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D7FEDE" w14:textId="77777777" w:rsidR="00054DE8" w:rsidRPr="00131F97" w:rsidRDefault="00054DE8" w:rsidP="008A7B4B">
      <w:pPr>
        <w:jc w:val="both"/>
      </w:pPr>
    </w:p>
    <w:bookmarkStart w:id="0" w:name="_Hlk86910256" w:displacedByCustomXml="next"/>
    <w:sdt>
      <w:sdtPr>
        <w:rPr>
          <w:rFonts w:ascii="Times New Roman" w:eastAsia="Times New Roman" w:hAnsi="Times New Roman" w:cs="Times New Roman"/>
          <w:b w:val="0"/>
          <w:caps w:val="0"/>
          <w:sz w:val="24"/>
          <w:szCs w:val="24"/>
        </w:rPr>
        <w:id w:val="-598029422"/>
        <w:docPartObj>
          <w:docPartGallery w:val="Table of Contents"/>
          <w:docPartUnique/>
        </w:docPartObj>
      </w:sdtPr>
      <w:sdtEndPr>
        <w:rPr>
          <w:bCs/>
        </w:rPr>
      </w:sdtEndPr>
      <w:sdtContent>
        <w:p w14:paraId="41596D7B" w14:textId="77777777" w:rsidR="00131F97" w:rsidRPr="00054DE8" w:rsidRDefault="00131F97" w:rsidP="008A7B4B">
          <w:pPr>
            <w:pStyle w:val="Nadpisobsahu"/>
            <w:jc w:val="both"/>
            <w:rPr>
              <w:rFonts w:ascii="Times New Roman" w:hAnsi="Times New Roman" w:cs="Times New Roman"/>
            </w:rPr>
          </w:pPr>
          <w:r w:rsidRPr="00054DE8">
            <w:rPr>
              <w:rFonts w:ascii="Times New Roman" w:hAnsi="Times New Roman" w:cs="Times New Roman"/>
            </w:rPr>
            <w:t>Obsah</w:t>
          </w:r>
        </w:p>
        <w:p w14:paraId="1A825BC1" w14:textId="41FE4499" w:rsidR="005B37A8" w:rsidRDefault="00C825C0">
          <w:pPr>
            <w:pStyle w:val="Obsah1"/>
            <w:tabs>
              <w:tab w:val="right" w:leader="dot" w:pos="9062"/>
            </w:tabs>
            <w:rPr>
              <w:rFonts w:asciiTheme="minorHAnsi" w:eastAsiaTheme="minorEastAsia" w:hAnsiTheme="minorHAnsi"/>
              <w:b w:val="0"/>
              <w:caps w:val="0"/>
              <w:noProof/>
              <w:lang w:eastAsia="cs-CZ"/>
            </w:rPr>
          </w:pPr>
          <w:r w:rsidRPr="00054DE8">
            <w:rPr>
              <w:rFonts w:cs="Times New Roman"/>
            </w:rPr>
            <w:fldChar w:fldCharType="begin"/>
          </w:r>
          <w:r w:rsidR="00131F97" w:rsidRPr="00054DE8">
            <w:rPr>
              <w:rFonts w:cs="Times New Roman"/>
            </w:rPr>
            <w:instrText xml:space="preserve"> TOC \o "1-3" \h \z \u </w:instrText>
          </w:r>
          <w:r w:rsidRPr="00054DE8">
            <w:rPr>
              <w:rFonts w:cs="Times New Roman"/>
            </w:rPr>
            <w:fldChar w:fldCharType="separate"/>
          </w:r>
          <w:hyperlink w:anchor="_Toc93354099" w:history="1">
            <w:r w:rsidR="005B37A8" w:rsidRPr="007E2588">
              <w:rPr>
                <w:rStyle w:val="Hypertextovodkaz"/>
                <w:noProof/>
              </w:rPr>
              <w:t>B.1 Popis území stavby</w:t>
            </w:r>
            <w:r w:rsidR="005B37A8">
              <w:rPr>
                <w:noProof/>
                <w:webHidden/>
              </w:rPr>
              <w:tab/>
            </w:r>
            <w:r w:rsidR="005B37A8">
              <w:rPr>
                <w:noProof/>
                <w:webHidden/>
              </w:rPr>
              <w:fldChar w:fldCharType="begin"/>
            </w:r>
            <w:r w:rsidR="005B37A8">
              <w:rPr>
                <w:noProof/>
                <w:webHidden/>
              </w:rPr>
              <w:instrText xml:space="preserve"> PAGEREF _Toc93354099 \h </w:instrText>
            </w:r>
            <w:r w:rsidR="005B37A8">
              <w:rPr>
                <w:noProof/>
                <w:webHidden/>
              </w:rPr>
            </w:r>
            <w:r w:rsidR="005B37A8">
              <w:rPr>
                <w:noProof/>
                <w:webHidden/>
              </w:rPr>
              <w:fldChar w:fldCharType="separate"/>
            </w:r>
            <w:r w:rsidR="00244918">
              <w:rPr>
                <w:noProof/>
                <w:webHidden/>
              </w:rPr>
              <w:t>3</w:t>
            </w:r>
            <w:r w:rsidR="005B37A8">
              <w:rPr>
                <w:noProof/>
                <w:webHidden/>
              </w:rPr>
              <w:fldChar w:fldCharType="end"/>
            </w:r>
          </w:hyperlink>
        </w:p>
        <w:p w14:paraId="1606CB84" w14:textId="08BA8FB9" w:rsidR="005B37A8" w:rsidRDefault="00000000">
          <w:pPr>
            <w:pStyle w:val="Obsah2"/>
            <w:rPr>
              <w:rFonts w:asciiTheme="minorHAnsi" w:eastAsiaTheme="minorEastAsia" w:hAnsiTheme="minorHAnsi"/>
              <w:b w:val="0"/>
              <w:caps w:val="0"/>
              <w:sz w:val="22"/>
              <w:szCs w:val="22"/>
              <w:lang w:eastAsia="cs-CZ"/>
            </w:rPr>
          </w:pPr>
          <w:hyperlink w:anchor="_Toc93354100" w:history="1">
            <w:r w:rsidR="005B37A8" w:rsidRPr="007E2588">
              <w:rPr>
                <w:rStyle w:val="Hypertextovodkaz"/>
                <w:iCs/>
              </w:rPr>
              <w:t>a)</w:t>
            </w:r>
            <w:r w:rsidR="005B37A8" w:rsidRPr="007E2588">
              <w:rPr>
                <w:rStyle w:val="Hypertextovodkaz"/>
              </w:rPr>
              <w:t xml:space="preserve"> charakteristika území a stavebního pozemku, zastavěné území a nezastavěné území, soulad navrhované stavby s charakterem území, dosavadní využití a zastavěnost území</w:t>
            </w:r>
            <w:r w:rsidR="005B37A8">
              <w:rPr>
                <w:webHidden/>
              </w:rPr>
              <w:tab/>
            </w:r>
            <w:r w:rsidR="005B37A8">
              <w:rPr>
                <w:webHidden/>
              </w:rPr>
              <w:fldChar w:fldCharType="begin"/>
            </w:r>
            <w:r w:rsidR="005B37A8">
              <w:rPr>
                <w:webHidden/>
              </w:rPr>
              <w:instrText xml:space="preserve"> PAGEREF _Toc93354100 \h </w:instrText>
            </w:r>
            <w:r w:rsidR="005B37A8">
              <w:rPr>
                <w:webHidden/>
              </w:rPr>
            </w:r>
            <w:r w:rsidR="005B37A8">
              <w:rPr>
                <w:webHidden/>
              </w:rPr>
              <w:fldChar w:fldCharType="separate"/>
            </w:r>
            <w:r w:rsidR="00244918">
              <w:rPr>
                <w:webHidden/>
              </w:rPr>
              <w:t>3</w:t>
            </w:r>
            <w:r w:rsidR="005B37A8">
              <w:rPr>
                <w:webHidden/>
              </w:rPr>
              <w:fldChar w:fldCharType="end"/>
            </w:r>
          </w:hyperlink>
        </w:p>
        <w:p w14:paraId="1DBA369C" w14:textId="424CF2D4" w:rsidR="005B37A8" w:rsidRDefault="00000000">
          <w:pPr>
            <w:pStyle w:val="Obsah2"/>
            <w:rPr>
              <w:rFonts w:asciiTheme="minorHAnsi" w:eastAsiaTheme="minorEastAsia" w:hAnsiTheme="minorHAnsi"/>
              <w:b w:val="0"/>
              <w:caps w:val="0"/>
              <w:sz w:val="22"/>
              <w:szCs w:val="22"/>
              <w:lang w:eastAsia="cs-CZ"/>
            </w:rPr>
          </w:pPr>
          <w:hyperlink w:anchor="_Toc93354101" w:history="1">
            <w:r w:rsidR="005B37A8" w:rsidRPr="007E2588">
              <w:rPr>
                <w:rStyle w:val="Hypertextovodkaz"/>
                <w:iCs/>
              </w:rPr>
              <w:t>b)</w:t>
            </w:r>
            <w:r w:rsidR="005B37A8" w:rsidRPr="007E2588">
              <w:rPr>
                <w:rStyle w:val="Hypertextovodkaz"/>
              </w:rPr>
              <w:t xml:space="preserve"> údaje o souladu stavby s územně plánovací dokumentací, s cíli a úkoly územního plánování, včetně informace o vydané územně plánovací dokumentaci</w:t>
            </w:r>
            <w:r w:rsidR="005B37A8">
              <w:rPr>
                <w:webHidden/>
              </w:rPr>
              <w:tab/>
            </w:r>
            <w:r w:rsidR="005B37A8">
              <w:rPr>
                <w:webHidden/>
              </w:rPr>
              <w:fldChar w:fldCharType="begin"/>
            </w:r>
            <w:r w:rsidR="005B37A8">
              <w:rPr>
                <w:webHidden/>
              </w:rPr>
              <w:instrText xml:space="preserve"> PAGEREF _Toc93354101 \h </w:instrText>
            </w:r>
            <w:r w:rsidR="005B37A8">
              <w:rPr>
                <w:webHidden/>
              </w:rPr>
            </w:r>
            <w:r w:rsidR="005B37A8">
              <w:rPr>
                <w:webHidden/>
              </w:rPr>
              <w:fldChar w:fldCharType="separate"/>
            </w:r>
            <w:r w:rsidR="00244918">
              <w:rPr>
                <w:webHidden/>
              </w:rPr>
              <w:t>3</w:t>
            </w:r>
            <w:r w:rsidR="005B37A8">
              <w:rPr>
                <w:webHidden/>
              </w:rPr>
              <w:fldChar w:fldCharType="end"/>
            </w:r>
          </w:hyperlink>
        </w:p>
        <w:p w14:paraId="0BCDC63B" w14:textId="062CFCC0" w:rsidR="005B37A8" w:rsidRDefault="00000000">
          <w:pPr>
            <w:pStyle w:val="Obsah2"/>
            <w:rPr>
              <w:rFonts w:asciiTheme="minorHAnsi" w:eastAsiaTheme="minorEastAsia" w:hAnsiTheme="minorHAnsi"/>
              <w:b w:val="0"/>
              <w:caps w:val="0"/>
              <w:sz w:val="22"/>
              <w:szCs w:val="22"/>
              <w:lang w:eastAsia="cs-CZ"/>
            </w:rPr>
          </w:pPr>
          <w:hyperlink w:anchor="_Toc93354102" w:history="1">
            <w:r w:rsidR="005B37A8" w:rsidRPr="007E2588">
              <w:rPr>
                <w:rStyle w:val="Hypertextovodkaz"/>
                <w:iCs/>
              </w:rPr>
              <w:t>c)</w:t>
            </w:r>
            <w:r w:rsidR="005B37A8" w:rsidRPr="007E2588">
              <w:rPr>
                <w:rStyle w:val="Hypertextovodkaz"/>
              </w:rPr>
              <w:t xml:space="preserve"> informace o vydaných rozhodnutích o povolení výjimky z obecných požadavků na využívání území</w:t>
            </w:r>
            <w:r w:rsidR="005B37A8">
              <w:rPr>
                <w:webHidden/>
              </w:rPr>
              <w:tab/>
            </w:r>
            <w:r w:rsidR="005B37A8">
              <w:rPr>
                <w:webHidden/>
              </w:rPr>
              <w:fldChar w:fldCharType="begin"/>
            </w:r>
            <w:r w:rsidR="005B37A8">
              <w:rPr>
                <w:webHidden/>
              </w:rPr>
              <w:instrText xml:space="preserve"> PAGEREF _Toc93354102 \h </w:instrText>
            </w:r>
            <w:r w:rsidR="005B37A8">
              <w:rPr>
                <w:webHidden/>
              </w:rPr>
            </w:r>
            <w:r w:rsidR="005B37A8">
              <w:rPr>
                <w:webHidden/>
              </w:rPr>
              <w:fldChar w:fldCharType="separate"/>
            </w:r>
            <w:r w:rsidR="00244918">
              <w:rPr>
                <w:webHidden/>
              </w:rPr>
              <w:t>4</w:t>
            </w:r>
            <w:r w:rsidR="005B37A8">
              <w:rPr>
                <w:webHidden/>
              </w:rPr>
              <w:fldChar w:fldCharType="end"/>
            </w:r>
          </w:hyperlink>
        </w:p>
        <w:p w14:paraId="703A8AD1" w14:textId="343B1697" w:rsidR="005B37A8" w:rsidRDefault="00000000">
          <w:pPr>
            <w:pStyle w:val="Obsah2"/>
            <w:rPr>
              <w:rFonts w:asciiTheme="minorHAnsi" w:eastAsiaTheme="minorEastAsia" w:hAnsiTheme="minorHAnsi"/>
              <w:b w:val="0"/>
              <w:caps w:val="0"/>
              <w:sz w:val="22"/>
              <w:szCs w:val="22"/>
              <w:lang w:eastAsia="cs-CZ"/>
            </w:rPr>
          </w:pPr>
          <w:hyperlink w:anchor="_Toc93354103" w:history="1">
            <w:r w:rsidR="005B37A8" w:rsidRPr="007E2588">
              <w:rPr>
                <w:rStyle w:val="Hypertextovodkaz"/>
                <w:iCs/>
              </w:rPr>
              <w:t>d)</w:t>
            </w:r>
            <w:r w:rsidR="005B37A8" w:rsidRPr="007E2588">
              <w:rPr>
                <w:rStyle w:val="Hypertextovodkaz"/>
              </w:rPr>
              <w:t xml:space="preserve"> informace o tom, zda a v jakých částech dokumentace jsou zohledněny podmínky závazných stanovisek dotčených orgánů</w:t>
            </w:r>
            <w:r w:rsidR="005B37A8">
              <w:rPr>
                <w:webHidden/>
              </w:rPr>
              <w:tab/>
            </w:r>
            <w:r w:rsidR="005B37A8">
              <w:rPr>
                <w:webHidden/>
              </w:rPr>
              <w:fldChar w:fldCharType="begin"/>
            </w:r>
            <w:r w:rsidR="005B37A8">
              <w:rPr>
                <w:webHidden/>
              </w:rPr>
              <w:instrText xml:space="preserve"> PAGEREF _Toc93354103 \h </w:instrText>
            </w:r>
            <w:r w:rsidR="005B37A8">
              <w:rPr>
                <w:webHidden/>
              </w:rPr>
            </w:r>
            <w:r w:rsidR="005B37A8">
              <w:rPr>
                <w:webHidden/>
              </w:rPr>
              <w:fldChar w:fldCharType="separate"/>
            </w:r>
            <w:r w:rsidR="00244918">
              <w:rPr>
                <w:webHidden/>
              </w:rPr>
              <w:t>4</w:t>
            </w:r>
            <w:r w:rsidR="005B37A8">
              <w:rPr>
                <w:webHidden/>
              </w:rPr>
              <w:fldChar w:fldCharType="end"/>
            </w:r>
          </w:hyperlink>
        </w:p>
        <w:p w14:paraId="10EC5569" w14:textId="430EC146" w:rsidR="005B37A8" w:rsidRDefault="00000000">
          <w:pPr>
            <w:pStyle w:val="Obsah2"/>
            <w:rPr>
              <w:rFonts w:asciiTheme="minorHAnsi" w:eastAsiaTheme="minorEastAsia" w:hAnsiTheme="minorHAnsi"/>
              <w:b w:val="0"/>
              <w:caps w:val="0"/>
              <w:sz w:val="22"/>
              <w:szCs w:val="22"/>
              <w:lang w:eastAsia="cs-CZ"/>
            </w:rPr>
          </w:pPr>
          <w:hyperlink w:anchor="_Toc93354104" w:history="1">
            <w:r w:rsidR="005B37A8" w:rsidRPr="007E2588">
              <w:rPr>
                <w:rStyle w:val="Hypertextovodkaz"/>
                <w:iCs/>
              </w:rPr>
              <w:t>e)</w:t>
            </w:r>
            <w:r w:rsidR="005B37A8" w:rsidRPr="007E2588">
              <w:rPr>
                <w:rStyle w:val="Hypertextovodkaz"/>
              </w:rPr>
              <w:t xml:space="preserve"> výčet a závěry provedených průzkumů a rozborů - geologický průzkum, hydrogeologický průzkum, stavebně historický průzkum apod.</w:t>
            </w:r>
            <w:r w:rsidR="005B37A8">
              <w:rPr>
                <w:webHidden/>
              </w:rPr>
              <w:tab/>
            </w:r>
            <w:r w:rsidR="005B37A8">
              <w:rPr>
                <w:webHidden/>
              </w:rPr>
              <w:fldChar w:fldCharType="begin"/>
            </w:r>
            <w:r w:rsidR="005B37A8">
              <w:rPr>
                <w:webHidden/>
              </w:rPr>
              <w:instrText xml:space="preserve"> PAGEREF _Toc93354104 \h </w:instrText>
            </w:r>
            <w:r w:rsidR="005B37A8">
              <w:rPr>
                <w:webHidden/>
              </w:rPr>
            </w:r>
            <w:r w:rsidR="005B37A8">
              <w:rPr>
                <w:webHidden/>
              </w:rPr>
              <w:fldChar w:fldCharType="separate"/>
            </w:r>
            <w:r w:rsidR="00244918">
              <w:rPr>
                <w:webHidden/>
              </w:rPr>
              <w:t>4</w:t>
            </w:r>
            <w:r w:rsidR="005B37A8">
              <w:rPr>
                <w:webHidden/>
              </w:rPr>
              <w:fldChar w:fldCharType="end"/>
            </w:r>
          </w:hyperlink>
        </w:p>
        <w:p w14:paraId="55955CC2" w14:textId="718EA3C1" w:rsidR="005B37A8" w:rsidRDefault="00000000">
          <w:pPr>
            <w:pStyle w:val="Obsah2"/>
            <w:rPr>
              <w:rFonts w:asciiTheme="minorHAnsi" w:eastAsiaTheme="minorEastAsia" w:hAnsiTheme="minorHAnsi"/>
              <w:b w:val="0"/>
              <w:caps w:val="0"/>
              <w:sz w:val="22"/>
              <w:szCs w:val="22"/>
              <w:lang w:eastAsia="cs-CZ"/>
            </w:rPr>
          </w:pPr>
          <w:hyperlink w:anchor="_Toc93354105" w:history="1">
            <w:r w:rsidR="005B37A8" w:rsidRPr="007E2588">
              <w:rPr>
                <w:rStyle w:val="Hypertextovodkaz"/>
                <w:iCs/>
              </w:rPr>
              <w:t>f)</w:t>
            </w:r>
            <w:r w:rsidR="005B37A8" w:rsidRPr="007E2588">
              <w:rPr>
                <w:rStyle w:val="Hypertextovodkaz"/>
              </w:rPr>
              <w:t xml:space="preserve"> ochrana území podle jiných právních předpisů</w:t>
            </w:r>
            <w:r w:rsidR="005B37A8">
              <w:rPr>
                <w:webHidden/>
              </w:rPr>
              <w:tab/>
            </w:r>
            <w:r w:rsidR="005B37A8">
              <w:rPr>
                <w:webHidden/>
              </w:rPr>
              <w:fldChar w:fldCharType="begin"/>
            </w:r>
            <w:r w:rsidR="005B37A8">
              <w:rPr>
                <w:webHidden/>
              </w:rPr>
              <w:instrText xml:space="preserve"> PAGEREF _Toc93354105 \h </w:instrText>
            </w:r>
            <w:r w:rsidR="005B37A8">
              <w:rPr>
                <w:webHidden/>
              </w:rPr>
            </w:r>
            <w:r w:rsidR="005B37A8">
              <w:rPr>
                <w:webHidden/>
              </w:rPr>
              <w:fldChar w:fldCharType="separate"/>
            </w:r>
            <w:r w:rsidR="00244918">
              <w:rPr>
                <w:webHidden/>
              </w:rPr>
              <w:t>4</w:t>
            </w:r>
            <w:r w:rsidR="005B37A8">
              <w:rPr>
                <w:webHidden/>
              </w:rPr>
              <w:fldChar w:fldCharType="end"/>
            </w:r>
          </w:hyperlink>
        </w:p>
        <w:p w14:paraId="5E14607B" w14:textId="4751A4EE" w:rsidR="005B37A8" w:rsidRDefault="00000000">
          <w:pPr>
            <w:pStyle w:val="Obsah2"/>
            <w:rPr>
              <w:rFonts w:asciiTheme="minorHAnsi" w:eastAsiaTheme="minorEastAsia" w:hAnsiTheme="minorHAnsi"/>
              <w:b w:val="0"/>
              <w:caps w:val="0"/>
              <w:sz w:val="22"/>
              <w:szCs w:val="22"/>
              <w:lang w:eastAsia="cs-CZ"/>
            </w:rPr>
          </w:pPr>
          <w:hyperlink w:anchor="_Toc93354106" w:history="1">
            <w:r w:rsidR="005B37A8" w:rsidRPr="007E2588">
              <w:rPr>
                <w:rStyle w:val="Hypertextovodkaz"/>
                <w:iCs/>
              </w:rPr>
              <w:t>g)</w:t>
            </w:r>
            <w:r w:rsidR="005B37A8" w:rsidRPr="007E2588">
              <w:rPr>
                <w:rStyle w:val="Hypertextovodkaz"/>
              </w:rPr>
              <w:t xml:space="preserve"> poloha vzhledem k záplavovému území, poddolovanému území apod.</w:t>
            </w:r>
            <w:r w:rsidR="005B37A8">
              <w:rPr>
                <w:webHidden/>
              </w:rPr>
              <w:tab/>
            </w:r>
            <w:r w:rsidR="005B37A8">
              <w:rPr>
                <w:webHidden/>
              </w:rPr>
              <w:fldChar w:fldCharType="begin"/>
            </w:r>
            <w:r w:rsidR="005B37A8">
              <w:rPr>
                <w:webHidden/>
              </w:rPr>
              <w:instrText xml:space="preserve"> PAGEREF _Toc93354106 \h </w:instrText>
            </w:r>
            <w:r w:rsidR="005B37A8">
              <w:rPr>
                <w:webHidden/>
              </w:rPr>
            </w:r>
            <w:r w:rsidR="005B37A8">
              <w:rPr>
                <w:webHidden/>
              </w:rPr>
              <w:fldChar w:fldCharType="separate"/>
            </w:r>
            <w:r w:rsidR="00244918">
              <w:rPr>
                <w:webHidden/>
              </w:rPr>
              <w:t>4</w:t>
            </w:r>
            <w:r w:rsidR="005B37A8">
              <w:rPr>
                <w:webHidden/>
              </w:rPr>
              <w:fldChar w:fldCharType="end"/>
            </w:r>
          </w:hyperlink>
        </w:p>
        <w:p w14:paraId="4EC63F00" w14:textId="5161296D" w:rsidR="005B37A8" w:rsidRDefault="00000000">
          <w:pPr>
            <w:pStyle w:val="Obsah2"/>
            <w:rPr>
              <w:rFonts w:asciiTheme="minorHAnsi" w:eastAsiaTheme="minorEastAsia" w:hAnsiTheme="minorHAnsi"/>
              <w:b w:val="0"/>
              <w:caps w:val="0"/>
              <w:sz w:val="22"/>
              <w:szCs w:val="22"/>
              <w:lang w:eastAsia="cs-CZ"/>
            </w:rPr>
          </w:pPr>
          <w:hyperlink w:anchor="_Toc93354107" w:history="1">
            <w:r w:rsidR="005B37A8" w:rsidRPr="007E2588">
              <w:rPr>
                <w:rStyle w:val="Hypertextovodkaz"/>
                <w:iCs/>
              </w:rPr>
              <w:t>h)</w:t>
            </w:r>
            <w:r w:rsidR="005B37A8" w:rsidRPr="007E2588">
              <w:rPr>
                <w:rStyle w:val="Hypertextovodkaz"/>
              </w:rPr>
              <w:t xml:space="preserve"> vliv stavby na okolní stavby a pozemky, ochrana okolí, vliv stavby na odtokové poměry v území</w:t>
            </w:r>
            <w:r w:rsidR="005B37A8">
              <w:rPr>
                <w:webHidden/>
              </w:rPr>
              <w:tab/>
            </w:r>
            <w:r w:rsidR="005B37A8">
              <w:rPr>
                <w:webHidden/>
              </w:rPr>
              <w:fldChar w:fldCharType="begin"/>
            </w:r>
            <w:r w:rsidR="005B37A8">
              <w:rPr>
                <w:webHidden/>
              </w:rPr>
              <w:instrText xml:space="preserve"> PAGEREF _Toc93354107 \h </w:instrText>
            </w:r>
            <w:r w:rsidR="005B37A8">
              <w:rPr>
                <w:webHidden/>
              </w:rPr>
            </w:r>
            <w:r w:rsidR="005B37A8">
              <w:rPr>
                <w:webHidden/>
              </w:rPr>
              <w:fldChar w:fldCharType="separate"/>
            </w:r>
            <w:r w:rsidR="00244918">
              <w:rPr>
                <w:webHidden/>
              </w:rPr>
              <w:t>4</w:t>
            </w:r>
            <w:r w:rsidR="005B37A8">
              <w:rPr>
                <w:webHidden/>
              </w:rPr>
              <w:fldChar w:fldCharType="end"/>
            </w:r>
          </w:hyperlink>
        </w:p>
        <w:p w14:paraId="266BC78E" w14:textId="04229D20" w:rsidR="005B37A8" w:rsidRDefault="00000000">
          <w:pPr>
            <w:pStyle w:val="Obsah2"/>
            <w:rPr>
              <w:rFonts w:asciiTheme="minorHAnsi" w:eastAsiaTheme="minorEastAsia" w:hAnsiTheme="minorHAnsi"/>
              <w:b w:val="0"/>
              <w:caps w:val="0"/>
              <w:sz w:val="22"/>
              <w:szCs w:val="22"/>
              <w:lang w:eastAsia="cs-CZ"/>
            </w:rPr>
          </w:pPr>
          <w:hyperlink w:anchor="_Toc93354108" w:history="1">
            <w:r w:rsidR="005B37A8" w:rsidRPr="007E2588">
              <w:rPr>
                <w:rStyle w:val="Hypertextovodkaz"/>
                <w:iCs/>
              </w:rPr>
              <w:t>i)</w:t>
            </w:r>
            <w:r w:rsidR="005B37A8" w:rsidRPr="007E2588">
              <w:rPr>
                <w:rStyle w:val="Hypertextovodkaz"/>
              </w:rPr>
              <w:t xml:space="preserve"> požadavky na asanace, demolice, kácení dřevin</w:t>
            </w:r>
            <w:r w:rsidR="005B37A8">
              <w:rPr>
                <w:webHidden/>
              </w:rPr>
              <w:tab/>
            </w:r>
            <w:r w:rsidR="005B37A8">
              <w:rPr>
                <w:webHidden/>
              </w:rPr>
              <w:fldChar w:fldCharType="begin"/>
            </w:r>
            <w:r w:rsidR="005B37A8">
              <w:rPr>
                <w:webHidden/>
              </w:rPr>
              <w:instrText xml:space="preserve"> PAGEREF _Toc93354108 \h </w:instrText>
            </w:r>
            <w:r w:rsidR="005B37A8">
              <w:rPr>
                <w:webHidden/>
              </w:rPr>
            </w:r>
            <w:r w:rsidR="005B37A8">
              <w:rPr>
                <w:webHidden/>
              </w:rPr>
              <w:fldChar w:fldCharType="separate"/>
            </w:r>
            <w:r w:rsidR="00244918">
              <w:rPr>
                <w:webHidden/>
              </w:rPr>
              <w:t>4</w:t>
            </w:r>
            <w:r w:rsidR="005B37A8">
              <w:rPr>
                <w:webHidden/>
              </w:rPr>
              <w:fldChar w:fldCharType="end"/>
            </w:r>
          </w:hyperlink>
        </w:p>
        <w:p w14:paraId="0FD36349" w14:textId="7B8CA5E5" w:rsidR="005B37A8" w:rsidRDefault="00000000">
          <w:pPr>
            <w:pStyle w:val="Obsah2"/>
            <w:rPr>
              <w:rFonts w:asciiTheme="minorHAnsi" w:eastAsiaTheme="minorEastAsia" w:hAnsiTheme="minorHAnsi"/>
              <w:b w:val="0"/>
              <w:caps w:val="0"/>
              <w:sz w:val="22"/>
              <w:szCs w:val="22"/>
              <w:lang w:eastAsia="cs-CZ"/>
            </w:rPr>
          </w:pPr>
          <w:hyperlink w:anchor="_Toc93354109" w:history="1">
            <w:r w:rsidR="005B37A8" w:rsidRPr="007E2588">
              <w:rPr>
                <w:rStyle w:val="Hypertextovodkaz"/>
                <w:iCs/>
              </w:rPr>
              <w:t>j)</w:t>
            </w:r>
            <w:r w:rsidR="005B37A8" w:rsidRPr="007E2588">
              <w:rPr>
                <w:rStyle w:val="Hypertextovodkaz"/>
              </w:rPr>
              <w:t xml:space="preserve"> požadavky na maximální dočasné a trvalé zábory zemědělského půdního fondu nebo pozemků určených k plnění funkce lesa</w:t>
            </w:r>
            <w:r w:rsidR="005B37A8">
              <w:rPr>
                <w:webHidden/>
              </w:rPr>
              <w:tab/>
            </w:r>
            <w:r w:rsidR="005B37A8">
              <w:rPr>
                <w:webHidden/>
              </w:rPr>
              <w:fldChar w:fldCharType="begin"/>
            </w:r>
            <w:r w:rsidR="005B37A8">
              <w:rPr>
                <w:webHidden/>
              </w:rPr>
              <w:instrText xml:space="preserve"> PAGEREF _Toc93354109 \h </w:instrText>
            </w:r>
            <w:r w:rsidR="005B37A8">
              <w:rPr>
                <w:webHidden/>
              </w:rPr>
            </w:r>
            <w:r w:rsidR="005B37A8">
              <w:rPr>
                <w:webHidden/>
              </w:rPr>
              <w:fldChar w:fldCharType="separate"/>
            </w:r>
            <w:r w:rsidR="00244918">
              <w:rPr>
                <w:webHidden/>
              </w:rPr>
              <w:t>5</w:t>
            </w:r>
            <w:r w:rsidR="005B37A8">
              <w:rPr>
                <w:webHidden/>
              </w:rPr>
              <w:fldChar w:fldCharType="end"/>
            </w:r>
          </w:hyperlink>
        </w:p>
        <w:p w14:paraId="3B94B30C" w14:textId="73CD4BA5" w:rsidR="005B37A8" w:rsidRDefault="00000000">
          <w:pPr>
            <w:pStyle w:val="Obsah2"/>
            <w:rPr>
              <w:rFonts w:asciiTheme="minorHAnsi" w:eastAsiaTheme="minorEastAsia" w:hAnsiTheme="minorHAnsi"/>
              <w:b w:val="0"/>
              <w:caps w:val="0"/>
              <w:sz w:val="22"/>
              <w:szCs w:val="22"/>
              <w:lang w:eastAsia="cs-CZ"/>
            </w:rPr>
          </w:pPr>
          <w:hyperlink w:anchor="_Toc93354110" w:history="1">
            <w:r w:rsidR="005B37A8" w:rsidRPr="007E2588">
              <w:rPr>
                <w:rStyle w:val="Hypertextovodkaz"/>
                <w:iCs/>
              </w:rPr>
              <w:t>k)</w:t>
            </w:r>
            <w:r w:rsidR="005B37A8" w:rsidRPr="007E2588">
              <w:rPr>
                <w:rStyle w:val="Hypertextovodkaz"/>
              </w:rPr>
              <w:t xml:space="preserve"> územně technické podmínky - zejména možnost napojení na stávající dopravní a technickou infrastrukturu, možnost bezbariérového přístupu k navrhované stavbě</w:t>
            </w:r>
            <w:r w:rsidR="005B37A8">
              <w:rPr>
                <w:webHidden/>
              </w:rPr>
              <w:tab/>
            </w:r>
            <w:r w:rsidR="005B37A8">
              <w:rPr>
                <w:webHidden/>
              </w:rPr>
              <w:fldChar w:fldCharType="begin"/>
            </w:r>
            <w:r w:rsidR="005B37A8">
              <w:rPr>
                <w:webHidden/>
              </w:rPr>
              <w:instrText xml:space="preserve"> PAGEREF _Toc93354110 \h </w:instrText>
            </w:r>
            <w:r w:rsidR="005B37A8">
              <w:rPr>
                <w:webHidden/>
              </w:rPr>
            </w:r>
            <w:r w:rsidR="005B37A8">
              <w:rPr>
                <w:webHidden/>
              </w:rPr>
              <w:fldChar w:fldCharType="separate"/>
            </w:r>
            <w:r w:rsidR="00244918">
              <w:rPr>
                <w:webHidden/>
              </w:rPr>
              <w:t>6</w:t>
            </w:r>
            <w:r w:rsidR="005B37A8">
              <w:rPr>
                <w:webHidden/>
              </w:rPr>
              <w:fldChar w:fldCharType="end"/>
            </w:r>
          </w:hyperlink>
        </w:p>
        <w:p w14:paraId="52A5B0CB" w14:textId="016803FC" w:rsidR="005B37A8" w:rsidRDefault="00000000">
          <w:pPr>
            <w:pStyle w:val="Obsah2"/>
            <w:rPr>
              <w:rFonts w:asciiTheme="minorHAnsi" w:eastAsiaTheme="minorEastAsia" w:hAnsiTheme="minorHAnsi"/>
              <w:b w:val="0"/>
              <w:caps w:val="0"/>
              <w:sz w:val="22"/>
              <w:szCs w:val="22"/>
              <w:lang w:eastAsia="cs-CZ"/>
            </w:rPr>
          </w:pPr>
          <w:hyperlink w:anchor="_Toc93354111" w:history="1">
            <w:r w:rsidR="005B37A8" w:rsidRPr="007E2588">
              <w:rPr>
                <w:rStyle w:val="Hypertextovodkaz"/>
                <w:iCs/>
              </w:rPr>
              <w:t>l)</w:t>
            </w:r>
            <w:r w:rsidR="005B37A8" w:rsidRPr="007E2588">
              <w:rPr>
                <w:rStyle w:val="Hypertextovodkaz"/>
              </w:rPr>
              <w:t xml:space="preserve"> věcné a časové vazby stavby, podmiňující, vyvolané, související investice</w:t>
            </w:r>
            <w:r w:rsidR="005B37A8">
              <w:rPr>
                <w:webHidden/>
              </w:rPr>
              <w:tab/>
            </w:r>
            <w:r w:rsidR="005B37A8">
              <w:rPr>
                <w:webHidden/>
              </w:rPr>
              <w:fldChar w:fldCharType="begin"/>
            </w:r>
            <w:r w:rsidR="005B37A8">
              <w:rPr>
                <w:webHidden/>
              </w:rPr>
              <w:instrText xml:space="preserve"> PAGEREF _Toc93354111 \h </w:instrText>
            </w:r>
            <w:r w:rsidR="005B37A8">
              <w:rPr>
                <w:webHidden/>
              </w:rPr>
            </w:r>
            <w:r w:rsidR="005B37A8">
              <w:rPr>
                <w:webHidden/>
              </w:rPr>
              <w:fldChar w:fldCharType="separate"/>
            </w:r>
            <w:r w:rsidR="00244918">
              <w:rPr>
                <w:webHidden/>
              </w:rPr>
              <w:t>6</w:t>
            </w:r>
            <w:r w:rsidR="005B37A8">
              <w:rPr>
                <w:webHidden/>
              </w:rPr>
              <w:fldChar w:fldCharType="end"/>
            </w:r>
          </w:hyperlink>
        </w:p>
        <w:p w14:paraId="397C48FE" w14:textId="1C52E954" w:rsidR="005B37A8" w:rsidRDefault="00000000">
          <w:pPr>
            <w:pStyle w:val="Obsah2"/>
            <w:rPr>
              <w:rFonts w:asciiTheme="minorHAnsi" w:eastAsiaTheme="minorEastAsia" w:hAnsiTheme="minorHAnsi"/>
              <w:b w:val="0"/>
              <w:caps w:val="0"/>
              <w:sz w:val="22"/>
              <w:szCs w:val="22"/>
              <w:lang w:eastAsia="cs-CZ"/>
            </w:rPr>
          </w:pPr>
          <w:hyperlink w:anchor="_Toc93354112" w:history="1">
            <w:r w:rsidR="005B37A8" w:rsidRPr="007E2588">
              <w:rPr>
                <w:rStyle w:val="Hypertextovodkaz"/>
                <w:iCs/>
              </w:rPr>
              <w:t>m)</w:t>
            </w:r>
            <w:r w:rsidR="005B37A8" w:rsidRPr="007E2588">
              <w:rPr>
                <w:rStyle w:val="Hypertextovodkaz"/>
              </w:rPr>
              <w:t xml:space="preserve"> seznam pozemků podle katastru nemovitostí, na kterých se stavba umisťuje</w:t>
            </w:r>
            <w:r w:rsidR="005B37A8">
              <w:rPr>
                <w:webHidden/>
              </w:rPr>
              <w:tab/>
            </w:r>
            <w:r w:rsidR="005B37A8">
              <w:rPr>
                <w:webHidden/>
              </w:rPr>
              <w:fldChar w:fldCharType="begin"/>
            </w:r>
            <w:r w:rsidR="005B37A8">
              <w:rPr>
                <w:webHidden/>
              </w:rPr>
              <w:instrText xml:space="preserve"> PAGEREF _Toc93354112 \h </w:instrText>
            </w:r>
            <w:r w:rsidR="005B37A8">
              <w:rPr>
                <w:webHidden/>
              </w:rPr>
            </w:r>
            <w:r w:rsidR="005B37A8">
              <w:rPr>
                <w:webHidden/>
              </w:rPr>
              <w:fldChar w:fldCharType="separate"/>
            </w:r>
            <w:r w:rsidR="00244918">
              <w:rPr>
                <w:webHidden/>
              </w:rPr>
              <w:t>6</w:t>
            </w:r>
            <w:r w:rsidR="005B37A8">
              <w:rPr>
                <w:webHidden/>
              </w:rPr>
              <w:fldChar w:fldCharType="end"/>
            </w:r>
          </w:hyperlink>
        </w:p>
        <w:p w14:paraId="70090BAB" w14:textId="015FE4F7" w:rsidR="005B37A8" w:rsidRDefault="00000000">
          <w:pPr>
            <w:pStyle w:val="Obsah1"/>
            <w:tabs>
              <w:tab w:val="right" w:leader="dot" w:pos="9062"/>
            </w:tabs>
            <w:rPr>
              <w:rFonts w:asciiTheme="minorHAnsi" w:eastAsiaTheme="minorEastAsia" w:hAnsiTheme="minorHAnsi"/>
              <w:b w:val="0"/>
              <w:caps w:val="0"/>
              <w:noProof/>
              <w:lang w:eastAsia="cs-CZ"/>
            </w:rPr>
          </w:pPr>
          <w:hyperlink w:anchor="_Toc93354113" w:history="1">
            <w:r w:rsidR="005B37A8" w:rsidRPr="007E2588">
              <w:rPr>
                <w:rStyle w:val="Hypertextovodkaz"/>
                <w:noProof/>
              </w:rPr>
              <w:t>B.2 Celkový popis stavby</w:t>
            </w:r>
            <w:r w:rsidR="005B37A8">
              <w:rPr>
                <w:noProof/>
                <w:webHidden/>
              </w:rPr>
              <w:tab/>
            </w:r>
            <w:r w:rsidR="005B37A8">
              <w:rPr>
                <w:noProof/>
                <w:webHidden/>
              </w:rPr>
              <w:fldChar w:fldCharType="begin"/>
            </w:r>
            <w:r w:rsidR="005B37A8">
              <w:rPr>
                <w:noProof/>
                <w:webHidden/>
              </w:rPr>
              <w:instrText xml:space="preserve"> PAGEREF _Toc93354113 \h </w:instrText>
            </w:r>
            <w:r w:rsidR="005B37A8">
              <w:rPr>
                <w:noProof/>
                <w:webHidden/>
              </w:rPr>
            </w:r>
            <w:r w:rsidR="005B37A8">
              <w:rPr>
                <w:noProof/>
                <w:webHidden/>
              </w:rPr>
              <w:fldChar w:fldCharType="separate"/>
            </w:r>
            <w:r w:rsidR="00244918">
              <w:rPr>
                <w:noProof/>
                <w:webHidden/>
              </w:rPr>
              <w:t>6</w:t>
            </w:r>
            <w:r w:rsidR="005B37A8">
              <w:rPr>
                <w:noProof/>
                <w:webHidden/>
              </w:rPr>
              <w:fldChar w:fldCharType="end"/>
            </w:r>
          </w:hyperlink>
        </w:p>
        <w:p w14:paraId="26117F55" w14:textId="5B661569" w:rsidR="005B37A8" w:rsidRDefault="00000000">
          <w:pPr>
            <w:pStyle w:val="Obsah2"/>
            <w:rPr>
              <w:rFonts w:asciiTheme="minorHAnsi" w:eastAsiaTheme="minorEastAsia" w:hAnsiTheme="minorHAnsi"/>
              <w:b w:val="0"/>
              <w:caps w:val="0"/>
              <w:sz w:val="22"/>
              <w:szCs w:val="22"/>
              <w:lang w:eastAsia="cs-CZ"/>
            </w:rPr>
          </w:pPr>
          <w:hyperlink w:anchor="_Toc93354114" w:history="1">
            <w:r w:rsidR="005B37A8" w:rsidRPr="007E2588">
              <w:rPr>
                <w:rStyle w:val="Hypertextovodkaz"/>
              </w:rPr>
              <w:t>B.2.1 Základní charakteristika stavby a jejího užívání</w:t>
            </w:r>
            <w:r w:rsidR="005B37A8">
              <w:rPr>
                <w:webHidden/>
              </w:rPr>
              <w:tab/>
            </w:r>
            <w:r w:rsidR="005B37A8">
              <w:rPr>
                <w:webHidden/>
              </w:rPr>
              <w:fldChar w:fldCharType="begin"/>
            </w:r>
            <w:r w:rsidR="005B37A8">
              <w:rPr>
                <w:webHidden/>
              </w:rPr>
              <w:instrText xml:space="preserve"> PAGEREF _Toc93354114 \h </w:instrText>
            </w:r>
            <w:r w:rsidR="005B37A8">
              <w:rPr>
                <w:webHidden/>
              </w:rPr>
            </w:r>
            <w:r w:rsidR="005B37A8">
              <w:rPr>
                <w:webHidden/>
              </w:rPr>
              <w:fldChar w:fldCharType="separate"/>
            </w:r>
            <w:r w:rsidR="00244918">
              <w:rPr>
                <w:webHidden/>
              </w:rPr>
              <w:t>6</w:t>
            </w:r>
            <w:r w:rsidR="005B37A8">
              <w:rPr>
                <w:webHidden/>
              </w:rPr>
              <w:fldChar w:fldCharType="end"/>
            </w:r>
          </w:hyperlink>
        </w:p>
        <w:p w14:paraId="084E9C0D" w14:textId="7EEFAC7E"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15" w:history="1">
            <w:r w:rsidR="005B37A8" w:rsidRPr="007E2588">
              <w:rPr>
                <w:rStyle w:val="Hypertextovodkaz"/>
                <w:b/>
                <w:iCs/>
                <w:noProof/>
              </w:rPr>
              <w:t>a)</w:t>
            </w:r>
            <w:r w:rsidR="005B37A8" w:rsidRPr="007E2588">
              <w:rPr>
                <w:rStyle w:val="Hypertextovodkaz"/>
                <w:b/>
                <w:noProof/>
              </w:rPr>
              <w:t xml:space="preserve"> nová stavba nebo změna dokončené stavby; u změny stavby údaje o jejich současném stavu, závěry stavebně technického, případně stavebně historického průzkumu a výsledky statického posouzení nosných konstrukcí</w:t>
            </w:r>
            <w:r w:rsidR="005B37A8">
              <w:rPr>
                <w:noProof/>
                <w:webHidden/>
              </w:rPr>
              <w:tab/>
            </w:r>
            <w:r w:rsidR="005B37A8">
              <w:rPr>
                <w:noProof/>
                <w:webHidden/>
              </w:rPr>
              <w:fldChar w:fldCharType="begin"/>
            </w:r>
            <w:r w:rsidR="005B37A8">
              <w:rPr>
                <w:noProof/>
                <w:webHidden/>
              </w:rPr>
              <w:instrText xml:space="preserve"> PAGEREF _Toc93354115 \h </w:instrText>
            </w:r>
            <w:r w:rsidR="005B37A8">
              <w:rPr>
                <w:noProof/>
                <w:webHidden/>
              </w:rPr>
            </w:r>
            <w:r w:rsidR="005B37A8">
              <w:rPr>
                <w:noProof/>
                <w:webHidden/>
              </w:rPr>
              <w:fldChar w:fldCharType="separate"/>
            </w:r>
            <w:r w:rsidR="00244918">
              <w:rPr>
                <w:noProof/>
                <w:webHidden/>
              </w:rPr>
              <w:t>6</w:t>
            </w:r>
            <w:r w:rsidR="005B37A8">
              <w:rPr>
                <w:noProof/>
                <w:webHidden/>
              </w:rPr>
              <w:fldChar w:fldCharType="end"/>
            </w:r>
          </w:hyperlink>
        </w:p>
        <w:p w14:paraId="4AC54CBA" w14:textId="1DED38E2"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16" w:history="1">
            <w:r w:rsidR="005B37A8" w:rsidRPr="007E2588">
              <w:rPr>
                <w:rStyle w:val="Hypertextovodkaz"/>
                <w:b/>
                <w:iCs/>
                <w:noProof/>
              </w:rPr>
              <w:t>b)</w:t>
            </w:r>
            <w:r w:rsidR="005B37A8" w:rsidRPr="007E2588">
              <w:rPr>
                <w:rStyle w:val="Hypertextovodkaz"/>
                <w:b/>
                <w:noProof/>
              </w:rPr>
              <w:t xml:space="preserve"> účel užívání stavby</w:t>
            </w:r>
            <w:r w:rsidR="005B37A8">
              <w:rPr>
                <w:noProof/>
                <w:webHidden/>
              </w:rPr>
              <w:tab/>
            </w:r>
            <w:r w:rsidR="005B37A8">
              <w:rPr>
                <w:noProof/>
                <w:webHidden/>
              </w:rPr>
              <w:fldChar w:fldCharType="begin"/>
            </w:r>
            <w:r w:rsidR="005B37A8">
              <w:rPr>
                <w:noProof/>
                <w:webHidden/>
              </w:rPr>
              <w:instrText xml:space="preserve"> PAGEREF _Toc93354116 \h </w:instrText>
            </w:r>
            <w:r w:rsidR="005B37A8">
              <w:rPr>
                <w:noProof/>
                <w:webHidden/>
              </w:rPr>
            </w:r>
            <w:r w:rsidR="005B37A8">
              <w:rPr>
                <w:noProof/>
                <w:webHidden/>
              </w:rPr>
              <w:fldChar w:fldCharType="separate"/>
            </w:r>
            <w:r w:rsidR="00244918">
              <w:rPr>
                <w:noProof/>
                <w:webHidden/>
              </w:rPr>
              <w:t>6</w:t>
            </w:r>
            <w:r w:rsidR="005B37A8">
              <w:rPr>
                <w:noProof/>
                <w:webHidden/>
              </w:rPr>
              <w:fldChar w:fldCharType="end"/>
            </w:r>
          </w:hyperlink>
        </w:p>
        <w:p w14:paraId="0E1D69A5" w14:textId="52EC8DBB"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17" w:history="1">
            <w:r w:rsidR="005B37A8" w:rsidRPr="007E2588">
              <w:rPr>
                <w:rStyle w:val="Hypertextovodkaz"/>
                <w:b/>
                <w:iCs/>
                <w:noProof/>
              </w:rPr>
              <w:t>c)</w:t>
            </w:r>
            <w:r w:rsidR="005B37A8" w:rsidRPr="007E2588">
              <w:rPr>
                <w:rStyle w:val="Hypertextovodkaz"/>
                <w:b/>
                <w:noProof/>
              </w:rPr>
              <w:t xml:space="preserve"> trvalá nebo dočasná stavba</w:t>
            </w:r>
            <w:r w:rsidR="005B37A8">
              <w:rPr>
                <w:noProof/>
                <w:webHidden/>
              </w:rPr>
              <w:tab/>
            </w:r>
            <w:r w:rsidR="005B37A8">
              <w:rPr>
                <w:noProof/>
                <w:webHidden/>
              </w:rPr>
              <w:fldChar w:fldCharType="begin"/>
            </w:r>
            <w:r w:rsidR="005B37A8">
              <w:rPr>
                <w:noProof/>
                <w:webHidden/>
              </w:rPr>
              <w:instrText xml:space="preserve"> PAGEREF _Toc93354117 \h </w:instrText>
            </w:r>
            <w:r w:rsidR="005B37A8">
              <w:rPr>
                <w:noProof/>
                <w:webHidden/>
              </w:rPr>
            </w:r>
            <w:r w:rsidR="005B37A8">
              <w:rPr>
                <w:noProof/>
                <w:webHidden/>
              </w:rPr>
              <w:fldChar w:fldCharType="separate"/>
            </w:r>
            <w:r w:rsidR="00244918">
              <w:rPr>
                <w:noProof/>
                <w:webHidden/>
              </w:rPr>
              <w:t>7</w:t>
            </w:r>
            <w:r w:rsidR="005B37A8">
              <w:rPr>
                <w:noProof/>
                <w:webHidden/>
              </w:rPr>
              <w:fldChar w:fldCharType="end"/>
            </w:r>
          </w:hyperlink>
        </w:p>
        <w:p w14:paraId="196A8BE7" w14:textId="0018F144"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18" w:history="1">
            <w:r w:rsidR="005B37A8" w:rsidRPr="007E2588">
              <w:rPr>
                <w:rStyle w:val="Hypertextovodkaz"/>
                <w:b/>
                <w:iCs/>
                <w:noProof/>
              </w:rPr>
              <w:t>d)</w:t>
            </w:r>
            <w:r w:rsidR="005B37A8" w:rsidRPr="007E2588">
              <w:rPr>
                <w:rStyle w:val="Hypertextovodkaz"/>
                <w:b/>
                <w:noProof/>
              </w:rPr>
              <w:t xml:space="preserve"> informace o vydaných rozhodnutích o povolení výjimky z technických požadavků na stavby a technických požadavků zabezpečujících bezbariérové užívání stavby</w:t>
            </w:r>
            <w:r w:rsidR="005B37A8">
              <w:rPr>
                <w:noProof/>
                <w:webHidden/>
              </w:rPr>
              <w:tab/>
            </w:r>
            <w:r w:rsidR="005B37A8">
              <w:rPr>
                <w:noProof/>
                <w:webHidden/>
              </w:rPr>
              <w:fldChar w:fldCharType="begin"/>
            </w:r>
            <w:r w:rsidR="005B37A8">
              <w:rPr>
                <w:noProof/>
                <w:webHidden/>
              </w:rPr>
              <w:instrText xml:space="preserve"> PAGEREF _Toc93354118 \h </w:instrText>
            </w:r>
            <w:r w:rsidR="005B37A8">
              <w:rPr>
                <w:noProof/>
                <w:webHidden/>
              </w:rPr>
            </w:r>
            <w:r w:rsidR="005B37A8">
              <w:rPr>
                <w:noProof/>
                <w:webHidden/>
              </w:rPr>
              <w:fldChar w:fldCharType="separate"/>
            </w:r>
            <w:r w:rsidR="00244918">
              <w:rPr>
                <w:noProof/>
                <w:webHidden/>
              </w:rPr>
              <w:t>7</w:t>
            </w:r>
            <w:r w:rsidR="005B37A8">
              <w:rPr>
                <w:noProof/>
                <w:webHidden/>
              </w:rPr>
              <w:fldChar w:fldCharType="end"/>
            </w:r>
          </w:hyperlink>
        </w:p>
        <w:p w14:paraId="2785CFCC" w14:textId="239C7073"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19" w:history="1">
            <w:r w:rsidR="005B37A8" w:rsidRPr="007E2588">
              <w:rPr>
                <w:rStyle w:val="Hypertextovodkaz"/>
                <w:b/>
                <w:iCs/>
                <w:noProof/>
              </w:rPr>
              <w:t>e)</w:t>
            </w:r>
            <w:r w:rsidR="005B37A8" w:rsidRPr="007E2588">
              <w:rPr>
                <w:rStyle w:val="Hypertextovodkaz"/>
                <w:b/>
                <w:noProof/>
              </w:rPr>
              <w:t xml:space="preserve"> informace o tom, zda a v jakých částech dokumentace jsou zohledněny podmínky závazných stanovisek dotčených orgánů</w:t>
            </w:r>
            <w:r w:rsidR="005B37A8">
              <w:rPr>
                <w:noProof/>
                <w:webHidden/>
              </w:rPr>
              <w:tab/>
            </w:r>
            <w:r w:rsidR="005B37A8">
              <w:rPr>
                <w:noProof/>
                <w:webHidden/>
              </w:rPr>
              <w:fldChar w:fldCharType="begin"/>
            </w:r>
            <w:r w:rsidR="005B37A8">
              <w:rPr>
                <w:noProof/>
                <w:webHidden/>
              </w:rPr>
              <w:instrText xml:space="preserve"> PAGEREF _Toc93354119 \h </w:instrText>
            </w:r>
            <w:r w:rsidR="005B37A8">
              <w:rPr>
                <w:noProof/>
                <w:webHidden/>
              </w:rPr>
            </w:r>
            <w:r w:rsidR="005B37A8">
              <w:rPr>
                <w:noProof/>
                <w:webHidden/>
              </w:rPr>
              <w:fldChar w:fldCharType="separate"/>
            </w:r>
            <w:r w:rsidR="00244918">
              <w:rPr>
                <w:noProof/>
                <w:webHidden/>
              </w:rPr>
              <w:t>7</w:t>
            </w:r>
            <w:r w:rsidR="005B37A8">
              <w:rPr>
                <w:noProof/>
                <w:webHidden/>
              </w:rPr>
              <w:fldChar w:fldCharType="end"/>
            </w:r>
          </w:hyperlink>
        </w:p>
        <w:p w14:paraId="53818566" w14:textId="6C10E57B"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20" w:history="1">
            <w:r w:rsidR="005B37A8" w:rsidRPr="007E2588">
              <w:rPr>
                <w:rStyle w:val="Hypertextovodkaz"/>
                <w:b/>
                <w:iCs/>
                <w:noProof/>
              </w:rPr>
              <w:t>f)</w:t>
            </w:r>
            <w:r w:rsidR="005B37A8" w:rsidRPr="007E2588">
              <w:rPr>
                <w:rStyle w:val="Hypertextovodkaz"/>
                <w:b/>
                <w:noProof/>
              </w:rPr>
              <w:t xml:space="preserve"> ochrana stavby podle jiných právních předpisů</w:t>
            </w:r>
            <w:r w:rsidR="005B37A8">
              <w:rPr>
                <w:noProof/>
                <w:webHidden/>
              </w:rPr>
              <w:tab/>
            </w:r>
            <w:r w:rsidR="005B37A8">
              <w:rPr>
                <w:noProof/>
                <w:webHidden/>
              </w:rPr>
              <w:fldChar w:fldCharType="begin"/>
            </w:r>
            <w:r w:rsidR="005B37A8">
              <w:rPr>
                <w:noProof/>
                <w:webHidden/>
              </w:rPr>
              <w:instrText xml:space="preserve"> PAGEREF _Toc93354120 \h </w:instrText>
            </w:r>
            <w:r w:rsidR="005B37A8">
              <w:rPr>
                <w:noProof/>
                <w:webHidden/>
              </w:rPr>
            </w:r>
            <w:r w:rsidR="005B37A8">
              <w:rPr>
                <w:noProof/>
                <w:webHidden/>
              </w:rPr>
              <w:fldChar w:fldCharType="separate"/>
            </w:r>
            <w:r w:rsidR="00244918">
              <w:rPr>
                <w:noProof/>
                <w:webHidden/>
              </w:rPr>
              <w:t>7</w:t>
            </w:r>
            <w:r w:rsidR="005B37A8">
              <w:rPr>
                <w:noProof/>
                <w:webHidden/>
              </w:rPr>
              <w:fldChar w:fldCharType="end"/>
            </w:r>
          </w:hyperlink>
        </w:p>
        <w:p w14:paraId="2AE76E0D" w14:textId="498B23F1"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21" w:history="1">
            <w:r w:rsidR="005B37A8" w:rsidRPr="007E2588">
              <w:rPr>
                <w:rStyle w:val="Hypertextovodkaz"/>
                <w:b/>
                <w:iCs/>
                <w:noProof/>
              </w:rPr>
              <w:t>g)</w:t>
            </w:r>
            <w:r w:rsidR="005B37A8" w:rsidRPr="007E2588">
              <w:rPr>
                <w:rStyle w:val="Hypertextovodkaz"/>
                <w:b/>
                <w:noProof/>
              </w:rPr>
              <w:t xml:space="preserve"> navrhované parametry stavby - zastavěná plocha, obestavěný prostor, užitná plocha a předpokládané kapacity provozu a výroby, počet funkčních jednotek a jejich velikosti, apod.</w:t>
            </w:r>
            <w:r w:rsidR="005B37A8">
              <w:rPr>
                <w:noProof/>
                <w:webHidden/>
              </w:rPr>
              <w:tab/>
            </w:r>
            <w:r w:rsidR="005B37A8">
              <w:rPr>
                <w:noProof/>
                <w:webHidden/>
              </w:rPr>
              <w:fldChar w:fldCharType="begin"/>
            </w:r>
            <w:r w:rsidR="005B37A8">
              <w:rPr>
                <w:noProof/>
                <w:webHidden/>
              </w:rPr>
              <w:instrText xml:space="preserve"> PAGEREF _Toc93354121 \h </w:instrText>
            </w:r>
            <w:r w:rsidR="005B37A8">
              <w:rPr>
                <w:noProof/>
                <w:webHidden/>
              </w:rPr>
            </w:r>
            <w:r w:rsidR="005B37A8">
              <w:rPr>
                <w:noProof/>
                <w:webHidden/>
              </w:rPr>
              <w:fldChar w:fldCharType="separate"/>
            </w:r>
            <w:r w:rsidR="00244918">
              <w:rPr>
                <w:noProof/>
                <w:webHidden/>
              </w:rPr>
              <w:t>7</w:t>
            </w:r>
            <w:r w:rsidR="005B37A8">
              <w:rPr>
                <w:noProof/>
                <w:webHidden/>
              </w:rPr>
              <w:fldChar w:fldCharType="end"/>
            </w:r>
          </w:hyperlink>
        </w:p>
        <w:p w14:paraId="0B75B3F4" w14:textId="57C6FFEB"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22" w:history="1">
            <w:r w:rsidR="005B37A8" w:rsidRPr="007E2588">
              <w:rPr>
                <w:rStyle w:val="Hypertextovodkaz"/>
                <w:b/>
                <w:iCs/>
                <w:noProof/>
              </w:rPr>
              <w:t>h)</w:t>
            </w:r>
            <w:r w:rsidR="005B37A8" w:rsidRPr="007E2588">
              <w:rPr>
                <w:rStyle w:val="Hypertextovodkaz"/>
                <w:b/>
                <w:noProof/>
              </w:rPr>
              <w:t xml:space="preserve"> základní bilance stavby - potřeby a spotřeby médií a hmot, hospodaření s dešťovou vodou, celkové produkované množství a druhy odpadů a emisí apod.</w:t>
            </w:r>
            <w:r w:rsidR="005B37A8">
              <w:rPr>
                <w:noProof/>
                <w:webHidden/>
              </w:rPr>
              <w:tab/>
            </w:r>
            <w:r w:rsidR="005B37A8">
              <w:rPr>
                <w:noProof/>
                <w:webHidden/>
              </w:rPr>
              <w:fldChar w:fldCharType="begin"/>
            </w:r>
            <w:r w:rsidR="005B37A8">
              <w:rPr>
                <w:noProof/>
                <w:webHidden/>
              </w:rPr>
              <w:instrText xml:space="preserve"> PAGEREF _Toc93354122 \h </w:instrText>
            </w:r>
            <w:r w:rsidR="005B37A8">
              <w:rPr>
                <w:noProof/>
                <w:webHidden/>
              </w:rPr>
            </w:r>
            <w:r w:rsidR="005B37A8">
              <w:rPr>
                <w:noProof/>
                <w:webHidden/>
              </w:rPr>
              <w:fldChar w:fldCharType="separate"/>
            </w:r>
            <w:r w:rsidR="00244918">
              <w:rPr>
                <w:noProof/>
                <w:webHidden/>
              </w:rPr>
              <w:t>8</w:t>
            </w:r>
            <w:r w:rsidR="005B37A8">
              <w:rPr>
                <w:noProof/>
                <w:webHidden/>
              </w:rPr>
              <w:fldChar w:fldCharType="end"/>
            </w:r>
          </w:hyperlink>
        </w:p>
        <w:p w14:paraId="3D855934" w14:textId="34AF0BFF"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23" w:history="1">
            <w:r w:rsidR="005B37A8" w:rsidRPr="007E2588">
              <w:rPr>
                <w:rStyle w:val="Hypertextovodkaz"/>
                <w:b/>
                <w:iCs/>
                <w:noProof/>
              </w:rPr>
              <w:t>i)</w:t>
            </w:r>
            <w:r w:rsidR="005B37A8" w:rsidRPr="007E2588">
              <w:rPr>
                <w:rStyle w:val="Hypertextovodkaz"/>
                <w:b/>
                <w:noProof/>
              </w:rPr>
              <w:t xml:space="preserve"> základní předpoklady výstavby - časové údaje o realizaci stavby, členění na etapy</w:t>
            </w:r>
            <w:r w:rsidR="005B37A8">
              <w:rPr>
                <w:noProof/>
                <w:webHidden/>
              </w:rPr>
              <w:tab/>
            </w:r>
            <w:r w:rsidR="005B37A8">
              <w:rPr>
                <w:noProof/>
                <w:webHidden/>
              </w:rPr>
              <w:fldChar w:fldCharType="begin"/>
            </w:r>
            <w:r w:rsidR="005B37A8">
              <w:rPr>
                <w:noProof/>
                <w:webHidden/>
              </w:rPr>
              <w:instrText xml:space="preserve"> PAGEREF _Toc93354123 \h </w:instrText>
            </w:r>
            <w:r w:rsidR="005B37A8">
              <w:rPr>
                <w:noProof/>
                <w:webHidden/>
              </w:rPr>
            </w:r>
            <w:r w:rsidR="005B37A8">
              <w:rPr>
                <w:noProof/>
                <w:webHidden/>
              </w:rPr>
              <w:fldChar w:fldCharType="separate"/>
            </w:r>
            <w:r w:rsidR="00244918">
              <w:rPr>
                <w:noProof/>
                <w:webHidden/>
              </w:rPr>
              <w:t>10</w:t>
            </w:r>
            <w:r w:rsidR="005B37A8">
              <w:rPr>
                <w:noProof/>
                <w:webHidden/>
              </w:rPr>
              <w:fldChar w:fldCharType="end"/>
            </w:r>
          </w:hyperlink>
        </w:p>
        <w:p w14:paraId="3FBBF742" w14:textId="5E1C12AE"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24" w:history="1">
            <w:r w:rsidR="005B37A8" w:rsidRPr="007E2588">
              <w:rPr>
                <w:rStyle w:val="Hypertextovodkaz"/>
                <w:b/>
                <w:iCs/>
                <w:noProof/>
              </w:rPr>
              <w:t>j)</w:t>
            </w:r>
            <w:r w:rsidR="005B37A8" w:rsidRPr="007E2588">
              <w:rPr>
                <w:rStyle w:val="Hypertextovodkaz"/>
                <w:b/>
                <w:noProof/>
              </w:rPr>
              <w:t xml:space="preserve"> orientační náklady stavby</w:t>
            </w:r>
            <w:r w:rsidR="005B37A8">
              <w:rPr>
                <w:noProof/>
                <w:webHidden/>
              </w:rPr>
              <w:tab/>
            </w:r>
            <w:r w:rsidR="005B37A8">
              <w:rPr>
                <w:noProof/>
                <w:webHidden/>
              </w:rPr>
              <w:fldChar w:fldCharType="begin"/>
            </w:r>
            <w:r w:rsidR="005B37A8">
              <w:rPr>
                <w:noProof/>
                <w:webHidden/>
              </w:rPr>
              <w:instrText xml:space="preserve"> PAGEREF _Toc93354124 \h </w:instrText>
            </w:r>
            <w:r w:rsidR="005B37A8">
              <w:rPr>
                <w:noProof/>
                <w:webHidden/>
              </w:rPr>
            </w:r>
            <w:r w:rsidR="005B37A8">
              <w:rPr>
                <w:noProof/>
                <w:webHidden/>
              </w:rPr>
              <w:fldChar w:fldCharType="separate"/>
            </w:r>
            <w:r w:rsidR="00244918">
              <w:rPr>
                <w:noProof/>
                <w:webHidden/>
              </w:rPr>
              <w:t>10</w:t>
            </w:r>
            <w:r w:rsidR="005B37A8">
              <w:rPr>
                <w:noProof/>
                <w:webHidden/>
              </w:rPr>
              <w:fldChar w:fldCharType="end"/>
            </w:r>
          </w:hyperlink>
        </w:p>
        <w:p w14:paraId="290970E0" w14:textId="4ED11010" w:rsidR="005B37A8" w:rsidRDefault="00000000">
          <w:pPr>
            <w:pStyle w:val="Obsah2"/>
            <w:rPr>
              <w:rFonts w:asciiTheme="minorHAnsi" w:eastAsiaTheme="minorEastAsia" w:hAnsiTheme="minorHAnsi"/>
              <w:b w:val="0"/>
              <w:caps w:val="0"/>
              <w:sz w:val="22"/>
              <w:szCs w:val="22"/>
              <w:lang w:eastAsia="cs-CZ"/>
            </w:rPr>
          </w:pPr>
          <w:hyperlink w:anchor="_Toc93354125" w:history="1">
            <w:r w:rsidR="005B37A8" w:rsidRPr="007E2588">
              <w:rPr>
                <w:rStyle w:val="Hypertextovodkaz"/>
              </w:rPr>
              <w:t>B.2.2 Celkové urbanistické a architektonické řešení</w:t>
            </w:r>
            <w:r w:rsidR="005B37A8">
              <w:rPr>
                <w:webHidden/>
              </w:rPr>
              <w:tab/>
            </w:r>
            <w:r w:rsidR="005B37A8">
              <w:rPr>
                <w:webHidden/>
              </w:rPr>
              <w:fldChar w:fldCharType="begin"/>
            </w:r>
            <w:r w:rsidR="005B37A8">
              <w:rPr>
                <w:webHidden/>
              </w:rPr>
              <w:instrText xml:space="preserve"> PAGEREF _Toc93354125 \h </w:instrText>
            </w:r>
            <w:r w:rsidR="005B37A8">
              <w:rPr>
                <w:webHidden/>
              </w:rPr>
            </w:r>
            <w:r w:rsidR="005B37A8">
              <w:rPr>
                <w:webHidden/>
              </w:rPr>
              <w:fldChar w:fldCharType="separate"/>
            </w:r>
            <w:r w:rsidR="00244918">
              <w:rPr>
                <w:webHidden/>
              </w:rPr>
              <w:t>10</w:t>
            </w:r>
            <w:r w:rsidR="005B37A8">
              <w:rPr>
                <w:webHidden/>
              </w:rPr>
              <w:fldChar w:fldCharType="end"/>
            </w:r>
          </w:hyperlink>
        </w:p>
        <w:p w14:paraId="6A3C094E" w14:textId="5C1C6111"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26" w:history="1">
            <w:r w:rsidR="005B37A8" w:rsidRPr="007E2588">
              <w:rPr>
                <w:rStyle w:val="Hypertextovodkaz"/>
                <w:b/>
                <w:iCs/>
                <w:noProof/>
              </w:rPr>
              <w:t>a)</w:t>
            </w:r>
            <w:r w:rsidR="005B37A8" w:rsidRPr="007E2588">
              <w:rPr>
                <w:rStyle w:val="Hypertextovodkaz"/>
                <w:b/>
                <w:noProof/>
              </w:rPr>
              <w:t xml:space="preserve"> urbanismus - územní regulace, kompozice prostorového řešení</w:t>
            </w:r>
            <w:r w:rsidR="005B37A8">
              <w:rPr>
                <w:noProof/>
                <w:webHidden/>
              </w:rPr>
              <w:tab/>
            </w:r>
            <w:r w:rsidR="005B37A8">
              <w:rPr>
                <w:noProof/>
                <w:webHidden/>
              </w:rPr>
              <w:fldChar w:fldCharType="begin"/>
            </w:r>
            <w:r w:rsidR="005B37A8">
              <w:rPr>
                <w:noProof/>
                <w:webHidden/>
              </w:rPr>
              <w:instrText xml:space="preserve"> PAGEREF _Toc93354126 \h </w:instrText>
            </w:r>
            <w:r w:rsidR="005B37A8">
              <w:rPr>
                <w:noProof/>
                <w:webHidden/>
              </w:rPr>
            </w:r>
            <w:r w:rsidR="005B37A8">
              <w:rPr>
                <w:noProof/>
                <w:webHidden/>
              </w:rPr>
              <w:fldChar w:fldCharType="separate"/>
            </w:r>
            <w:r w:rsidR="00244918">
              <w:rPr>
                <w:noProof/>
                <w:webHidden/>
              </w:rPr>
              <w:t>10</w:t>
            </w:r>
            <w:r w:rsidR="005B37A8">
              <w:rPr>
                <w:noProof/>
                <w:webHidden/>
              </w:rPr>
              <w:fldChar w:fldCharType="end"/>
            </w:r>
          </w:hyperlink>
        </w:p>
        <w:p w14:paraId="1C3DDD90" w14:textId="5DE25FCC"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27" w:history="1">
            <w:r w:rsidR="005B37A8" w:rsidRPr="007E2588">
              <w:rPr>
                <w:rStyle w:val="Hypertextovodkaz"/>
                <w:b/>
                <w:iCs/>
                <w:noProof/>
              </w:rPr>
              <w:t>b)</w:t>
            </w:r>
            <w:r w:rsidR="005B37A8" w:rsidRPr="007E2588">
              <w:rPr>
                <w:rStyle w:val="Hypertextovodkaz"/>
                <w:b/>
                <w:noProof/>
              </w:rPr>
              <w:t xml:space="preserve"> architektonické řešení - kompozice tvarového řešení, materiálové a barevné řešení</w:t>
            </w:r>
            <w:r w:rsidR="005B37A8">
              <w:rPr>
                <w:noProof/>
                <w:webHidden/>
              </w:rPr>
              <w:tab/>
            </w:r>
            <w:r w:rsidR="005B37A8">
              <w:rPr>
                <w:noProof/>
                <w:webHidden/>
              </w:rPr>
              <w:fldChar w:fldCharType="begin"/>
            </w:r>
            <w:r w:rsidR="005B37A8">
              <w:rPr>
                <w:noProof/>
                <w:webHidden/>
              </w:rPr>
              <w:instrText xml:space="preserve"> PAGEREF _Toc93354127 \h </w:instrText>
            </w:r>
            <w:r w:rsidR="005B37A8">
              <w:rPr>
                <w:noProof/>
                <w:webHidden/>
              </w:rPr>
            </w:r>
            <w:r w:rsidR="005B37A8">
              <w:rPr>
                <w:noProof/>
                <w:webHidden/>
              </w:rPr>
              <w:fldChar w:fldCharType="separate"/>
            </w:r>
            <w:r w:rsidR="00244918">
              <w:rPr>
                <w:noProof/>
                <w:webHidden/>
              </w:rPr>
              <w:t>11</w:t>
            </w:r>
            <w:r w:rsidR="005B37A8">
              <w:rPr>
                <w:noProof/>
                <w:webHidden/>
              </w:rPr>
              <w:fldChar w:fldCharType="end"/>
            </w:r>
          </w:hyperlink>
        </w:p>
        <w:p w14:paraId="0C69AA31" w14:textId="24092E55" w:rsidR="005B37A8" w:rsidRDefault="00000000">
          <w:pPr>
            <w:pStyle w:val="Obsah2"/>
            <w:rPr>
              <w:rFonts w:asciiTheme="minorHAnsi" w:eastAsiaTheme="minorEastAsia" w:hAnsiTheme="minorHAnsi"/>
              <w:b w:val="0"/>
              <w:caps w:val="0"/>
              <w:sz w:val="22"/>
              <w:szCs w:val="22"/>
              <w:lang w:eastAsia="cs-CZ"/>
            </w:rPr>
          </w:pPr>
          <w:hyperlink w:anchor="_Toc93354128" w:history="1">
            <w:r w:rsidR="005B37A8" w:rsidRPr="007E2588">
              <w:rPr>
                <w:rStyle w:val="Hypertextovodkaz"/>
              </w:rPr>
              <w:t>B.2.3 Dispoziční, technologické a provozní řešení</w:t>
            </w:r>
            <w:r w:rsidR="005B37A8">
              <w:rPr>
                <w:webHidden/>
              </w:rPr>
              <w:tab/>
            </w:r>
            <w:r w:rsidR="005B37A8">
              <w:rPr>
                <w:webHidden/>
              </w:rPr>
              <w:fldChar w:fldCharType="begin"/>
            </w:r>
            <w:r w:rsidR="005B37A8">
              <w:rPr>
                <w:webHidden/>
              </w:rPr>
              <w:instrText xml:space="preserve"> PAGEREF _Toc93354128 \h </w:instrText>
            </w:r>
            <w:r w:rsidR="005B37A8">
              <w:rPr>
                <w:webHidden/>
              </w:rPr>
            </w:r>
            <w:r w:rsidR="005B37A8">
              <w:rPr>
                <w:webHidden/>
              </w:rPr>
              <w:fldChar w:fldCharType="separate"/>
            </w:r>
            <w:r w:rsidR="00244918">
              <w:rPr>
                <w:webHidden/>
              </w:rPr>
              <w:t>11</w:t>
            </w:r>
            <w:r w:rsidR="005B37A8">
              <w:rPr>
                <w:webHidden/>
              </w:rPr>
              <w:fldChar w:fldCharType="end"/>
            </w:r>
          </w:hyperlink>
        </w:p>
        <w:p w14:paraId="4CB2DB36" w14:textId="1E068407" w:rsidR="005B37A8" w:rsidRDefault="00000000">
          <w:pPr>
            <w:pStyle w:val="Obsah2"/>
            <w:rPr>
              <w:rFonts w:asciiTheme="minorHAnsi" w:eastAsiaTheme="minorEastAsia" w:hAnsiTheme="minorHAnsi"/>
              <w:b w:val="0"/>
              <w:caps w:val="0"/>
              <w:sz w:val="22"/>
              <w:szCs w:val="22"/>
              <w:lang w:eastAsia="cs-CZ"/>
            </w:rPr>
          </w:pPr>
          <w:hyperlink w:anchor="_Toc93354129" w:history="1">
            <w:r w:rsidR="005B37A8" w:rsidRPr="007E2588">
              <w:rPr>
                <w:rStyle w:val="Hypertextovodkaz"/>
              </w:rPr>
              <w:t>B.2.4 Bezbariérové užívání stavby</w:t>
            </w:r>
            <w:r w:rsidR="005B37A8">
              <w:rPr>
                <w:webHidden/>
              </w:rPr>
              <w:tab/>
            </w:r>
            <w:r w:rsidR="005B37A8">
              <w:rPr>
                <w:webHidden/>
              </w:rPr>
              <w:fldChar w:fldCharType="begin"/>
            </w:r>
            <w:r w:rsidR="005B37A8">
              <w:rPr>
                <w:webHidden/>
              </w:rPr>
              <w:instrText xml:space="preserve"> PAGEREF _Toc93354129 \h </w:instrText>
            </w:r>
            <w:r w:rsidR="005B37A8">
              <w:rPr>
                <w:webHidden/>
              </w:rPr>
            </w:r>
            <w:r w:rsidR="005B37A8">
              <w:rPr>
                <w:webHidden/>
              </w:rPr>
              <w:fldChar w:fldCharType="separate"/>
            </w:r>
            <w:r w:rsidR="00244918">
              <w:rPr>
                <w:webHidden/>
              </w:rPr>
              <w:t>11</w:t>
            </w:r>
            <w:r w:rsidR="005B37A8">
              <w:rPr>
                <w:webHidden/>
              </w:rPr>
              <w:fldChar w:fldCharType="end"/>
            </w:r>
          </w:hyperlink>
        </w:p>
        <w:p w14:paraId="0490966A" w14:textId="5879F159" w:rsidR="005B37A8" w:rsidRDefault="00000000">
          <w:pPr>
            <w:pStyle w:val="Obsah2"/>
            <w:rPr>
              <w:rFonts w:asciiTheme="minorHAnsi" w:eastAsiaTheme="minorEastAsia" w:hAnsiTheme="minorHAnsi"/>
              <w:b w:val="0"/>
              <w:caps w:val="0"/>
              <w:sz w:val="22"/>
              <w:szCs w:val="22"/>
              <w:lang w:eastAsia="cs-CZ"/>
            </w:rPr>
          </w:pPr>
          <w:hyperlink w:anchor="_Toc93354130" w:history="1">
            <w:r w:rsidR="005B37A8" w:rsidRPr="007E2588">
              <w:rPr>
                <w:rStyle w:val="Hypertextovodkaz"/>
              </w:rPr>
              <w:t>B.2.5 Bezpečnost při užívání stavby</w:t>
            </w:r>
            <w:r w:rsidR="005B37A8">
              <w:rPr>
                <w:webHidden/>
              </w:rPr>
              <w:tab/>
            </w:r>
            <w:r w:rsidR="005B37A8">
              <w:rPr>
                <w:webHidden/>
              </w:rPr>
              <w:fldChar w:fldCharType="begin"/>
            </w:r>
            <w:r w:rsidR="005B37A8">
              <w:rPr>
                <w:webHidden/>
              </w:rPr>
              <w:instrText xml:space="preserve"> PAGEREF _Toc93354130 \h </w:instrText>
            </w:r>
            <w:r w:rsidR="005B37A8">
              <w:rPr>
                <w:webHidden/>
              </w:rPr>
            </w:r>
            <w:r w:rsidR="005B37A8">
              <w:rPr>
                <w:webHidden/>
              </w:rPr>
              <w:fldChar w:fldCharType="separate"/>
            </w:r>
            <w:r w:rsidR="00244918">
              <w:rPr>
                <w:webHidden/>
              </w:rPr>
              <w:t>12</w:t>
            </w:r>
            <w:r w:rsidR="005B37A8">
              <w:rPr>
                <w:webHidden/>
              </w:rPr>
              <w:fldChar w:fldCharType="end"/>
            </w:r>
          </w:hyperlink>
        </w:p>
        <w:p w14:paraId="39E71449" w14:textId="27926DEE" w:rsidR="005B37A8" w:rsidRDefault="00000000">
          <w:pPr>
            <w:pStyle w:val="Obsah2"/>
            <w:rPr>
              <w:rFonts w:asciiTheme="minorHAnsi" w:eastAsiaTheme="minorEastAsia" w:hAnsiTheme="minorHAnsi"/>
              <w:b w:val="0"/>
              <w:caps w:val="0"/>
              <w:sz w:val="22"/>
              <w:szCs w:val="22"/>
              <w:lang w:eastAsia="cs-CZ"/>
            </w:rPr>
          </w:pPr>
          <w:hyperlink w:anchor="_Toc93354131" w:history="1">
            <w:r w:rsidR="005B37A8" w:rsidRPr="007E2588">
              <w:rPr>
                <w:rStyle w:val="Hypertextovodkaz"/>
              </w:rPr>
              <w:t>B.2.6 Základní technický popis stavby</w:t>
            </w:r>
            <w:r w:rsidR="005B37A8">
              <w:rPr>
                <w:webHidden/>
              </w:rPr>
              <w:tab/>
            </w:r>
            <w:r w:rsidR="005B37A8">
              <w:rPr>
                <w:webHidden/>
              </w:rPr>
              <w:fldChar w:fldCharType="begin"/>
            </w:r>
            <w:r w:rsidR="005B37A8">
              <w:rPr>
                <w:webHidden/>
              </w:rPr>
              <w:instrText xml:space="preserve"> PAGEREF _Toc93354131 \h </w:instrText>
            </w:r>
            <w:r w:rsidR="005B37A8">
              <w:rPr>
                <w:webHidden/>
              </w:rPr>
            </w:r>
            <w:r w:rsidR="005B37A8">
              <w:rPr>
                <w:webHidden/>
              </w:rPr>
              <w:fldChar w:fldCharType="separate"/>
            </w:r>
            <w:r w:rsidR="00244918">
              <w:rPr>
                <w:webHidden/>
              </w:rPr>
              <w:t>12</w:t>
            </w:r>
            <w:r w:rsidR="005B37A8">
              <w:rPr>
                <w:webHidden/>
              </w:rPr>
              <w:fldChar w:fldCharType="end"/>
            </w:r>
          </w:hyperlink>
        </w:p>
        <w:p w14:paraId="7101FBB3" w14:textId="2BC4470C" w:rsidR="005B37A8" w:rsidRDefault="00000000">
          <w:pPr>
            <w:pStyle w:val="Obsah2"/>
            <w:rPr>
              <w:rFonts w:asciiTheme="minorHAnsi" w:eastAsiaTheme="minorEastAsia" w:hAnsiTheme="minorHAnsi"/>
              <w:b w:val="0"/>
              <w:caps w:val="0"/>
              <w:sz w:val="22"/>
              <w:szCs w:val="22"/>
              <w:lang w:eastAsia="cs-CZ"/>
            </w:rPr>
          </w:pPr>
          <w:hyperlink w:anchor="_Toc93354132" w:history="1">
            <w:r w:rsidR="005B37A8" w:rsidRPr="007E2588">
              <w:rPr>
                <w:rStyle w:val="Hypertextovodkaz"/>
              </w:rPr>
              <w:t>B.2.7 Základní popis technických a technologických zařízení</w:t>
            </w:r>
            <w:r w:rsidR="005B37A8">
              <w:rPr>
                <w:webHidden/>
              </w:rPr>
              <w:tab/>
            </w:r>
            <w:r w:rsidR="005B37A8">
              <w:rPr>
                <w:webHidden/>
              </w:rPr>
              <w:fldChar w:fldCharType="begin"/>
            </w:r>
            <w:r w:rsidR="005B37A8">
              <w:rPr>
                <w:webHidden/>
              </w:rPr>
              <w:instrText xml:space="preserve"> PAGEREF _Toc93354132 \h </w:instrText>
            </w:r>
            <w:r w:rsidR="005B37A8">
              <w:rPr>
                <w:webHidden/>
              </w:rPr>
            </w:r>
            <w:r w:rsidR="005B37A8">
              <w:rPr>
                <w:webHidden/>
              </w:rPr>
              <w:fldChar w:fldCharType="separate"/>
            </w:r>
            <w:r w:rsidR="00244918">
              <w:rPr>
                <w:webHidden/>
              </w:rPr>
              <w:t>13</w:t>
            </w:r>
            <w:r w:rsidR="005B37A8">
              <w:rPr>
                <w:webHidden/>
              </w:rPr>
              <w:fldChar w:fldCharType="end"/>
            </w:r>
          </w:hyperlink>
        </w:p>
        <w:p w14:paraId="7421F14B" w14:textId="580DA02B" w:rsidR="005B37A8" w:rsidRDefault="00000000">
          <w:pPr>
            <w:pStyle w:val="Obsah2"/>
            <w:rPr>
              <w:rFonts w:asciiTheme="minorHAnsi" w:eastAsiaTheme="minorEastAsia" w:hAnsiTheme="minorHAnsi"/>
              <w:b w:val="0"/>
              <w:caps w:val="0"/>
              <w:sz w:val="22"/>
              <w:szCs w:val="22"/>
              <w:lang w:eastAsia="cs-CZ"/>
            </w:rPr>
          </w:pPr>
          <w:hyperlink w:anchor="_Toc93354133" w:history="1">
            <w:r w:rsidR="005B37A8" w:rsidRPr="007E2588">
              <w:rPr>
                <w:rStyle w:val="Hypertextovodkaz"/>
              </w:rPr>
              <w:t>Zásady řešení zařízení, potřeby a spotřeby rozhodujících médií</w:t>
            </w:r>
            <w:r w:rsidR="005B37A8">
              <w:rPr>
                <w:webHidden/>
              </w:rPr>
              <w:tab/>
            </w:r>
            <w:r w:rsidR="005B37A8">
              <w:rPr>
                <w:webHidden/>
              </w:rPr>
              <w:fldChar w:fldCharType="begin"/>
            </w:r>
            <w:r w:rsidR="005B37A8">
              <w:rPr>
                <w:webHidden/>
              </w:rPr>
              <w:instrText xml:space="preserve"> PAGEREF _Toc93354133 \h </w:instrText>
            </w:r>
            <w:r w:rsidR="005B37A8">
              <w:rPr>
                <w:webHidden/>
              </w:rPr>
            </w:r>
            <w:r w:rsidR="005B37A8">
              <w:rPr>
                <w:webHidden/>
              </w:rPr>
              <w:fldChar w:fldCharType="separate"/>
            </w:r>
            <w:r w:rsidR="00244918">
              <w:rPr>
                <w:webHidden/>
              </w:rPr>
              <w:t>13</w:t>
            </w:r>
            <w:r w:rsidR="005B37A8">
              <w:rPr>
                <w:webHidden/>
              </w:rPr>
              <w:fldChar w:fldCharType="end"/>
            </w:r>
          </w:hyperlink>
        </w:p>
        <w:p w14:paraId="5532C068" w14:textId="60601C2D" w:rsidR="005B37A8" w:rsidRDefault="00000000">
          <w:pPr>
            <w:pStyle w:val="Obsah2"/>
            <w:rPr>
              <w:rFonts w:asciiTheme="minorHAnsi" w:eastAsiaTheme="minorEastAsia" w:hAnsiTheme="minorHAnsi"/>
              <w:b w:val="0"/>
              <w:caps w:val="0"/>
              <w:sz w:val="22"/>
              <w:szCs w:val="22"/>
              <w:lang w:eastAsia="cs-CZ"/>
            </w:rPr>
          </w:pPr>
          <w:hyperlink w:anchor="_Toc93354134" w:history="1">
            <w:r w:rsidR="005B37A8" w:rsidRPr="007E2588">
              <w:rPr>
                <w:rStyle w:val="Hypertextovodkaz"/>
              </w:rPr>
              <w:t>B.2.8 Zásady požárně bezpečnostního řešení</w:t>
            </w:r>
            <w:r w:rsidR="005B37A8">
              <w:rPr>
                <w:webHidden/>
              </w:rPr>
              <w:tab/>
            </w:r>
            <w:r w:rsidR="005B37A8">
              <w:rPr>
                <w:webHidden/>
              </w:rPr>
              <w:fldChar w:fldCharType="begin"/>
            </w:r>
            <w:r w:rsidR="005B37A8">
              <w:rPr>
                <w:webHidden/>
              </w:rPr>
              <w:instrText xml:space="preserve"> PAGEREF _Toc93354134 \h </w:instrText>
            </w:r>
            <w:r w:rsidR="005B37A8">
              <w:rPr>
                <w:webHidden/>
              </w:rPr>
            </w:r>
            <w:r w:rsidR="005B37A8">
              <w:rPr>
                <w:webHidden/>
              </w:rPr>
              <w:fldChar w:fldCharType="separate"/>
            </w:r>
            <w:r w:rsidR="00244918">
              <w:rPr>
                <w:webHidden/>
              </w:rPr>
              <w:t>19</w:t>
            </w:r>
            <w:r w:rsidR="005B37A8">
              <w:rPr>
                <w:webHidden/>
              </w:rPr>
              <w:fldChar w:fldCharType="end"/>
            </w:r>
          </w:hyperlink>
        </w:p>
        <w:p w14:paraId="170C40DB" w14:textId="5F03AA2D" w:rsidR="005B37A8" w:rsidRDefault="00000000">
          <w:pPr>
            <w:pStyle w:val="Obsah2"/>
            <w:rPr>
              <w:rFonts w:asciiTheme="minorHAnsi" w:eastAsiaTheme="minorEastAsia" w:hAnsiTheme="minorHAnsi"/>
              <w:b w:val="0"/>
              <w:caps w:val="0"/>
              <w:sz w:val="22"/>
              <w:szCs w:val="22"/>
              <w:lang w:eastAsia="cs-CZ"/>
            </w:rPr>
          </w:pPr>
          <w:hyperlink w:anchor="_Toc93354135" w:history="1">
            <w:r w:rsidR="005B37A8" w:rsidRPr="007E2588">
              <w:rPr>
                <w:rStyle w:val="Hypertextovodkaz"/>
              </w:rPr>
              <w:t>B.2.9 Úspora energie a tepelná ochrana</w:t>
            </w:r>
            <w:r w:rsidR="005B37A8">
              <w:rPr>
                <w:webHidden/>
              </w:rPr>
              <w:tab/>
            </w:r>
            <w:r w:rsidR="005B37A8">
              <w:rPr>
                <w:webHidden/>
              </w:rPr>
              <w:fldChar w:fldCharType="begin"/>
            </w:r>
            <w:r w:rsidR="005B37A8">
              <w:rPr>
                <w:webHidden/>
              </w:rPr>
              <w:instrText xml:space="preserve"> PAGEREF _Toc93354135 \h </w:instrText>
            </w:r>
            <w:r w:rsidR="005B37A8">
              <w:rPr>
                <w:webHidden/>
              </w:rPr>
            </w:r>
            <w:r w:rsidR="005B37A8">
              <w:rPr>
                <w:webHidden/>
              </w:rPr>
              <w:fldChar w:fldCharType="separate"/>
            </w:r>
            <w:r w:rsidR="00244918">
              <w:rPr>
                <w:webHidden/>
              </w:rPr>
              <w:t>19</w:t>
            </w:r>
            <w:r w:rsidR="005B37A8">
              <w:rPr>
                <w:webHidden/>
              </w:rPr>
              <w:fldChar w:fldCharType="end"/>
            </w:r>
          </w:hyperlink>
        </w:p>
        <w:p w14:paraId="4C20DAB0" w14:textId="7F8EE4D0" w:rsidR="005B37A8" w:rsidRDefault="00000000">
          <w:pPr>
            <w:pStyle w:val="Obsah2"/>
            <w:rPr>
              <w:rFonts w:asciiTheme="minorHAnsi" w:eastAsiaTheme="minorEastAsia" w:hAnsiTheme="minorHAnsi"/>
              <w:b w:val="0"/>
              <w:caps w:val="0"/>
              <w:sz w:val="22"/>
              <w:szCs w:val="22"/>
              <w:lang w:eastAsia="cs-CZ"/>
            </w:rPr>
          </w:pPr>
          <w:hyperlink w:anchor="_Toc93354136" w:history="1">
            <w:r w:rsidR="005B37A8" w:rsidRPr="007E2588">
              <w:rPr>
                <w:rStyle w:val="Hypertextovodkaz"/>
              </w:rPr>
              <w:t>B.2.10 Hygienické požadavky na stavby, požadavky na pracovní a komunální prostředí</w:t>
            </w:r>
            <w:r w:rsidR="005B37A8">
              <w:rPr>
                <w:webHidden/>
              </w:rPr>
              <w:tab/>
            </w:r>
            <w:r w:rsidR="005B37A8">
              <w:rPr>
                <w:webHidden/>
              </w:rPr>
              <w:fldChar w:fldCharType="begin"/>
            </w:r>
            <w:r w:rsidR="005B37A8">
              <w:rPr>
                <w:webHidden/>
              </w:rPr>
              <w:instrText xml:space="preserve"> PAGEREF _Toc93354136 \h </w:instrText>
            </w:r>
            <w:r w:rsidR="005B37A8">
              <w:rPr>
                <w:webHidden/>
              </w:rPr>
            </w:r>
            <w:r w:rsidR="005B37A8">
              <w:rPr>
                <w:webHidden/>
              </w:rPr>
              <w:fldChar w:fldCharType="separate"/>
            </w:r>
            <w:r w:rsidR="00244918">
              <w:rPr>
                <w:webHidden/>
              </w:rPr>
              <w:t>19</w:t>
            </w:r>
            <w:r w:rsidR="005B37A8">
              <w:rPr>
                <w:webHidden/>
              </w:rPr>
              <w:fldChar w:fldCharType="end"/>
            </w:r>
          </w:hyperlink>
        </w:p>
        <w:p w14:paraId="23727691" w14:textId="46F7F829" w:rsidR="005B37A8" w:rsidRDefault="00000000">
          <w:pPr>
            <w:pStyle w:val="Obsah2"/>
            <w:rPr>
              <w:rFonts w:asciiTheme="minorHAnsi" w:eastAsiaTheme="minorEastAsia" w:hAnsiTheme="minorHAnsi"/>
              <w:b w:val="0"/>
              <w:caps w:val="0"/>
              <w:sz w:val="22"/>
              <w:szCs w:val="22"/>
              <w:lang w:eastAsia="cs-CZ"/>
            </w:rPr>
          </w:pPr>
          <w:hyperlink w:anchor="_Toc93354137" w:history="1">
            <w:r w:rsidR="005B37A8" w:rsidRPr="007E2588">
              <w:rPr>
                <w:rStyle w:val="Hypertextovodkaz"/>
              </w:rPr>
              <w:t>Zásady řešení parametrů stavby - větrání, vytápění, osvětlení, zásobování vodou, odpadů apod., a dále zásady řešení vlivu stavby na okolí - vibrace, hluk, prašnost apod.</w:t>
            </w:r>
            <w:r w:rsidR="005B37A8">
              <w:rPr>
                <w:webHidden/>
              </w:rPr>
              <w:tab/>
            </w:r>
            <w:r w:rsidR="005B37A8">
              <w:rPr>
                <w:webHidden/>
              </w:rPr>
              <w:fldChar w:fldCharType="begin"/>
            </w:r>
            <w:r w:rsidR="005B37A8">
              <w:rPr>
                <w:webHidden/>
              </w:rPr>
              <w:instrText xml:space="preserve"> PAGEREF _Toc93354137 \h </w:instrText>
            </w:r>
            <w:r w:rsidR="005B37A8">
              <w:rPr>
                <w:webHidden/>
              </w:rPr>
            </w:r>
            <w:r w:rsidR="005B37A8">
              <w:rPr>
                <w:webHidden/>
              </w:rPr>
              <w:fldChar w:fldCharType="separate"/>
            </w:r>
            <w:r w:rsidR="00244918">
              <w:rPr>
                <w:webHidden/>
              </w:rPr>
              <w:t>19</w:t>
            </w:r>
            <w:r w:rsidR="005B37A8">
              <w:rPr>
                <w:webHidden/>
              </w:rPr>
              <w:fldChar w:fldCharType="end"/>
            </w:r>
          </w:hyperlink>
        </w:p>
        <w:p w14:paraId="793B7057" w14:textId="16FA0B8C" w:rsidR="005B37A8" w:rsidRDefault="00000000">
          <w:pPr>
            <w:pStyle w:val="Obsah2"/>
            <w:rPr>
              <w:rFonts w:asciiTheme="minorHAnsi" w:eastAsiaTheme="minorEastAsia" w:hAnsiTheme="minorHAnsi"/>
              <w:b w:val="0"/>
              <w:caps w:val="0"/>
              <w:sz w:val="22"/>
              <w:szCs w:val="22"/>
              <w:lang w:eastAsia="cs-CZ"/>
            </w:rPr>
          </w:pPr>
          <w:hyperlink w:anchor="_Toc93354138" w:history="1">
            <w:r w:rsidR="005B37A8" w:rsidRPr="007E2588">
              <w:rPr>
                <w:rStyle w:val="Hypertextovodkaz"/>
              </w:rPr>
              <w:t>B.2.11 Zásady ochrany stavby před negativními účinky vnějšího prostředí</w:t>
            </w:r>
            <w:r w:rsidR="005B37A8">
              <w:rPr>
                <w:webHidden/>
              </w:rPr>
              <w:tab/>
            </w:r>
            <w:r w:rsidR="005B37A8">
              <w:rPr>
                <w:webHidden/>
              </w:rPr>
              <w:fldChar w:fldCharType="begin"/>
            </w:r>
            <w:r w:rsidR="005B37A8">
              <w:rPr>
                <w:webHidden/>
              </w:rPr>
              <w:instrText xml:space="preserve"> PAGEREF _Toc93354138 \h </w:instrText>
            </w:r>
            <w:r w:rsidR="005B37A8">
              <w:rPr>
                <w:webHidden/>
              </w:rPr>
            </w:r>
            <w:r w:rsidR="005B37A8">
              <w:rPr>
                <w:webHidden/>
              </w:rPr>
              <w:fldChar w:fldCharType="separate"/>
            </w:r>
            <w:r w:rsidR="00244918">
              <w:rPr>
                <w:webHidden/>
              </w:rPr>
              <w:t>21</w:t>
            </w:r>
            <w:r w:rsidR="005B37A8">
              <w:rPr>
                <w:webHidden/>
              </w:rPr>
              <w:fldChar w:fldCharType="end"/>
            </w:r>
          </w:hyperlink>
        </w:p>
        <w:p w14:paraId="7851A75F" w14:textId="51985706"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39" w:history="1">
            <w:r w:rsidR="005B37A8" w:rsidRPr="007E2588">
              <w:rPr>
                <w:rStyle w:val="Hypertextovodkaz"/>
                <w:b/>
                <w:iCs/>
                <w:noProof/>
              </w:rPr>
              <w:t>a)</w:t>
            </w:r>
            <w:r w:rsidR="005B37A8" w:rsidRPr="007E2588">
              <w:rPr>
                <w:rStyle w:val="Hypertextovodkaz"/>
                <w:b/>
                <w:noProof/>
              </w:rPr>
              <w:t xml:space="preserve"> ochrana před pronikáním radonu z podloží</w:t>
            </w:r>
            <w:r w:rsidR="005B37A8">
              <w:rPr>
                <w:noProof/>
                <w:webHidden/>
              </w:rPr>
              <w:tab/>
            </w:r>
            <w:r w:rsidR="005B37A8">
              <w:rPr>
                <w:noProof/>
                <w:webHidden/>
              </w:rPr>
              <w:fldChar w:fldCharType="begin"/>
            </w:r>
            <w:r w:rsidR="005B37A8">
              <w:rPr>
                <w:noProof/>
                <w:webHidden/>
              </w:rPr>
              <w:instrText xml:space="preserve"> PAGEREF _Toc93354139 \h </w:instrText>
            </w:r>
            <w:r w:rsidR="005B37A8">
              <w:rPr>
                <w:noProof/>
                <w:webHidden/>
              </w:rPr>
            </w:r>
            <w:r w:rsidR="005B37A8">
              <w:rPr>
                <w:noProof/>
                <w:webHidden/>
              </w:rPr>
              <w:fldChar w:fldCharType="separate"/>
            </w:r>
            <w:r w:rsidR="00244918">
              <w:rPr>
                <w:noProof/>
                <w:webHidden/>
              </w:rPr>
              <w:t>21</w:t>
            </w:r>
            <w:r w:rsidR="005B37A8">
              <w:rPr>
                <w:noProof/>
                <w:webHidden/>
              </w:rPr>
              <w:fldChar w:fldCharType="end"/>
            </w:r>
          </w:hyperlink>
        </w:p>
        <w:p w14:paraId="6F8EEBC2" w14:textId="6B3E422B"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40" w:history="1">
            <w:r w:rsidR="005B37A8" w:rsidRPr="007E2588">
              <w:rPr>
                <w:rStyle w:val="Hypertextovodkaz"/>
                <w:b/>
                <w:iCs/>
                <w:noProof/>
              </w:rPr>
              <w:t>b)</w:t>
            </w:r>
            <w:r w:rsidR="005B37A8" w:rsidRPr="007E2588">
              <w:rPr>
                <w:rStyle w:val="Hypertextovodkaz"/>
                <w:b/>
                <w:noProof/>
              </w:rPr>
              <w:t xml:space="preserve"> ochrana před bludnými proudy</w:t>
            </w:r>
            <w:r w:rsidR="005B37A8">
              <w:rPr>
                <w:noProof/>
                <w:webHidden/>
              </w:rPr>
              <w:tab/>
            </w:r>
            <w:r w:rsidR="005B37A8">
              <w:rPr>
                <w:noProof/>
                <w:webHidden/>
              </w:rPr>
              <w:fldChar w:fldCharType="begin"/>
            </w:r>
            <w:r w:rsidR="005B37A8">
              <w:rPr>
                <w:noProof/>
                <w:webHidden/>
              </w:rPr>
              <w:instrText xml:space="preserve"> PAGEREF _Toc93354140 \h </w:instrText>
            </w:r>
            <w:r w:rsidR="005B37A8">
              <w:rPr>
                <w:noProof/>
                <w:webHidden/>
              </w:rPr>
            </w:r>
            <w:r w:rsidR="005B37A8">
              <w:rPr>
                <w:noProof/>
                <w:webHidden/>
              </w:rPr>
              <w:fldChar w:fldCharType="separate"/>
            </w:r>
            <w:r w:rsidR="00244918">
              <w:rPr>
                <w:noProof/>
                <w:webHidden/>
              </w:rPr>
              <w:t>21</w:t>
            </w:r>
            <w:r w:rsidR="005B37A8">
              <w:rPr>
                <w:noProof/>
                <w:webHidden/>
              </w:rPr>
              <w:fldChar w:fldCharType="end"/>
            </w:r>
          </w:hyperlink>
        </w:p>
        <w:p w14:paraId="58F7623E" w14:textId="3914D810"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41" w:history="1">
            <w:r w:rsidR="005B37A8" w:rsidRPr="007E2588">
              <w:rPr>
                <w:rStyle w:val="Hypertextovodkaz"/>
                <w:b/>
                <w:iCs/>
                <w:noProof/>
              </w:rPr>
              <w:t>c)</w:t>
            </w:r>
            <w:r w:rsidR="005B37A8" w:rsidRPr="007E2588">
              <w:rPr>
                <w:rStyle w:val="Hypertextovodkaz"/>
                <w:b/>
                <w:noProof/>
              </w:rPr>
              <w:t xml:space="preserve"> ochrana před technickou seizmicitou</w:t>
            </w:r>
            <w:r w:rsidR="005B37A8">
              <w:rPr>
                <w:noProof/>
                <w:webHidden/>
              </w:rPr>
              <w:tab/>
            </w:r>
            <w:r w:rsidR="005B37A8">
              <w:rPr>
                <w:noProof/>
                <w:webHidden/>
              </w:rPr>
              <w:fldChar w:fldCharType="begin"/>
            </w:r>
            <w:r w:rsidR="005B37A8">
              <w:rPr>
                <w:noProof/>
                <w:webHidden/>
              </w:rPr>
              <w:instrText xml:space="preserve"> PAGEREF _Toc93354141 \h </w:instrText>
            </w:r>
            <w:r w:rsidR="005B37A8">
              <w:rPr>
                <w:noProof/>
                <w:webHidden/>
              </w:rPr>
            </w:r>
            <w:r w:rsidR="005B37A8">
              <w:rPr>
                <w:noProof/>
                <w:webHidden/>
              </w:rPr>
              <w:fldChar w:fldCharType="separate"/>
            </w:r>
            <w:r w:rsidR="00244918">
              <w:rPr>
                <w:noProof/>
                <w:webHidden/>
              </w:rPr>
              <w:t>21</w:t>
            </w:r>
            <w:r w:rsidR="005B37A8">
              <w:rPr>
                <w:noProof/>
                <w:webHidden/>
              </w:rPr>
              <w:fldChar w:fldCharType="end"/>
            </w:r>
          </w:hyperlink>
        </w:p>
        <w:p w14:paraId="2580CC9A" w14:textId="0EDF7EDA"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42" w:history="1">
            <w:r w:rsidR="005B37A8" w:rsidRPr="007E2588">
              <w:rPr>
                <w:rStyle w:val="Hypertextovodkaz"/>
                <w:b/>
                <w:iCs/>
                <w:noProof/>
              </w:rPr>
              <w:t>d)</w:t>
            </w:r>
            <w:r w:rsidR="005B37A8" w:rsidRPr="007E2588">
              <w:rPr>
                <w:rStyle w:val="Hypertextovodkaz"/>
                <w:b/>
                <w:noProof/>
              </w:rPr>
              <w:t xml:space="preserve"> ochrana před hlukem</w:t>
            </w:r>
            <w:r w:rsidR="005B37A8">
              <w:rPr>
                <w:noProof/>
                <w:webHidden/>
              </w:rPr>
              <w:tab/>
            </w:r>
            <w:r w:rsidR="005B37A8">
              <w:rPr>
                <w:noProof/>
                <w:webHidden/>
              </w:rPr>
              <w:fldChar w:fldCharType="begin"/>
            </w:r>
            <w:r w:rsidR="005B37A8">
              <w:rPr>
                <w:noProof/>
                <w:webHidden/>
              </w:rPr>
              <w:instrText xml:space="preserve"> PAGEREF _Toc93354142 \h </w:instrText>
            </w:r>
            <w:r w:rsidR="005B37A8">
              <w:rPr>
                <w:noProof/>
                <w:webHidden/>
              </w:rPr>
            </w:r>
            <w:r w:rsidR="005B37A8">
              <w:rPr>
                <w:noProof/>
                <w:webHidden/>
              </w:rPr>
              <w:fldChar w:fldCharType="separate"/>
            </w:r>
            <w:r w:rsidR="00244918">
              <w:rPr>
                <w:noProof/>
                <w:webHidden/>
              </w:rPr>
              <w:t>21</w:t>
            </w:r>
            <w:r w:rsidR="005B37A8">
              <w:rPr>
                <w:noProof/>
                <w:webHidden/>
              </w:rPr>
              <w:fldChar w:fldCharType="end"/>
            </w:r>
          </w:hyperlink>
        </w:p>
        <w:p w14:paraId="5935EEE2" w14:textId="694047AF"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43" w:history="1">
            <w:r w:rsidR="005B37A8" w:rsidRPr="007E2588">
              <w:rPr>
                <w:rStyle w:val="Hypertextovodkaz"/>
                <w:b/>
                <w:iCs/>
                <w:noProof/>
              </w:rPr>
              <w:t>e)</w:t>
            </w:r>
            <w:r w:rsidR="005B37A8" w:rsidRPr="007E2588">
              <w:rPr>
                <w:rStyle w:val="Hypertextovodkaz"/>
                <w:b/>
                <w:noProof/>
              </w:rPr>
              <w:t xml:space="preserve"> protipovodňová opatření</w:t>
            </w:r>
            <w:r w:rsidR="005B37A8">
              <w:rPr>
                <w:noProof/>
                <w:webHidden/>
              </w:rPr>
              <w:tab/>
            </w:r>
            <w:r w:rsidR="005B37A8">
              <w:rPr>
                <w:noProof/>
                <w:webHidden/>
              </w:rPr>
              <w:fldChar w:fldCharType="begin"/>
            </w:r>
            <w:r w:rsidR="005B37A8">
              <w:rPr>
                <w:noProof/>
                <w:webHidden/>
              </w:rPr>
              <w:instrText xml:space="preserve"> PAGEREF _Toc93354143 \h </w:instrText>
            </w:r>
            <w:r w:rsidR="005B37A8">
              <w:rPr>
                <w:noProof/>
                <w:webHidden/>
              </w:rPr>
            </w:r>
            <w:r w:rsidR="005B37A8">
              <w:rPr>
                <w:noProof/>
                <w:webHidden/>
              </w:rPr>
              <w:fldChar w:fldCharType="separate"/>
            </w:r>
            <w:r w:rsidR="00244918">
              <w:rPr>
                <w:noProof/>
                <w:webHidden/>
              </w:rPr>
              <w:t>21</w:t>
            </w:r>
            <w:r w:rsidR="005B37A8">
              <w:rPr>
                <w:noProof/>
                <w:webHidden/>
              </w:rPr>
              <w:fldChar w:fldCharType="end"/>
            </w:r>
          </w:hyperlink>
        </w:p>
        <w:p w14:paraId="051A4420" w14:textId="5A02AC23"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44" w:history="1">
            <w:r w:rsidR="005B37A8" w:rsidRPr="007E2588">
              <w:rPr>
                <w:rStyle w:val="Hypertextovodkaz"/>
                <w:b/>
                <w:iCs/>
                <w:noProof/>
              </w:rPr>
              <w:t>f)</w:t>
            </w:r>
            <w:r w:rsidR="005B37A8" w:rsidRPr="007E2588">
              <w:rPr>
                <w:rStyle w:val="Hypertextovodkaz"/>
                <w:b/>
                <w:noProof/>
              </w:rPr>
              <w:t xml:space="preserve"> ochrana před ostatními účinky - vlivem poddolování, výskytem metanu apod.</w:t>
            </w:r>
            <w:r w:rsidR="005B37A8">
              <w:rPr>
                <w:noProof/>
                <w:webHidden/>
              </w:rPr>
              <w:tab/>
            </w:r>
            <w:r w:rsidR="005B37A8">
              <w:rPr>
                <w:noProof/>
                <w:webHidden/>
              </w:rPr>
              <w:fldChar w:fldCharType="begin"/>
            </w:r>
            <w:r w:rsidR="005B37A8">
              <w:rPr>
                <w:noProof/>
                <w:webHidden/>
              </w:rPr>
              <w:instrText xml:space="preserve"> PAGEREF _Toc93354144 \h </w:instrText>
            </w:r>
            <w:r w:rsidR="005B37A8">
              <w:rPr>
                <w:noProof/>
                <w:webHidden/>
              </w:rPr>
            </w:r>
            <w:r w:rsidR="005B37A8">
              <w:rPr>
                <w:noProof/>
                <w:webHidden/>
              </w:rPr>
              <w:fldChar w:fldCharType="separate"/>
            </w:r>
            <w:r w:rsidR="00244918">
              <w:rPr>
                <w:noProof/>
                <w:webHidden/>
              </w:rPr>
              <w:t>21</w:t>
            </w:r>
            <w:r w:rsidR="005B37A8">
              <w:rPr>
                <w:noProof/>
                <w:webHidden/>
              </w:rPr>
              <w:fldChar w:fldCharType="end"/>
            </w:r>
          </w:hyperlink>
        </w:p>
        <w:p w14:paraId="5BB421F1" w14:textId="1DA3EBDC" w:rsidR="005B37A8" w:rsidRDefault="00000000">
          <w:pPr>
            <w:pStyle w:val="Obsah1"/>
            <w:tabs>
              <w:tab w:val="right" w:leader="dot" w:pos="9062"/>
            </w:tabs>
            <w:rPr>
              <w:rFonts w:asciiTheme="minorHAnsi" w:eastAsiaTheme="minorEastAsia" w:hAnsiTheme="minorHAnsi"/>
              <w:b w:val="0"/>
              <w:caps w:val="0"/>
              <w:noProof/>
              <w:lang w:eastAsia="cs-CZ"/>
            </w:rPr>
          </w:pPr>
          <w:hyperlink w:anchor="_Toc93354145" w:history="1">
            <w:r w:rsidR="005B37A8" w:rsidRPr="007E2588">
              <w:rPr>
                <w:rStyle w:val="Hypertextovodkaz"/>
                <w:noProof/>
              </w:rPr>
              <w:t>B.3 Připojení na technickou infrastrukturu</w:t>
            </w:r>
            <w:r w:rsidR="005B37A8">
              <w:rPr>
                <w:noProof/>
                <w:webHidden/>
              </w:rPr>
              <w:tab/>
            </w:r>
            <w:r w:rsidR="005B37A8">
              <w:rPr>
                <w:noProof/>
                <w:webHidden/>
              </w:rPr>
              <w:fldChar w:fldCharType="begin"/>
            </w:r>
            <w:r w:rsidR="005B37A8">
              <w:rPr>
                <w:noProof/>
                <w:webHidden/>
              </w:rPr>
              <w:instrText xml:space="preserve"> PAGEREF _Toc93354145 \h </w:instrText>
            </w:r>
            <w:r w:rsidR="005B37A8">
              <w:rPr>
                <w:noProof/>
                <w:webHidden/>
              </w:rPr>
            </w:r>
            <w:r w:rsidR="005B37A8">
              <w:rPr>
                <w:noProof/>
                <w:webHidden/>
              </w:rPr>
              <w:fldChar w:fldCharType="separate"/>
            </w:r>
            <w:r w:rsidR="00244918">
              <w:rPr>
                <w:noProof/>
                <w:webHidden/>
              </w:rPr>
              <w:t>21</w:t>
            </w:r>
            <w:r w:rsidR="005B37A8">
              <w:rPr>
                <w:noProof/>
                <w:webHidden/>
              </w:rPr>
              <w:fldChar w:fldCharType="end"/>
            </w:r>
          </w:hyperlink>
        </w:p>
        <w:p w14:paraId="2886FBBC" w14:textId="6102BFD4"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46" w:history="1">
            <w:r w:rsidR="005B37A8" w:rsidRPr="007E2588">
              <w:rPr>
                <w:rStyle w:val="Hypertextovodkaz"/>
                <w:b/>
                <w:iCs/>
                <w:noProof/>
              </w:rPr>
              <w:t>a)</w:t>
            </w:r>
            <w:r w:rsidR="005B37A8" w:rsidRPr="007E2588">
              <w:rPr>
                <w:rStyle w:val="Hypertextovodkaz"/>
                <w:b/>
                <w:noProof/>
              </w:rPr>
              <w:t xml:space="preserve"> napojovací místa technické infrastruktury, přeložky</w:t>
            </w:r>
            <w:r w:rsidR="005B37A8">
              <w:rPr>
                <w:noProof/>
                <w:webHidden/>
              </w:rPr>
              <w:tab/>
            </w:r>
            <w:r w:rsidR="005B37A8">
              <w:rPr>
                <w:noProof/>
                <w:webHidden/>
              </w:rPr>
              <w:fldChar w:fldCharType="begin"/>
            </w:r>
            <w:r w:rsidR="005B37A8">
              <w:rPr>
                <w:noProof/>
                <w:webHidden/>
              </w:rPr>
              <w:instrText xml:space="preserve"> PAGEREF _Toc93354146 \h </w:instrText>
            </w:r>
            <w:r w:rsidR="005B37A8">
              <w:rPr>
                <w:noProof/>
                <w:webHidden/>
              </w:rPr>
            </w:r>
            <w:r w:rsidR="005B37A8">
              <w:rPr>
                <w:noProof/>
                <w:webHidden/>
              </w:rPr>
              <w:fldChar w:fldCharType="separate"/>
            </w:r>
            <w:r w:rsidR="00244918">
              <w:rPr>
                <w:noProof/>
                <w:webHidden/>
              </w:rPr>
              <w:t>21</w:t>
            </w:r>
            <w:r w:rsidR="005B37A8">
              <w:rPr>
                <w:noProof/>
                <w:webHidden/>
              </w:rPr>
              <w:fldChar w:fldCharType="end"/>
            </w:r>
          </w:hyperlink>
        </w:p>
        <w:p w14:paraId="5D742553" w14:textId="50439ABA"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47" w:history="1">
            <w:r w:rsidR="005B37A8" w:rsidRPr="007E2588">
              <w:rPr>
                <w:rStyle w:val="Hypertextovodkaz"/>
                <w:b/>
                <w:iCs/>
                <w:noProof/>
              </w:rPr>
              <w:t>b)</w:t>
            </w:r>
            <w:r w:rsidR="005B37A8" w:rsidRPr="007E2588">
              <w:rPr>
                <w:rStyle w:val="Hypertextovodkaz"/>
                <w:b/>
                <w:noProof/>
              </w:rPr>
              <w:t xml:space="preserve"> připojovací rozměry, výkonové kapacity a délky</w:t>
            </w:r>
            <w:r w:rsidR="005B37A8">
              <w:rPr>
                <w:noProof/>
                <w:webHidden/>
              </w:rPr>
              <w:tab/>
            </w:r>
            <w:r w:rsidR="005B37A8">
              <w:rPr>
                <w:noProof/>
                <w:webHidden/>
              </w:rPr>
              <w:fldChar w:fldCharType="begin"/>
            </w:r>
            <w:r w:rsidR="005B37A8">
              <w:rPr>
                <w:noProof/>
                <w:webHidden/>
              </w:rPr>
              <w:instrText xml:space="preserve"> PAGEREF _Toc93354147 \h </w:instrText>
            </w:r>
            <w:r w:rsidR="005B37A8">
              <w:rPr>
                <w:noProof/>
                <w:webHidden/>
              </w:rPr>
            </w:r>
            <w:r w:rsidR="005B37A8">
              <w:rPr>
                <w:noProof/>
                <w:webHidden/>
              </w:rPr>
              <w:fldChar w:fldCharType="separate"/>
            </w:r>
            <w:r w:rsidR="00244918">
              <w:rPr>
                <w:noProof/>
                <w:webHidden/>
              </w:rPr>
              <w:t>23</w:t>
            </w:r>
            <w:r w:rsidR="005B37A8">
              <w:rPr>
                <w:noProof/>
                <w:webHidden/>
              </w:rPr>
              <w:fldChar w:fldCharType="end"/>
            </w:r>
          </w:hyperlink>
        </w:p>
        <w:p w14:paraId="4BC8CCAD" w14:textId="573237AE" w:rsidR="005B37A8" w:rsidRDefault="00000000">
          <w:pPr>
            <w:pStyle w:val="Obsah1"/>
            <w:tabs>
              <w:tab w:val="right" w:leader="dot" w:pos="9062"/>
            </w:tabs>
            <w:rPr>
              <w:rFonts w:asciiTheme="minorHAnsi" w:eastAsiaTheme="minorEastAsia" w:hAnsiTheme="minorHAnsi"/>
              <w:b w:val="0"/>
              <w:caps w:val="0"/>
              <w:noProof/>
              <w:lang w:eastAsia="cs-CZ"/>
            </w:rPr>
          </w:pPr>
          <w:hyperlink w:anchor="_Toc93354148" w:history="1">
            <w:r w:rsidR="005B37A8" w:rsidRPr="007E2588">
              <w:rPr>
                <w:rStyle w:val="Hypertextovodkaz"/>
                <w:noProof/>
              </w:rPr>
              <w:t>B.4 Dopravní řešení</w:t>
            </w:r>
            <w:r w:rsidR="005B37A8">
              <w:rPr>
                <w:noProof/>
                <w:webHidden/>
              </w:rPr>
              <w:tab/>
            </w:r>
            <w:r w:rsidR="005B37A8">
              <w:rPr>
                <w:noProof/>
                <w:webHidden/>
              </w:rPr>
              <w:fldChar w:fldCharType="begin"/>
            </w:r>
            <w:r w:rsidR="005B37A8">
              <w:rPr>
                <w:noProof/>
                <w:webHidden/>
              </w:rPr>
              <w:instrText xml:space="preserve"> PAGEREF _Toc93354148 \h </w:instrText>
            </w:r>
            <w:r w:rsidR="005B37A8">
              <w:rPr>
                <w:noProof/>
                <w:webHidden/>
              </w:rPr>
            </w:r>
            <w:r w:rsidR="005B37A8">
              <w:rPr>
                <w:noProof/>
                <w:webHidden/>
              </w:rPr>
              <w:fldChar w:fldCharType="separate"/>
            </w:r>
            <w:r w:rsidR="00244918">
              <w:rPr>
                <w:noProof/>
                <w:webHidden/>
              </w:rPr>
              <w:t>24</w:t>
            </w:r>
            <w:r w:rsidR="005B37A8">
              <w:rPr>
                <w:noProof/>
                <w:webHidden/>
              </w:rPr>
              <w:fldChar w:fldCharType="end"/>
            </w:r>
          </w:hyperlink>
        </w:p>
        <w:p w14:paraId="7160D56C" w14:textId="517A4B9E"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49" w:history="1">
            <w:r w:rsidR="005B37A8" w:rsidRPr="007E2588">
              <w:rPr>
                <w:rStyle w:val="Hypertextovodkaz"/>
                <w:b/>
                <w:iCs/>
                <w:noProof/>
              </w:rPr>
              <w:t>a)</w:t>
            </w:r>
            <w:r w:rsidR="005B37A8" w:rsidRPr="007E2588">
              <w:rPr>
                <w:rStyle w:val="Hypertextovodkaz"/>
                <w:b/>
                <w:noProof/>
              </w:rPr>
              <w:t xml:space="preserve"> popis dopravního řešení včetně bezbariérových opatření pro přístupnost a užívání stavby osobami se sníženou schopností pohybu nebo orientace</w:t>
            </w:r>
            <w:r w:rsidR="005B37A8">
              <w:rPr>
                <w:noProof/>
                <w:webHidden/>
              </w:rPr>
              <w:tab/>
            </w:r>
            <w:r w:rsidR="005B37A8">
              <w:rPr>
                <w:noProof/>
                <w:webHidden/>
              </w:rPr>
              <w:fldChar w:fldCharType="begin"/>
            </w:r>
            <w:r w:rsidR="005B37A8">
              <w:rPr>
                <w:noProof/>
                <w:webHidden/>
              </w:rPr>
              <w:instrText xml:space="preserve"> PAGEREF _Toc93354149 \h </w:instrText>
            </w:r>
            <w:r w:rsidR="005B37A8">
              <w:rPr>
                <w:noProof/>
                <w:webHidden/>
              </w:rPr>
            </w:r>
            <w:r w:rsidR="005B37A8">
              <w:rPr>
                <w:noProof/>
                <w:webHidden/>
              </w:rPr>
              <w:fldChar w:fldCharType="separate"/>
            </w:r>
            <w:r w:rsidR="00244918">
              <w:rPr>
                <w:noProof/>
                <w:webHidden/>
              </w:rPr>
              <w:t>24</w:t>
            </w:r>
            <w:r w:rsidR="005B37A8">
              <w:rPr>
                <w:noProof/>
                <w:webHidden/>
              </w:rPr>
              <w:fldChar w:fldCharType="end"/>
            </w:r>
          </w:hyperlink>
        </w:p>
        <w:p w14:paraId="2AE88280" w14:textId="1CC2CD13"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50" w:history="1">
            <w:r w:rsidR="005B37A8" w:rsidRPr="007E2588">
              <w:rPr>
                <w:rStyle w:val="Hypertextovodkaz"/>
                <w:b/>
                <w:iCs/>
                <w:noProof/>
              </w:rPr>
              <w:t>b)</w:t>
            </w:r>
            <w:r w:rsidR="005B37A8" w:rsidRPr="007E2588">
              <w:rPr>
                <w:rStyle w:val="Hypertextovodkaz"/>
                <w:b/>
                <w:noProof/>
              </w:rPr>
              <w:t xml:space="preserve"> napojení území na stávající dopravní infrastrukturu</w:t>
            </w:r>
            <w:r w:rsidR="005B37A8">
              <w:rPr>
                <w:noProof/>
                <w:webHidden/>
              </w:rPr>
              <w:tab/>
            </w:r>
            <w:r w:rsidR="005B37A8">
              <w:rPr>
                <w:noProof/>
                <w:webHidden/>
              </w:rPr>
              <w:fldChar w:fldCharType="begin"/>
            </w:r>
            <w:r w:rsidR="005B37A8">
              <w:rPr>
                <w:noProof/>
                <w:webHidden/>
              </w:rPr>
              <w:instrText xml:space="preserve"> PAGEREF _Toc93354150 \h </w:instrText>
            </w:r>
            <w:r w:rsidR="005B37A8">
              <w:rPr>
                <w:noProof/>
                <w:webHidden/>
              </w:rPr>
            </w:r>
            <w:r w:rsidR="005B37A8">
              <w:rPr>
                <w:noProof/>
                <w:webHidden/>
              </w:rPr>
              <w:fldChar w:fldCharType="separate"/>
            </w:r>
            <w:r w:rsidR="00244918">
              <w:rPr>
                <w:noProof/>
                <w:webHidden/>
              </w:rPr>
              <w:t>24</w:t>
            </w:r>
            <w:r w:rsidR="005B37A8">
              <w:rPr>
                <w:noProof/>
                <w:webHidden/>
              </w:rPr>
              <w:fldChar w:fldCharType="end"/>
            </w:r>
          </w:hyperlink>
        </w:p>
        <w:p w14:paraId="34E3427D" w14:textId="184DE67B"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51" w:history="1">
            <w:r w:rsidR="005B37A8" w:rsidRPr="007E2588">
              <w:rPr>
                <w:rStyle w:val="Hypertextovodkaz"/>
                <w:b/>
                <w:iCs/>
                <w:noProof/>
              </w:rPr>
              <w:t>c)</w:t>
            </w:r>
            <w:r w:rsidR="005B37A8" w:rsidRPr="007E2588">
              <w:rPr>
                <w:rStyle w:val="Hypertextovodkaz"/>
                <w:b/>
                <w:noProof/>
              </w:rPr>
              <w:t xml:space="preserve"> doprava v klidu</w:t>
            </w:r>
            <w:r w:rsidR="005B37A8">
              <w:rPr>
                <w:noProof/>
                <w:webHidden/>
              </w:rPr>
              <w:tab/>
            </w:r>
            <w:r w:rsidR="005B37A8">
              <w:rPr>
                <w:noProof/>
                <w:webHidden/>
              </w:rPr>
              <w:fldChar w:fldCharType="begin"/>
            </w:r>
            <w:r w:rsidR="005B37A8">
              <w:rPr>
                <w:noProof/>
                <w:webHidden/>
              </w:rPr>
              <w:instrText xml:space="preserve"> PAGEREF _Toc93354151 \h </w:instrText>
            </w:r>
            <w:r w:rsidR="005B37A8">
              <w:rPr>
                <w:noProof/>
                <w:webHidden/>
              </w:rPr>
            </w:r>
            <w:r w:rsidR="005B37A8">
              <w:rPr>
                <w:noProof/>
                <w:webHidden/>
              </w:rPr>
              <w:fldChar w:fldCharType="separate"/>
            </w:r>
            <w:r w:rsidR="00244918">
              <w:rPr>
                <w:noProof/>
                <w:webHidden/>
              </w:rPr>
              <w:t>24</w:t>
            </w:r>
            <w:r w:rsidR="005B37A8">
              <w:rPr>
                <w:noProof/>
                <w:webHidden/>
              </w:rPr>
              <w:fldChar w:fldCharType="end"/>
            </w:r>
          </w:hyperlink>
        </w:p>
        <w:p w14:paraId="0D7A9506" w14:textId="49234703" w:rsidR="005B37A8" w:rsidRDefault="00000000">
          <w:pPr>
            <w:pStyle w:val="Obsah1"/>
            <w:tabs>
              <w:tab w:val="right" w:leader="dot" w:pos="9062"/>
            </w:tabs>
            <w:rPr>
              <w:rFonts w:asciiTheme="minorHAnsi" w:eastAsiaTheme="minorEastAsia" w:hAnsiTheme="minorHAnsi"/>
              <w:b w:val="0"/>
              <w:caps w:val="0"/>
              <w:noProof/>
              <w:lang w:eastAsia="cs-CZ"/>
            </w:rPr>
          </w:pPr>
          <w:hyperlink w:anchor="_Toc93354152" w:history="1">
            <w:r w:rsidR="005B37A8" w:rsidRPr="007E2588">
              <w:rPr>
                <w:rStyle w:val="Hypertextovodkaz"/>
                <w:noProof/>
              </w:rPr>
              <w:t>B.5 Řešení vegetace a souvisejících terénních úprav</w:t>
            </w:r>
            <w:r w:rsidR="005B37A8">
              <w:rPr>
                <w:noProof/>
                <w:webHidden/>
              </w:rPr>
              <w:tab/>
            </w:r>
            <w:r w:rsidR="005B37A8">
              <w:rPr>
                <w:noProof/>
                <w:webHidden/>
              </w:rPr>
              <w:fldChar w:fldCharType="begin"/>
            </w:r>
            <w:r w:rsidR="005B37A8">
              <w:rPr>
                <w:noProof/>
                <w:webHidden/>
              </w:rPr>
              <w:instrText xml:space="preserve"> PAGEREF _Toc93354152 \h </w:instrText>
            </w:r>
            <w:r w:rsidR="005B37A8">
              <w:rPr>
                <w:noProof/>
                <w:webHidden/>
              </w:rPr>
            </w:r>
            <w:r w:rsidR="005B37A8">
              <w:rPr>
                <w:noProof/>
                <w:webHidden/>
              </w:rPr>
              <w:fldChar w:fldCharType="separate"/>
            </w:r>
            <w:r w:rsidR="00244918">
              <w:rPr>
                <w:noProof/>
                <w:webHidden/>
              </w:rPr>
              <w:t>28</w:t>
            </w:r>
            <w:r w:rsidR="005B37A8">
              <w:rPr>
                <w:noProof/>
                <w:webHidden/>
              </w:rPr>
              <w:fldChar w:fldCharType="end"/>
            </w:r>
          </w:hyperlink>
        </w:p>
        <w:p w14:paraId="32B3B1F7" w14:textId="5828E59E" w:rsidR="005B37A8" w:rsidRDefault="00000000">
          <w:pPr>
            <w:pStyle w:val="Obsah1"/>
            <w:tabs>
              <w:tab w:val="right" w:leader="dot" w:pos="9062"/>
            </w:tabs>
            <w:rPr>
              <w:rFonts w:asciiTheme="minorHAnsi" w:eastAsiaTheme="minorEastAsia" w:hAnsiTheme="minorHAnsi"/>
              <w:b w:val="0"/>
              <w:caps w:val="0"/>
              <w:noProof/>
              <w:lang w:eastAsia="cs-CZ"/>
            </w:rPr>
          </w:pPr>
          <w:hyperlink w:anchor="_Toc93354153" w:history="1">
            <w:r w:rsidR="005B37A8" w:rsidRPr="007E2588">
              <w:rPr>
                <w:rStyle w:val="Hypertextovodkaz"/>
                <w:noProof/>
              </w:rPr>
              <w:t>B.6 Popis vlivů stavby na životní prostředí a jeho ochrana</w:t>
            </w:r>
            <w:r w:rsidR="005B37A8">
              <w:rPr>
                <w:noProof/>
                <w:webHidden/>
              </w:rPr>
              <w:tab/>
            </w:r>
            <w:r w:rsidR="005B37A8">
              <w:rPr>
                <w:noProof/>
                <w:webHidden/>
              </w:rPr>
              <w:fldChar w:fldCharType="begin"/>
            </w:r>
            <w:r w:rsidR="005B37A8">
              <w:rPr>
                <w:noProof/>
                <w:webHidden/>
              </w:rPr>
              <w:instrText xml:space="preserve"> PAGEREF _Toc93354153 \h </w:instrText>
            </w:r>
            <w:r w:rsidR="005B37A8">
              <w:rPr>
                <w:noProof/>
                <w:webHidden/>
              </w:rPr>
            </w:r>
            <w:r w:rsidR="005B37A8">
              <w:rPr>
                <w:noProof/>
                <w:webHidden/>
              </w:rPr>
              <w:fldChar w:fldCharType="separate"/>
            </w:r>
            <w:r w:rsidR="00244918">
              <w:rPr>
                <w:noProof/>
                <w:webHidden/>
              </w:rPr>
              <w:t>28</w:t>
            </w:r>
            <w:r w:rsidR="005B37A8">
              <w:rPr>
                <w:noProof/>
                <w:webHidden/>
              </w:rPr>
              <w:fldChar w:fldCharType="end"/>
            </w:r>
          </w:hyperlink>
        </w:p>
        <w:p w14:paraId="32BF1FB5" w14:textId="27AE8C8A"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54" w:history="1">
            <w:r w:rsidR="005B37A8" w:rsidRPr="007E2588">
              <w:rPr>
                <w:rStyle w:val="Hypertextovodkaz"/>
                <w:b/>
                <w:iCs/>
                <w:noProof/>
              </w:rPr>
              <w:t>a)</w:t>
            </w:r>
            <w:r w:rsidR="005B37A8" w:rsidRPr="007E2588">
              <w:rPr>
                <w:rStyle w:val="Hypertextovodkaz"/>
                <w:b/>
                <w:noProof/>
              </w:rPr>
              <w:t xml:space="preserve"> vliv na životní prostředí - ovzduší, hluk, voda, odpady a půda</w:t>
            </w:r>
            <w:r w:rsidR="005B37A8">
              <w:rPr>
                <w:noProof/>
                <w:webHidden/>
              </w:rPr>
              <w:tab/>
            </w:r>
            <w:r w:rsidR="005B37A8">
              <w:rPr>
                <w:noProof/>
                <w:webHidden/>
              </w:rPr>
              <w:fldChar w:fldCharType="begin"/>
            </w:r>
            <w:r w:rsidR="005B37A8">
              <w:rPr>
                <w:noProof/>
                <w:webHidden/>
              </w:rPr>
              <w:instrText xml:space="preserve"> PAGEREF _Toc93354154 \h </w:instrText>
            </w:r>
            <w:r w:rsidR="005B37A8">
              <w:rPr>
                <w:noProof/>
                <w:webHidden/>
              </w:rPr>
            </w:r>
            <w:r w:rsidR="005B37A8">
              <w:rPr>
                <w:noProof/>
                <w:webHidden/>
              </w:rPr>
              <w:fldChar w:fldCharType="separate"/>
            </w:r>
            <w:r w:rsidR="00244918">
              <w:rPr>
                <w:noProof/>
                <w:webHidden/>
              </w:rPr>
              <w:t>28</w:t>
            </w:r>
            <w:r w:rsidR="005B37A8">
              <w:rPr>
                <w:noProof/>
                <w:webHidden/>
              </w:rPr>
              <w:fldChar w:fldCharType="end"/>
            </w:r>
          </w:hyperlink>
        </w:p>
        <w:p w14:paraId="69302776" w14:textId="69539ED1"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55" w:history="1">
            <w:r w:rsidR="005B37A8" w:rsidRPr="007E2588">
              <w:rPr>
                <w:rStyle w:val="Hypertextovodkaz"/>
                <w:b/>
                <w:iCs/>
                <w:noProof/>
              </w:rPr>
              <w:t>b)</w:t>
            </w:r>
            <w:r w:rsidR="005B37A8" w:rsidRPr="007E2588">
              <w:rPr>
                <w:rStyle w:val="Hypertextovodkaz"/>
                <w:b/>
                <w:noProof/>
              </w:rPr>
              <w:t xml:space="preserve"> vliv na přírodu a krajinu - ochrana dřevin, ochrana památných stromů, ochrana rostlin a živočichů, zachování ekologických funkcí a vazeb v krajině apod.</w:t>
            </w:r>
            <w:r w:rsidR="005B37A8">
              <w:rPr>
                <w:noProof/>
                <w:webHidden/>
              </w:rPr>
              <w:tab/>
            </w:r>
            <w:r w:rsidR="005B37A8">
              <w:rPr>
                <w:noProof/>
                <w:webHidden/>
              </w:rPr>
              <w:fldChar w:fldCharType="begin"/>
            </w:r>
            <w:r w:rsidR="005B37A8">
              <w:rPr>
                <w:noProof/>
                <w:webHidden/>
              </w:rPr>
              <w:instrText xml:space="preserve"> PAGEREF _Toc93354155 \h </w:instrText>
            </w:r>
            <w:r w:rsidR="005B37A8">
              <w:rPr>
                <w:noProof/>
                <w:webHidden/>
              </w:rPr>
            </w:r>
            <w:r w:rsidR="005B37A8">
              <w:rPr>
                <w:noProof/>
                <w:webHidden/>
              </w:rPr>
              <w:fldChar w:fldCharType="separate"/>
            </w:r>
            <w:r w:rsidR="00244918">
              <w:rPr>
                <w:noProof/>
                <w:webHidden/>
              </w:rPr>
              <w:t>28</w:t>
            </w:r>
            <w:r w:rsidR="005B37A8">
              <w:rPr>
                <w:noProof/>
                <w:webHidden/>
              </w:rPr>
              <w:fldChar w:fldCharType="end"/>
            </w:r>
          </w:hyperlink>
        </w:p>
        <w:p w14:paraId="7766C95C" w14:textId="5D06AE48"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56" w:history="1">
            <w:r w:rsidR="005B37A8" w:rsidRPr="007E2588">
              <w:rPr>
                <w:rStyle w:val="Hypertextovodkaz"/>
                <w:b/>
                <w:iCs/>
                <w:noProof/>
              </w:rPr>
              <w:t>c)</w:t>
            </w:r>
            <w:r w:rsidR="005B37A8" w:rsidRPr="007E2588">
              <w:rPr>
                <w:rStyle w:val="Hypertextovodkaz"/>
                <w:b/>
                <w:noProof/>
              </w:rPr>
              <w:t xml:space="preserve"> vliv na soustavu chráněných území Natura 2000</w:t>
            </w:r>
            <w:r w:rsidR="005B37A8">
              <w:rPr>
                <w:noProof/>
                <w:webHidden/>
              </w:rPr>
              <w:tab/>
            </w:r>
            <w:r w:rsidR="005B37A8">
              <w:rPr>
                <w:noProof/>
                <w:webHidden/>
              </w:rPr>
              <w:fldChar w:fldCharType="begin"/>
            </w:r>
            <w:r w:rsidR="005B37A8">
              <w:rPr>
                <w:noProof/>
                <w:webHidden/>
              </w:rPr>
              <w:instrText xml:space="preserve"> PAGEREF _Toc93354156 \h </w:instrText>
            </w:r>
            <w:r w:rsidR="005B37A8">
              <w:rPr>
                <w:noProof/>
                <w:webHidden/>
              </w:rPr>
            </w:r>
            <w:r w:rsidR="005B37A8">
              <w:rPr>
                <w:noProof/>
                <w:webHidden/>
              </w:rPr>
              <w:fldChar w:fldCharType="separate"/>
            </w:r>
            <w:r w:rsidR="00244918">
              <w:rPr>
                <w:noProof/>
                <w:webHidden/>
              </w:rPr>
              <w:t>29</w:t>
            </w:r>
            <w:r w:rsidR="005B37A8">
              <w:rPr>
                <w:noProof/>
                <w:webHidden/>
              </w:rPr>
              <w:fldChar w:fldCharType="end"/>
            </w:r>
          </w:hyperlink>
        </w:p>
        <w:p w14:paraId="3D47B30D" w14:textId="42507F0C"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57" w:history="1">
            <w:r w:rsidR="005B37A8" w:rsidRPr="007E2588">
              <w:rPr>
                <w:rStyle w:val="Hypertextovodkaz"/>
                <w:b/>
                <w:iCs/>
                <w:noProof/>
              </w:rPr>
              <w:t>d)</w:t>
            </w:r>
            <w:r w:rsidR="005B37A8" w:rsidRPr="007E2588">
              <w:rPr>
                <w:rStyle w:val="Hypertextovodkaz"/>
                <w:b/>
                <w:noProof/>
              </w:rPr>
              <w:t xml:space="preserve"> způsob zohlednění podmínek závazného stanoviska posouzení vlivu záměru na životní prostředí, je-li podkladem</w:t>
            </w:r>
            <w:r w:rsidR="005B37A8">
              <w:rPr>
                <w:noProof/>
                <w:webHidden/>
              </w:rPr>
              <w:tab/>
            </w:r>
            <w:r w:rsidR="005B37A8">
              <w:rPr>
                <w:noProof/>
                <w:webHidden/>
              </w:rPr>
              <w:fldChar w:fldCharType="begin"/>
            </w:r>
            <w:r w:rsidR="005B37A8">
              <w:rPr>
                <w:noProof/>
                <w:webHidden/>
              </w:rPr>
              <w:instrText xml:space="preserve"> PAGEREF _Toc93354157 \h </w:instrText>
            </w:r>
            <w:r w:rsidR="005B37A8">
              <w:rPr>
                <w:noProof/>
                <w:webHidden/>
              </w:rPr>
            </w:r>
            <w:r w:rsidR="005B37A8">
              <w:rPr>
                <w:noProof/>
                <w:webHidden/>
              </w:rPr>
              <w:fldChar w:fldCharType="separate"/>
            </w:r>
            <w:r w:rsidR="00244918">
              <w:rPr>
                <w:noProof/>
                <w:webHidden/>
              </w:rPr>
              <w:t>29</w:t>
            </w:r>
            <w:r w:rsidR="005B37A8">
              <w:rPr>
                <w:noProof/>
                <w:webHidden/>
              </w:rPr>
              <w:fldChar w:fldCharType="end"/>
            </w:r>
          </w:hyperlink>
        </w:p>
        <w:p w14:paraId="02ACD178" w14:textId="5B270507"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58" w:history="1">
            <w:r w:rsidR="005B37A8" w:rsidRPr="007E2588">
              <w:rPr>
                <w:rStyle w:val="Hypertextovodkaz"/>
                <w:b/>
                <w:iCs/>
                <w:noProof/>
              </w:rPr>
              <w:t>e)</w:t>
            </w:r>
            <w:r w:rsidR="005B37A8" w:rsidRPr="007E2588">
              <w:rPr>
                <w:rStyle w:val="Hypertextovodkaz"/>
                <w:b/>
                <w:noProof/>
              </w:rPr>
              <w:t xml:space="preserve"> v případě záměrů spadajících do režimu zákona o integrované prevenci základní parametry způsobu naplnění závěrů o nejlepších dostupných technikách nebo integrované povolení, bylo-li vydáno</w:t>
            </w:r>
            <w:r w:rsidR="005B37A8">
              <w:rPr>
                <w:noProof/>
                <w:webHidden/>
              </w:rPr>
              <w:tab/>
            </w:r>
            <w:r w:rsidR="005B37A8">
              <w:rPr>
                <w:noProof/>
                <w:webHidden/>
              </w:rPr>
              <w:fldChar w:fldCharType="begin"/>
            </w:r>
            <w:r w:rsidR="005B37A8">
              <w:rPr>
                <w:noProof/>
                <w:webHidden/>
              </w:rPr>
              <w:instrText xml:space="preserve"> PAGEREF _Toc93354158 \h </w:instrText>
            </w:r>
            <w:r w:rsidR="005B37A8">
              <w:rPr>
                <w:noProof/>
                <w:webHidden/>
              </w:rPr>
            </w:r>
            <w:r w:rsidR="005B37A8">
              <w:rPr>
                <w:noProof/>
                <w:webHidden/>
              </w:rPr>
              <w:fldChar w:fldCharType="separate"/>
            </w:r>
            <w:r w:rsidR="00244918">
              <w:rPr>
                <w:noProof/>
                <w:webHidden/>
              </w:rPr>
              <w:t>29</w:t>
            </w:r>
            <w:r w:rsidR="005B37A8">
              <w:rPr>
                <w:noProof/>
                <w:webHidden/>
              </w:rPr>
              <w:fldChar w:fldCharType="end"/>
            </w:r>
          </w:hyperlink>
        </w:p>
        <w:p w14:paraId="3AEC909B" w14:textId="1B803230" w:rsidR="005B37A8" w:rsidRDefault="00000000">
          <w:pPr>
            <w:pStyle w:val="Obsah3"/>
            <w:tabs>
              <w:tab w:val="right" w:leader="dot" w:pos="9062"/>
            </w:tabs>
            <w:rPr>
              <w:rFonts w:asciiTheme="minorHAnsi" w:eastAsiaTheme="minorEastAsia" w:hAnsiTheme="minorHAnsi"/>
              <w:caps w:val="0"/>
              <w:noProof/>
              <w:sz w:val="22"/>
              <w:lang w:eastAsia="cs-CZ"/>
            </w:rPr>
          </w:pPr>
          <w:hyperlink w:anchor="_Toc93354159" w:history="1">
            <w:r w:rsidR="005B37A8" w:rsidRPr="007E2588">
              <w:rPr>
                <w:rStyle w:val="Hypertextovodkaz"/>
                <w:b/>
                <w:iCs/>
                <w:noProof/>
              </w:rPr>
              <w:t>f)</w:t>
            </w:r>
            <w:r w:rsidR="005B37A8" w:rsidRPr="007E2588">
              <w:rPr>
                <w:rStyle w:val="Hypertextovodkaz"/>
                <w:b/>
                <w:noProof/>
              </w:rPr>
              <w:t xml:space="preserve"> navrhovaná ochranná a bezpečnostní pásma, rozsah omezení a podmínky ochrany podle jiných právních předpisů</w:t>
            </w:r>
            <w:r w:rsidR="005B37A8">
              <w:rPr>
                <w:noProof/>
                <w:webHidden/>
              </w:rPr>
              <w:tab/>
            </w:r>
            <w:r w:rsidR="005B37A8">
              <w:rPr>
                <w:noProof/>
                <w:webHidden/>
              </w:rPr>
              <w:fldChar w:fldCharType="begin"/>
            </w:r>
            <w:r w:rsidR="005B37A8">
              <w:rPr>
                <w:noProof/>
                <w:webHidden/>
              </w:rPr>
              <w:instrText xml:space="preserve"> PAGEREF _Toc93354159 \h </w:instrText>
            </w:r>
            <w:r w:rsidR="005B37A8">
              <w:rPr>
                <w:noProof/>
                <w:webHidden/>
              </w:rPr>
            </w:r>
            <w:r w:rsidR="005B37A8">
              <w:rPr>
                <w:noProof/>
                <w:webHidden/>
              </w:rPr>
              <w:fldChar w:fldCharType="separate"/>
            </w:r>
            <w:r w:rsidR="00244918">
              <w:rPr>
                <w:noProof/>
                <w:webHidden/>
              </w:rPr>
              <w:t>29</w:t>
            </w:r>
            <w:r w:rsidR="005B37A8">
              <w:rPr>
                <w:noProof/>
                <w:webHidden/>
              </w:rPr>
              <w:fldChar w:fldCharType="end"/>
            </w:r>
          </w:hyperlink>
        </w:p>
        <w:p w14:paraId="20746401" w14:textId="7353E755" w:rsidR="005B37A8" w:rsidRDefault="00000000">
          <w:pPr>
            <w:pStyle w:val="Obsah1"/>
            <w:tabs>
              <w:tab w:val="right" w:leader="dot" w:pos="9062"/>
            </w:tabs>
            <w:rPr>
              <w:rFonts w:asciiTheme="minorHAnsi" w:eastAsiaTheme="minorEastAsia" w:hAnsiTheme="minorHAnsi"/>
              <w:b w:val="0"/>
              <w:caps w:val="0"/>
              <w:noProof/>
              <w:lang w:eastAsia="cs-CZ"/>
            </w:rPr>
          </w:pPr>
          <w:hyperlink w:anchor="_Toc93354160" w:history="1">
            <w:r w:rsidR="005B37A8" w:rsidRPr="007E2588">
              <w:rPr>
                <w:rStyle w:val="Hypertextovodkaz"/>
                <w:noProof/>
              </w:rPr>
              <w:t>B.7 Ochrana obyvatelstva</w:t>
            </w:r>
            <w:r w:rsidR="005B37A8">
              <w:rPr>
                <w:noProof/>
                <w:webHidden/>
              </w:rPr>
              <w:tab/>
            </w:r>
            <w:r w:rsidR="005B37A8">
              <w:rPr>
                <w:noProof/>
                <w:webHidden/>
              </w:rPr>
              <w:fldChar w:fldCharType="begin"/>
            </w:r>
            <w:r w:rsidR="005B37A8">
              <w:rPr>
                <w:noProof/>
                <w:webHidden/>
              </w:rPr>
              <w:instrText xml:space="preserve"> PAGEREF _Toc93354160 \h </w:instrText>
            </w:r>
            <w:r w:rsidR="005B37A8">
              <w:rPr>
                <w:noProof/>
                <w:webHidden/>
              </w:rPr>
            </w:r>
            <w:r w:rsidR="005B37A8">
              <w:rPr>
                <w:noProof/>
                <w:webHidden/>
              </w:rPr>
              <w:fldChar w:fldCharType="separate"/>
            </w:r>
            <w:r w:rsidR="00244918">
              <w:rPr>
                <w:noProof/>
                <w:webHidden/>
              </w:rPr>
              <w:t>29</w:t>
            </w:r>
            <w:r w:rsidR="005B37A8">
              <w:rPr>
                <w:noProof/>
                <w:webHidden/>
              </w:rPr>
              <w:fldChar w:fldCharType="end"/>
            </w:r>
          </w:hyperlink>
        </w:p>
        <w:p w14:paraId="2C2D2EBD" w14:textId="187F11DF" w:rsidR="005B37A8" w:rsidRDefault="00000000">
          <w:pPr>
            <w:pStyle w:val="Obsah1"/>
            <w:tabs>
              <w:tab w:val="right" w:leader="dot" w:pos="9062"/>
            </w:tabs>
            <w:rPr>
              <w:rFonts w:asciiTheme="minorHAnsi" w:eastAsiaTheme="minorEastAsia" w:hAnsiTheme="minorHAnsi"/>
              <w:b w:val="0"/>
              <w:caps w:val="0"/>
              <w:noProof/>
              <w:lang w:eastAsia="cs-CZ"/>
            </w:rPr>
          </w:pPr>
          <w:hyperlink w:anchor="_Toc93354161" w:history="1">
            <w:r w:rsidR="005B37A8" w:rsidRPr="007E2588">
              <w:rPr>
                <w:rStyle w:val="Hypertextovodkaz"/>
                <w:noProof/>
              </w:rPr>
              <w:t>B.8 Zásady organizace výstavby</w:t>
            </w:r>
            <w:r w:rsidR="005B37A8">
              <w:rPr>
                <w:noProof/>
                <w:webHidden/>
              </w:rPr>
              <w:tab/>
            </w:r>
            <w:r w:rsidR="005B37A8">
              <w:rPr>
                <w:noProof/>
                <w:webHidden/>
              </w:rPr>
              <w:fldChar w:fldCharType="begin"/>
            </w:r>
            <w:r w:rsidR="005B37A8">
              <w:rPr>
                <w:noProof/>
                <w:webHidden/>
              </w:rPr>
              <w:instrText xml:space="preserve"> PAGEREF _Toc93354161 \h </w:instrText>
            </w:r>
            <w:r w:rsidR="005B37A8">
              <w:rPr>
                <w:noProof/>
                <w:webHidden/>
              </w:rPr>
            </w:r>
            <w:r w:rsidR="005B37A8">
              <w:rPr>
                <w:noProof/>
                <w:webHidden/>
              </w:rPr>
              <w:fldChar w:fldCharType="separate"/>
            </w:r>
            <w:r w:rsidR="00244918">
              <w:rPr>
                <w:noProof/>
                <w:webHidden/>
              </w:rPr>
              <w:t>29</w:t>
            </w:r>
            <w:r w:rsidR="005B37A8">
              <w:rPr>
                <w:noProof/>
                <w:webHidden/>
              </w:rPr>
              <w:fldChar w:fldCharType="end"/>
            </w:r>
          </w:hyperlink>
        </w:p>
        <w:p w14:paraId="5C66E139" w14:textId="0D9A4C9A" w:rsidR="005B37A8" w:rsidRDefault="00000000">
          <w:pPr>
            <w:pStyle w:val="Obsah1"/>
            <w:tabs>
              <w:tab w:val="right" w:leader="dot" w:pos="9062"/>
            </w:tabs>
            <w:rPr>
              <w:rFonts w:asciiTheme="minorHAnsi" w:eastAsiaTheme="minorEastAsia" w:hAnsiTheme="minorHAnsi"/>
              <w:b w:val="0"/>
              <w:caps w:val="0"/>
              <w:noProof/>
              <w:lang w:eastAsia="cs-CZ"/>
            </w:rPr>
          </w:pPr>
          <w:hyperlink w:anchor="_Toc93354162" w:history="1">
            <w:r w:rsidR="005B37A8" w:rsidRPr="007E2588">
              <w:rPr>
                <w:rStyle w:val="Hypertextovodkaz"/>
                <w:noProof/>
              </w:rPr>
              <w:t>B.9 Celkové vodohospodářské řešení</w:t>
            </w:r>
            <w:r w:rsidR="005B37A8">
              <w:rPr>
                <w:noProof/>
                <w:webHidden/>
              </w:rPr>
              <w:tab/>
            </w:r>
            <w:r w:rsidR="005B37A8">
              <w:rPr>
                <w:noProof/>
                <w:webHidden/>
              </w:rPr>
              <w:fldChar w:fldCharType="begin"/>
            </w:r>
            <w:r w:rsidR="005B37A8">
              <w:rPr>
                <w:noProof/>
                <w:webHidden/>
              </w:rPr>
              <w:instrText xml:space="preserve"> PAGEREF _Toc93354162 \h </w:instrText>
            </w:r>
            <w:r w:rsidR="005B37A8">
              <w:rPr>
                <w:noProof/>
                <w:webHidden/>
              </w:rPr>
            </w:r>
            <w:r w:rsidR="005B37A8">
              <w:rPr>
                <w:noProof/>
                <w:webHidden/>
              </w:rPr>
              <w:fldChar w:fldCharType="separate"/>
            </w:r>
            <w:r w:rsidR="00244918">
              <w:rPr>
                <w:noProof/>
                <w:webHidden/>
              </w:rPr>
              <w:t>58</w:t>
            </w:r>
            <w:r w:rsidR="005B37A8">
              <w:rPr>
                <w:noProof/>
                <w:webHidden/>
              </w:rPr>
              <w:fldChar w:fldCharType="end"/>
            </w:r>
          </w:hyperlink>
        </w:p>
        <w:p w14:paraId="3F65A240" w14:textId="71DB3C5E" w:rsidR="00131F97" w:rsidRDefault="00C825C0" w:rsidP="008A7B4B">
          <w:pPr>
            <w:jc w:val="both"/>
          </w:pPr>
          <w:r w:rsidRPr="00054DE8">
            <w:fldChar w:fldCharType="end"/>
          </w:r>
        </w:p>
      </w:sdtContent>
    </w:sdt>
    <w:bookmarkEnd w:id="0" w:displacedByCustomXml="prev"/>
    <w:p w14:paraId="390E568E" w14:textId="77777777" w:rsidR="001F7B87" w:rsidRPr="00131F97" w:rsidRDefault="001F7B87" w:rsidP="008A7B4B">
      <w:pPr>
        <w:pStyle w:val="Zhlav"/>
        <w:tabs>
          <w:tab w:val="clear" w:pos="4536"/>
          <w:tab w:val="clear" w:pos="9072"/>
        </w:tabs>
        <w:jc w:val="both"/>
        <w:rPr>
          <w:rFonts w:ascii="Times New Roman" w:hAnsi="Times New Roman" w:cs="Times New Roman"/>
        </w:rPr>
      </w:pPr>
    </w:p>
    <w:p w14:paraId="761B4F3D" w14:textId="77777777" w:rsidR="001F7B87" w:rsidRPr="00131F97" w:rsidRDefault="001F7B87" w:rsidP="008A7B4B">
      <w:pPr>
        <w:pStyle w:val="Zhlav"/>
        <w:tabs>
          <w:tab w:val="clear" w:pos="4536"/>
          <w:tab w:val="clear" w:pos="9072"/>
        </w:tabs>
        <w:jc w:val="both"/>
        <w:rPr>
          <w:rFonts w:ascii="Times New Roman" w:hAnsi="Times New Roman" w:cs="Times New Roman"/>
        </w:rPr>
      </w:pPr>
    </w:p>
    <w:p w14:paraId="10BBC635" w14:textId="77777777" w:rsidR="001F7B87" w:rsidRPr="00131F97" w:rsidRDefault="001F7B87" w:rsidP="008A7B4B">
      <w:pPr>
        <w:pStyle w:val="Zhlav"/>
        <w:tabs>
          <w:tab w:val="clear" w:pos="4536"/>
          <w:tab w:val="clear" w:pos="9072"/>
        </w:tabs>
        <w:jc w:val="both"/>
        <w:rPr>
          <w:rFonts w:ascii="Times New Roman" w:hAnsi="Times New Roman" w:cs="Times New Roman"/>
        </w:rPr>
      </w:pPr>
    </w:p>
    <w:p w14:paraId="0EAF9A3A" w14:textId="77777777" w:rsidR="001F7B87" w:rsidRPr="00131F97" w:rsidRDefault="001F7B87" w:rsidP="008A7B4B">
      <w:pPr>
        <w:pStyle w:val="Zhlav"/>
        <w:tabs>
          <w:tab w:val="clear" w:pos="4536"/>
          <w:tab w:val="clear" w:pos="9072"/>
        </w:tabs>
        <w:jc w:val="both"/>
        <w:rPr>
          <w:rFonts w:ascii="Times New Roman" w:hAnsi="Times New Roman" w:cs="Times New Roman"/>
        </w:rPr>
      </w:pPr>
    </w:p>
    <w:p w14:paraId="01BC54AD" w14:textId="77777777" w:rsidR="0049388F" w:rsidRDefault="0049388F" w:rsidP="008A7B4B">
      <w:pPr>
        <w:pStyle w:val="Bezmezer"/>
        <w:spacing w:line="276" w:lineRule="auto"/>
        <w:jc w:val="both"/>
        <w:rPr>
          <w:b/>
        </w:rPr>
      </w:pPr>
    </w:p>
    <w:p w14:paraId="31092DC4" w14:textId="77777777" w:rsidR="00131F97" w:rsidRDefault="00131F97" w:rsidP="008A7B4B">
      <w:pPr>
        <w:pStyle w:val="Bezmezer"/>
        <w:spacing w:line="276" w:lineRule="auto"/>
        <w:jc w:val="both"/>
        <w:rPr>
          <w:b/>
        </w:rPr>
      </w:pPr>
    </w:p>
    <w:p w14:paraId="482D8588" w14:textId="77777777" w:rsidR="00131F97" w:rsidRDefault="00131F97" w:rsidP="008A7B4B">
      <w:pPr>
        <w:pStyle w:val="Bezmezer"/>
        <w:spacing w:line="276" w:lineRule="auto"/>
        <w:jc w:val="both"/>
        <w:rPr>
          <w:b/>
        </w:rPr>
      </w:pPr>
    </w:p>
    <w:p w14:paraId="15688E45" w14:textId="77777777" w:rsidR="00131F97" w:rsidRDefault="00131F97" w:rsidP="008A7B4B">
      <w:pPr>
        <w:pStyle w:val="Bezmezer"/>
        <w:spacing w:line="276" w:lineRule="auto"/>
        <w:jc w:val="both"/>
        <w:rPr>
          <w:b/>
        </w:rPr>
      </w:pPr>
    </w:p>
    <w:p w14:paraId="6726BB11" w14:textId="0675F5A4" w:rsidR="00131F97" w:rsidRDefault="00131F97" w:rsidP="008A7B4B">
      <w:pPr>
        <w:pStyle w:val="Bezmezer"/>
        <w:spacing w:line="276" w:lineRule="auto"/>
        <w:jc w:val="both"/>
        <w:rPr>
          <w:b/>
        </w:rPr>
      </w:pPr>
    </w:p>
    <w:p w14:paraId="765D4308" w14:textId="34DE763C" w:rsidR="005B37A8" w:rsidRDefault="005B37A8" w:rsidP="008A7B4B">
      <w:pPr>
        <w:pStyle w:val="Bezmezer"/>
        <w:spacing w:line="276" w:lineRule="auto"/>
        <w:jc w:val="both"/>
        <w:rPr>
          <w:b/>
        </w:rPr>
      </w:pPr>
    </w:p>
    <w:p w14:paraId="556AB02A" w14:textId="78F52953" w:rsidR="005B37A8" w:rsidRDefault="005B37A8" w:rsidP="008A7B4B">
      <w:pPr>
        <w:pStyle w:val="Bezmezer"/>
        <w:spacing w:line="276" w:lineRule="auto"/>
        <w:jc w:val="both"/>
        <w:rPr>
          <w:b/>
        </w:rPr>
      </w:pPr>
    </w:p>
    <w:p w14:paraId="703F4ED5" w14:textId="47C040FB" w:rsidR="005B37A8" w:rsidRDefault="005B37A8" w:rsidP="008A7B4B">
      <w:pPr>
        <w:pStyle w:val="Bezmezer"/>
        <w:spacing w:line="276" w:lineRule="auto"/>
        <w:jc w:val="both"/>
        <w:rPr>
          <w:b/>
        </w:rPr>
      </w:pPr>
    </w:p>
    <w:p w14:paraId="3589C3E9" w14:textId="012D9C9D" w:rsidR="005B37A8" w:rsidRDefault="005B37A8" w:rsidP="008A7B4B">
      <w:pPr>
        <w:pStyle w:val="Bezmezer"/>
        <w:spacing w:line="276" w:lineRule="auto"/>
        <w:jc w:val="both"/>
        <w:rPr>
          <w:b/>
        </w:rPr>
      </w:pPr>
    </w:p>
    <w:p w14:paraId="4DDDD3C7" w14:textId="52126198" w:rsidR="005B37A8" w:rsidRDefault="005B37A8" w:rsidP="008A7B4B">
      <w:pPr>
        <w:pStyle w:val="Bezmezer"/>
        <w:spacing w:line="276" w:lineRule="auto"/>
        <w:jc w:val="both"/>
        <w:rPr>
          <w:b/>
        </w:rPr>
      </w:pPr>
    </w:p>
    <w:p w14:paraId="2636E388" w14:textId="77777777" w:rsidR="005B37A8" w:rsidRDefault="005B37A8" w:rsidP="008A7B4B">
      <w:pPr>
        <w:pStyle w:val="Bezmezer"/>
        <w:spacing w:line="276" w:lineRule="auto"/>
        <w:jc w:val="both"/>
        <w:rPr>
          <w:b/>
        </w:rPr>
      </w:pPr>
    </w:p>
    <w:p w14:paraId="53E35863" w14:textId="77777777" w:rsidR="00131F97" w:rsidRDefault="00131F97" w:rsidP="008A7B4B">
      <w:pPr>
        <w:pStyle w:val="Bezmezer"/>
        <w:spacing w:line="276" w:lineRule="auto"/>
        <w:jc w:val="both"/>
        <w:rPr>
          <w:b/>
        </w:rPr>
      </w:pPr>
    </w:p>
    <w:p w14:paraId="53C2A64E" w14:textId="77777777" w:rsidR="00131F97" w:rsidRPr="00131F97" w:rsidRDefault="00131F97" w:rsidP="008A7B4B">
      <w:pPr>
        <w:pStyle w:val="Bezmezer"/>
        <w:spacing w:line="276" w:lineRule="auto"/>
        <w:jc w:val="both"/>
        <w:rPr>
          <w:b/>
        </w:rPr>
      </w:pPr>
    </w:p>
    <w:p w14:paraId="6ABF1DCD" w14:textId="77777777" w:rsidR="00100FE2" w:rsidRPr="00131F97" w:rsidRDefault="00100FE2" w:rsidP="008A7B4B">
      <w:pPr>
        <w:pStyle w:val="Bezmezer"/>
        <w:spacing w:line="276" w:lineRule="auto"/>
        <w:jc w:val="both"/>
        <w:outlineLvl w:val="0"/>
        <w:rPr>
          <w:b/>
        </w:rPr>
      </w:pPr>
      <w:bookmarkStart w:id="1" w:name="_Toc93354099"/>
      <w:r w:rsidRPr="00131F97">
        <w:rPr>
          <w:b/>
        </w:rPr>
        <w:t>B.1 Popis území stavby</w:t>
      </w:r>
      <w:bookmarkEnd w:id="1"/>
    </w:p>
    <w:p w14:paraId="40E72EA5" w14:textId="77777777" w:rsidR="00100FE2" w:rsidRPr="00131F97" w:rsidRDefault="00100FE2" w:rsidP="008A7B4B">
      <w:pPr>
        <w:pStyle w:val="Bezmezer"/>
        <w:spacing w:line="276" w:lineRule="auto"/>
        <w:jc w:val="both"/>
        <w:outlineLvl w:val="1"/>
        <w:rPr>
          <w:b/>
        </w:rPr>
      </w:pPr>
      <w:bookmarkStart w:id="2" w:name="_Toc93354100"/>
      <w:r w:rsidRPr="00131F97">
        <w:rPr>
          <w:rStyle w:val="PromnnHTML"/>
          <w:b/>
          <w:i w:val="0"/>
        </w:rPr>
        <w:t>a)</w:t>
      </w:r>
      <w:r w:rsidRPr="00131F97">
        <w:rPr>
          <w:b/>
        </w:rPr>
        <w:t xml:space="preserve"> charakteristika území a stavebního pozemku, zastavěné území a nezastavěné území, soulad navrhované stavby s charakterem území, dosavadní využití</w:t>
      </w:r>
      <w:r w:rsidR="005D4CCB" w:rsidRPr="00131F97">
        <w:rPr>
          <w:b/>
        </w:rPr>
        <w:t xml:space="preserve"> a zastavěnost území</w:t>
      </w:r>
      <w:bookmarkEnd w:id="2"/>
    </w:p>
    <w:p w14:paraId="1EC87664" w14:textId="45AADEAA" w:rsidR="00485C6D" w:rsidRDefault="005D4CCB" w:rsidP="00485C6D">
      <w:pPr>
        <w:jc w:val="both"/>
        <w:rPr>
          <w:lang w:eastAsia="en-US"/>
        </w:rPr>
      </w:pPr>
      <w:r w:rsidRPr="00131F97">
        <w:t xml:space="preserve">   </w:t>
      </w:r>
      <w:r w:rsidR="00485C6D">
        <w:rPr>
          <w:lang w:eastAsia="en-US"/>
        </w:rPr>
        <w:t xml:space="preserve">Navrhovaná </w:t>
      </w:r>
      <w:r w:rsidR="00D75D7F">
        <w:rPr>
          <w:lang w:eastAsia="en-US"/>
        </w:rPr>
        <w:t xml:space="preserve">dočasná </w:t>
      </w:r>
      <w:r w:rsidR="00485C6D">
        <w:rPr>
          <w:lang w:eastAsia="en-US"/>
        </w:rPr>
        <w:t>stavba Kontaktního centra Koliště (KCK) bude umístěn na částech parcel p. č. 1087/1, 1087/2 a 1087/</w:t>
      </w:r>
      <w:r w:rsidR="00B152D6">
        <w:rPr>
          <w:lang w:eastAsia="en-US"/>
        </w:rPr>
        <w:t>5, 1083, 1079/1 a 1065/1</w:t>
      </w:r>
      <w:r w:rsidR="00485C6D">
        <w:rPr>
          <w:lang w:eastAsia="en-US"/>
        </w:rPr>
        <w:t>, všechny v </w:t>
      </w:r>
      <w:proofErr w:type="spellStart"/>
      <w:r w:rsidR="00485C6D">
        <w:rPr>
          <w:lang w:eastAsia="en-US"/>
        </w:rPr>
        <w:t>k.ú</w:t>
      </w:r>
      <w:proofErr w:type="spellEnd"/>
      <w:r w:rsidR="00485C6D">
        <w:rPr>
          <w:lang w:eastAsia="en-US"/>
        </w:rPr>
        <w:t xml:space="preserve">. Trnitá </w:t>
      </w:r>
      <w:r w:rsidR="00485C6D" w:rsidRPr="00FC4213">
        <w:t>(</w:t>
      </w:r>
      <w:r w:rsidR="00485C6D">
        <w:t>610950</w:t>
      </w:r>
      <w:r w:rsidR="00485C6D" w:rsidRPr="00FC4213">
        <w:t>)</w:t>
      </w:r>
      <w:r w:rsidR="00485C6D">
        <w:t>, ulice Koliště, 602 00 Brno</w:t>
      </w:r>
      <w:r w:rsidR="00485C6D">
        <w:rPr>
          <w:lang w:eastAsia="en-US"/>
        </w:rPr>
        <w:t xml:space="preserve">. </w:t>
      </w:r>
    </w:p>
    <w:p w14:paraId="0B7299B9" w14:textId="77777777" w:rsidR="00485C6D" w:rsidRDefault="00485C6D" w:rsidP="00485C6D">
      <w:pPr>
        <w:jc w:val="both"/>
        <w:rPr>
          <w:lang w:eastAsia="en-US"/>
        </w:rPr>
      </w:pPr>
      <w:r>
        <w:rPr>
          <w:lang w:eastAsia="en-US"/>
        </w:rPr>
        <w:t>Objekt KCK je navržen ve vzdálenosti cca 2 m od sousedních parcel na jižní a východní straně a respektuje hranici zastavitelnosti danou územním plánem na severní a západní straně.</w:t>
      </w:r>
    </w:p>
    <w:p w14:paraId="3DE0188D" w14:textId="467FF4F2" w:rsidR="005D4CCB" w:rsidRPr="00131F97" w:rsidRDefault="005D4CCB" w:rsidP="00485C6D">
      <w:pPr>
        <w:pStyle w:val="KARnormal"/>
        <w:tabs>
          <w:tab w:val="num" w:pos="0"/>
        </w:tabs>
        <w:spacing w:line="276" w:lineRule="auto"/>
      </w:pPr>
    </w:p>
    <w:p w14:paraId="591AB828" w14:textId="77777777" w:rsidR="00100FE2" w:rsidRPr="00131F97" w:rsidRDefault="00100FE2" w:rsidP="008A7B4B">
      <w:pPr>
        <w:pStyle w:val="Bezmezer"/>
        <w:spacing w:line="276" w:lineRule="auto"/>
        <w:jc w:val="both"/>
        <w:outlineLvl w:val="1"/>
        <w:rPr>
          <w:b/>
        </w:rPr>
      </w:pPr>
      <w:bookmarkStart w:id="3" w:name="_Toc93354101"/>
      <w:r w:rsidRPr="00131F97">
        <w:rPr>
          <w:rStyle w:val="PromnnHTML"/>
          <w:b/>
          <w:i w:val="0"/>
        </w:rPr>
        <w:t>b)</w:t>
      </w:r>
      <w:r w:rsidRPr="00131F97">
        <w:rPr>
          <w:b/>
        </w:rPr>
        <w:t xml:space="preserve"> údaje o souladu stavby s územně plánovací dokumentací, s cíli a úkoly územního plánování, včetně informace o vyda</w:t>
      </w:r>
      <w:r w:rsidR="005D4CCB" w:rsidRPr="00131F97">
        <w:rPr>
          <w:b/>
        </w:rPr>
        <w:t>né územně plánovací dokumentaci</w:t>
      </w:r>
      <w:bookmarkEnd w:id="3"/>
    </w:p>
    <w:p w14:paraId="56C501A2" w14:textId="029F82A6" w:rsidR="00627C44" w:rsidRPr="00814D37" w:rsidRDefault="00627C44" w:rsidP="00627C44">
      <w:pPr>
        <w:pStyle w:val="Bezmezer"/>
      </w:pPr>
      <w:r w:rsidRPr="00814D37">
        <w:t xml:space="preserve">Pozemky dotčené stavbou se nalézají ve funkční zóně vedené v platném územním plánu města Brno jako plocha SJ a plochy </w:t>
      </w:r>
      <w:r w:rsidR="00380BD1">
        <w:t>ostatní městské zeleně</w:t>
      </w:r>
      <w:r w:rsidRPr="00814D37">
        <w:t xml:space="preserve"> Z</w:t>
      </w:r>
      <w:r w:rsidR="000963E9">
        <w:t>O</w:t>
      </w:r>
      <w:r w:rsidRPr="00814D37">
        <w:t xml:space="preserve">. Dle textové části ÚP plánu jsou v těchto plochách přípustné i stavby pro kulturní, sociální, zdravotnické, školské a sportovní účely. Lze tedy konstatovat, že účel využití pozemku (sociální centrum) je v souladu s požadavky platné územně plánovací dokumentace. </w:t>
      </w:r>
      <w:r w:rsidR="00933249" w:rsidRPr="00814D37">
        <w:t xml:space="preserve">   </w:t>
      </w:r>
    </w:p>
    <w:p w14:paraId="05C82585" w14:textId="2EFE0714" w:rsidR="00485C6D" w:rsidRPr="00814D37" w:rsidRDefault="00933249" w:rsidP="008A7B4B">
      <w:pPr>
        <w:pStyle w:val="Bezmezer"/>
        <w:spacing w:line="276" w:lineRule="auto"/>
        <w:jc w:val="both"/>
      </w:pPr>
      <w:r w:rsidRPr="00814D37">
        <w:t xml:space="preserve">Objekt svou náplní odpovídá požadavkům platného Územního plánu </w:t>
      </w:r>
      <w:r w:rsidR="00485C6D" w:rsidRPr="00814D37">
        <w:t>Brna</w:t>
      </w:r>
      <w:r w:rsidR="00595B87" w:rsidRPr="00814D37">
        <w:t>, jedná se o stavbu dočasnou, která splňuje následující požadavky</w:t>
      </w:r>
      <w:r w:rsidR="00814D37">
        <w:t>.</w:t>
      </w:r>
    </w:p>
    <w:p w14:paraId="555AE4D7" w14:textId="1B09E067" w:rsidR="00D75D7F" w:rsidRDefault="00D75D7F" w:rsidP="008A7B4B">
      <w:pPr>
        <w:pStyle w:val="Bezmezer"/>
        <w:spacing w:line="276" w:lineRule="auto"/>
        <w:jc w:val="both"/>
        <w:rPr>
          <w:color w:val="FF0000"/>
        </w:rPr>
      </w:pPr>
    </w:p>
    <w:p w14:paraId="593659A6" w14:textId="23716D9A" w:rsidR="00D75D7F" w:rsidRDefault="00D75D7F" w:rsidP="008A7B4B">
      <w:pPr>
        <w:pStyle w:val="Bezmezer"/>
        <w:spacing w:line="276" w:lineRule="auto"/>
        <w:jc w:val="both"/>
      </w:pPr>
      <w:r>
        <w:t xml:space="preserve">Dle obecně závazné vyhlášky statutárního města Brna č. 2/2004 a bodu 2. - REGULAČNÍ PODMÍNKY PRO PLOCHY STAVEBNÍ </w:t>
      </w:r>
      <w:r w:rsidR="00814D37">
        <w:t xml:space="preserve"> :</w:t>
      </w:r>
    </w:p>
    <w:p w14:paraId="240E8CC1" w14:textId="77777777" w:rsidR="00D75D7F" w:rsidRDefault="00D75D7F" w:rsidP="008A7B4B">
      <w:pPr>
        <w:pStyle w:val="Bezmezer"/>
        <w:spacing w:line="276" w:lineRule="auto"/>
        <w:jc w:val="both"/>
      </w:pPr>
    </w:p>
    <w:p w14:paraId="5D6D16C4" w14:textId="60C1BD3C" w:rsidR="00D75D7F" w:rsidRDefault="00D75D7F" w:rsidP="00D75D7F">
      <w:pPr>
        <w:pStyle w:val="Bezmezer"/>
        <w:spacing w:line="276" w:lineRule="auto"/>
        <w:jc w:val="both"/>
      </w:pPr>
      <w:r>
        <w:t xml:space="preserve">V plochách stavebních podmíněně připustit realizaci dočasných staveb (a to i nerespektujících regulace stanovené pro příslušný funkční typ) za podmínky, že: </w:t>
      </w:r>
    </w:p>
    <w:p w14:paraId="5D7DC1C8" w14:textId="7006E934" w:rsidR="00D75D7F" w:rsidRPr="00D75D7F" w:rsidRDefault="00D75D7F">
      <w:pPr>
        <w:pStyle w:val="Bezmezer"/>
        <w:numPr>
          <w:ilvl w:val="0"/>
          <w:numId w:val="5"/>
        </w:numPr>
        <w:spacing w:line="276" w:lineRule="auto"/>
        <w:jc w:val="both"/>
        <w:rPr>
          <w:color w:val="FF0000"/>
        </w:rPr>
      </w:pPr>
      <w:r>
        <w:t>jejich umístění bude v souladu se situačním řešením lokality dle územně plánovací dokumentace zóny a bude umožňovat realizaci trvalých staveb na sousedních pozemcích</w:t>
      </w:r>
      <w:r w:rsidR="00927CE9">
        <w:t>.</w:t>
      </w:r>
      <w:r>
        <w:t xml:space="preserve"> </w:t>
      </w:r>
    </w:p>
    <w:p w14:paraId="64F29027" w14:textId="6ADF40BE" w:rsidR="00D75D7F" w:rsidRPr="00D75D7F" w:rsidRDefault="00D75D7F">
      <w:pPr>
        <w:pStyle w:val="Bezmezer"/>
        <w:numPr>
          <w:ilvl w:val="0"/>
          <w:numId w:val="5"/>
        </w:numPr>
        <w:spacing w:line="276" w:lineRule="auto"/>
        <w:jc w:val="both"/>
        <w:rPr>
          <w:color w:val="FF0000"/>
        </w:rPr>
      </w:pPr>
      <w:r>
        <w:t xml:space="preserve">jejich existence nebude v rozporu s funkčním a prostorovým využíváním okolních ploch a jejich provoz nebude narušovat funkční využití sousedních ploch realizovaných v souladu s regulativy funkčního typu určeného </w:t>
      </w:r>
      <w:proofErr w:type="spellStart"/>
      <w:r>
        <w:t>ÚPmB</w:t>
      </w:r>
      <w:proofErr w:type="spellEnd"/>
      <w:r>
        <w:t xml:space="preserve"> pro dané lokality</w:t>
      </w:r>
      <w:r w:rsidR="00927CE9">
        <w:t>.</w:t>
      </w:r>
    </w:p>
    <w:p w14:paraId="3057879A" w14:textId="09E07CC9" w:rsidR="00D75D7F" w:rsidRPr="00D75D7F" w:rsidRDefault="00D75D7F">
      <w:pPr>
        <w:pStyle w:val="Bezmezer"/>
        <w:numPr>
          <w:ilvl w:val="0"/>
          <w:numId w:val="5"/>
        </w:numPr>
        <w:spacing w:line="276" w:lineRule="auto"/>
        <w:jc w:val="both"/>
        <w:rPr>
          <w:color w:val="FF0000"/>
        </w:rPr>
      </w:pPr>
      <w:r>
        <w:t>jejich objemové a architektonické řešení nebude v rozporu se stávajícím charakterem území</w:t>
      </w:r>
      <w:r w:rsidR="00927CE9">
        <w:t>.</w:t>
      </w:r>
    </w:p>
    <w:p w14:paraId="055CF4E2" w14:textId="692F1B6C" w:rsidR="00D75D7F" w:rsidRPr="00D75D7F" w:rsidRDefault="00D75D7F">
      <w:pPr>
        <w:pStyle w:val="Bezmezer"/>
        <w:numPr>
          <w:ilvl w:val="0"/>
          <w:numId w:val="5"/>
        </w:numPr>
        <w:spacing w:line="276" w:lineRule="auto"/>
        <w:jc w:val="both"/>
        <w:rPr>
          <w:color w:val="FF0000"/>
        </w:rPr>
      </w:pPr>
      <w:r>
        <w:t xml:space="preserve">doba jejich dočasného užívání nepřekročí návrhové období </w:t>
      </w:r>
      <w:proofErr w:type="spellStart"/>
      <w:r>
        <w:t>ÚPmB</w:t>
      </w:r>
      <w:proofErr w:type="spellEnd"/>
      <w:r>
        <w:t>, tj. rok 2010</w:t>
      </w:r>
      <w:r w:rsidR="00927CE9">
        <w:t xml:space="preserve"> – předpokládaná doba užívání je 15 let.</w:t>
      </w:r>
    </w:p>
    <w:p w14:paraId="12B1F135" w14:textId="53B9160D" w:rsidR="00D75D7F" w:rsidRPr="00927CE9" w:rsidRDefault="00D75D7F">
      <w:pPr>
        <w:pStyle w:val="Bezmezer"/>
        <w:numPr>
          <w:ilvl w:val="0"/>
          <w:numId w:val="5"/>
        </w:numPr>
        <w:spacing w:line="276" w:lineRule="auto"/>
        <w:jc w:val="both"/>
        <w:rPr>
          <w:i/>
          <w:iCs/>
          <w:color w:val="FF0000"/>
        </w:rPr>
      </w:pPr>
      <w:r>
        <w:t xml:space="preserve">případná změna využití povolené dočasné stavby musí být znovu posuzována podle výše uvedených </w:t>
      </w:r>
      <w:proofErr w:type="spellStart"/>
      <w:r>
        <w:t>kriterií</w:t>
      </w:r>
      <w:proofErr w:type="spellEnd"/>
      <w:r w:rsidR="00927CE9">
        <w:t>.</w:t>
      </w:r>
    </w:p>
    <w:p w14:paraId="344DF91F" w14:textId="2E5AF97F" w:rsidR="00595B87" w:rsidRPr="00814D37" w:rsidRDefault="00595B87" w:rsidP="008A7B4B">
      <w:pPr>
        <w:pStyle w:val="Bezmezer"/>
        <w:spacing w:line="276" w:lineRule="auto"/>
        <w:jc w:val="both"/>
      </w:pPr>
    </w:p>
    <w:p w14:paraId="732251CE" w14:textId="1AD6F29B" w:rsidR="00595B87" w:rsidRDefault="00814D37" w:rsidP="008A7B4B">
      <w:pPr>
        <w:pStyle w:val="Bezmezer"/>
        <w:spacing w:line="276" w:lineRule="auto"/>
        <w:jc w:val="both"/>
      </w:pPr>
      <w:r w:rsidRPr="00814D37">
        <w:t>Navržený objekt splňuje výše uvedené podmínky dle obecně závazné vyhlášky statutárního města Brna č. 2/2004.</w:t>
      </w:r>
    </w:p>
    <w:p w14:paraId="4325DD2E" w14:textId="1EA30262" w:rsidR="007C18A8" w:rsidRDefault="007C18A8" w:rsidP="008A7B4B">
      <w:pPr>
        <w:pStyle w:val="Bezmezer"/>
        <w:spacing w:line="276" w:lineRule="auto"/>
        <w:jc w:val="both"/>
      </w:pPr>
    </w:p>
    <w:p w14:paraId="6E9F26D1" w14:textId="6AA1091F" w:rsidR="007C18A8" w:rsidRDefault="007C18A8" w:rsidP="008A7B4B">
      <w:pPr>
        <w:pStyle w:val="Bezmezer"/>
        <w:spacing w:line="276" w:lineRule="auto"/>
        <w:jc w:val="both"/>
      </w:pPr>
    </w:p>
    <w:p w14:paraId="3EE7EB5D" w14:textId="623D2759" w:rsidR="007C18A8" w:rsidRDefault="007C18A8" w:rsidP="008A7B4B">
      <w:pPr>
        <w:pStyle w:val="Bezmezer"/>
        <w:spacing w:line="276" w:lineRule="auto"/>
        <w:jc w:val="both"/>
      </w:pPr>
    </w:p>
    <w:p w14:paraId="5F1B75FE" w14:textId="3B8A8A5C" w:rsidR="007C18A8" w:rsidRDefault="007C18A8" w:rsidP="008A7B4B">
      <w:pPr>
        <w:pStyle w:val="Bezmezer"/>
        <w:spacing w:line="276" w:lineRule="auto"/>
        <w:jc w:val="both"/>
      </w:pPr>
    </w:p>
    <w:p w14:paraId="4CEAB347" w14:textId="62EC8C0C" w:rsidR="007C18A8" w:rsidRDefault="007C18A8" w:rsidP="008A7B4B">
      <w:pPr>
        <w:pStyle w:val="Bezmezer"/>
        <w:spacing w:line="276" w:lineRule="auto"/>
        <w:jc w:val="both"/>
      </w:pPr>
    </w:p>
    <w:p w14:paraId="27C59FB9" w14:textId="0F654EDA" w:rsidR="007C18A8" w:rsidRDefault="007C18A8" w:rsidP="008A7B4B">
      <w:pPr>
        <w:pStyle w:val="Bezmezer"/>
        <w:spacing w:line="276" w:lineRule="auto"/>
        <w:jc w:val="both"/>
      </w:pPr>
      <w:r>
        <w:lastRenderedPageBreak/>
        <w:t xml:space="preserve">Zastavěná </w:t>
      </w:r>
      <w:proofErr w:type="spellStart"/>
      <w:r>
        <w:t>plcoha</w:t>
      </w:r>
      <w:proofErr w:type="spellEnd"/>
      <w:r>
        <w:t xml:space="preserve"> dle </w:t>
      </w:r>
      <w:proofErr w:type="spellStart"/>
      <w:r>
        <w:t>čisel</w:t>
      </w:r>
      <w:proofErr w:type="spellEnd"/>
      <w:r>
        <w:t xml:space="preserve"> parcel</w:t>
      </w:r>
    </w:p>
    <w:tbl>
      <w:tblPr>
        <w:tblW w:w="3660" w:type="dxa"/>
        <w:tblCellMar>
          <w:left w:w="70" w:type="dxa"/>
          <w:right w:w="70" w:type="dxa"/>
        </w:tblCellMar>
        <w:tblLook w:val="04A0" w:firstRow="1" w:lastRow="0" w:firstColumn="1" w:lastColumn="0" w:noHBand="0" w:noVBand="1"/>
      </w:tblPr>
      <w:tblGrid>
        <w:gridCol w:w="960"/>
        <w:gridCol w:w="1320"/>
        <w:gridCol w:w="1380"/>
      </w:tblGrid>
      <w:tr w:rsidR="007C18A8" w14:paraId="7A8D3668" w14:textId="77777777" w:rsidTr="007C18A8">
        <w:trPr>
          <w:trHeight w:val="300"/>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087175F" w14:textId="77777777" w:rsidR="007C18A8" w:rsidRDefault="007C18A8">
            <w:pPr>
              <w:rPr>
                <w:rFonts w:ascii="Calibri" w:hAnsi="Calibri" w:cs="Calibri"/>
                <w:color w:val="000000"/>
                <w:sz w:val="22"/>
                <w:szCs w:val="22"/>
              </w:rPr>
            </w:pPr>
            <w:r>
              <w:rPr>
                <w:rFonts w:ascii="Calibri" w:hAnsi="Calibri" w:cs="Calibri"/>
                <w:color w:val="000000"/>
                <w:sz w:val="22"/>
                <w:szCs w:val="22"/>
              </w:rPr>
              <w:t>SO</w:t>
            </w:r>
          </w:p>
        </w:tc>
        <w:tc>
          <w:tcPr>
            <w:tcW w:w="1320" w:type="dxa"/>
            <w:tcBorders>
              <w:top w:val="single" w:sz="8" w:space="0" w:color="auto"/>
              <w:left w:val="nil"/>
              <w:bottom w:val="single" w:sz="4" w:space="0" w:color="auto"/>
              <w:right w:val="single" w:sz="4" w:space="0" w:color="auto"/>
            </w:tcBorders>
            <w:shd w:val="clear" w:color="auto" w:fill="auto"/>
            <w:noWrap/>
            <w:vAlign w:val="bottom"/>
            <w:hideMark/>
          </w:tcPr>
          <w:p w14:paraId="49986BF5" w14:textId="77777777" w:rsidR="007C18A8" w:rsidRDefault="007C18A8">
            <w:pPr>
              <w:rPr>
                <w:rFonts w:ascii="Calibri" w:hAnsi="Calibri" w:cs="Calibri"/>
                <w:color w:val="000000"/>
                <w:sz w:val="22"/>
                <w:szCs w:val="22"/>
              </w:rPr>
            </w:pPr>
            <w:proofErr w:type="spellStart"/>
            <w:r>
              <w:rPr>
                <w:rFonts w:ascii="Calibri" w:hAnsi="Calibri" w:cs="Calibri"/>
                <w:color w:val="000000"/>
                <w:sz w:val="22"/>
                <w:szCs w:val="22"/>
              </w:rPr>
              <w:t>parc</w:t>
            </w:r>
            <w:proofErr w:type="spellEnd"/>
            <w:r>
              <w:rPr>
                <w:rFonts w:ascii="Calibri" w:hAnsi="Calibri" w:cs="Calibri"/>
                <w:color w:val="000000"/>
                <w:sz w:val="22"/>
                <w:szCs w:val="22"/>
              </w:rPr>
              <w:t>. číslo</w:t>
            </w:r>
          </w:p>
        </w:tc>
        <w:tc>
          <w:tcPr>
            <w:tcW w:w="1380" w:type="dxa"/>
            <w:tcBorders>
              <w:top w:val="single" w:sz="8" w:space="0" w:color="auto"/>
              <w:left w:val="nil"/>
              <w:bottom w:val="single" w:sz="4" w:space="0" w:color="auto"/>
              <w:right w:val="single" w:sz="8" w:space="0" w:color="auto"/>
            </w:tcBorders>
            <w:shd w:val="clear" w:color="auto" w:fill="auto"/>
            <w:noWrap/>
            <w:vAlign w:val="bottom"/>
            <w:hideMark/>
          </w:tcPr>
          <w:p w14:paraId="777264AD" w14:textId="77777777" w:rsidR="007C18A8" w:rsidRDefault="007C18A8">
            <w:pPr>
              <w:rPr>
                <w:rFonts w:ascii="Calibri" w:hAnsi="Calibri" w:cs="Calibri"/>
                <w:color w:val="000000"/>
                <w:sz w:val="22"/>
                <w:szCs w:val="22"/>
              </w:rPr>
            </w:pPr>
            <w:r>
              <w:rPr>
                <w:rFonts w:ascii="Calibri" w:hAnsi="Calibri" w:cs="Calibri"/>
                <w:color w:val="000000"/>
                <w:sz w:val="22"/>
                <w:szCs w:val="22"/>
              </w:rPr>
              <w:t>plocha (m2)</w:t>
            </w:r>
          </w:p>
        </w:tc>
      </w:tr>
      <w:tr w:rsidR="007C18A8" w14:paraId="274DE902" w14:textId="77777777" w:rsidTr="007C18A8">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166D33D6" w14:textId="77777777" w:rsidR="007C18A8" w:rsidRDefault="007C18A8">
            <w:pPr>
              <w:rPr>
                <w:rFonts w:ascii="Calibri" w:hAnsi="Calibri" w:cs="Calibri"/>
                <w:color w:val="000000"/>
                <w:sz w:val="22"/>
                <w:szCs w:val="22"/>
              </w:rPr>
            </w:pPr>
            <w:r>
              <w:rPr>
                <w:rFonts w:ascii="Calibri" w:hAnsi="Calibri" w:cs="Calibri"/>
                <w:color w:val="000000"/>
                <w:sz w:val="22"/>
                <w:szCs w:val="22"/>
              </w:rPr>
              <w:t> </w:t>
            </w:r>
          </w:p>
        </w:tc>
        <w:tc>
          <w:tcPr>
            <w:tcW w:w="1320" w:type="dxa"/>
            <w:tcBorders>
              <w:top w:val="nil"/>
              <w:left w:val="nil"/>
              <w:bottom w:val="single" w:sz="4" w:space="0" w:color="auto"/>
              <w:right w:val="single" w:sz="4" w:space="0" w:color="auto"/>
            </w:tcBorders>
            <w:shd w:val="clear" w:color="auto" w:fill="auto"/>
            <w:noWrap/>
            <w:vAlign w:val="bottom"/>
            <w:hideMark/>
          </w:tcPr>
          <w:p w14:paraId="766A5C8D" w14:textId="77777777" w:rsidR="007C18A8" w:rsidRDefault="007C18A8">
            <w:pPr>
              <w:rPr>
                <w:rFonts w:ascii="Calibri" w:hAnsi="Calibri" w:cs="Calibri"/>
                <w:color w:val="000000"/>
                <w:sz w:val="22"/>
                <w:szCs w:val="22"/>
              </w:rPr>
            </w:pPr>
            <w:r>
              <w:rPr>
                <w:rFonts w:ascii="Calibri" w:hAnsi="Calibri" w:cs="Calibri"/>
                <w:color w:val="000000"/>
                <w:sz w:val="22"/>
                <w:szCs w:val="22"/>
              </w:rPr>
              <w:t> </w:t>
            </w:r>
          </w:p>
        </w:tc>
        <w:tc>
          <w:tcPr>
            <w:tcW w:w="1380" w:type="dxa"/>
            <w:tcBorders>
              <w:top w:val="nil"/>
              <w:left w:val="nil"/>
              <w:bottom w:val="single" w:sz="4" w:space="0" w:color="auto"/>
              <w:right w:val="single" w:sz="8" w:space="0" w:color="auto"/>
            </w:tcBorders>
            <w:shd w:val="clear" w:color="auto" w:fill="auto"/>
            <w:noWrap/>
            <w:vAlign w:val="bottom"/>
            <w:hideMark/>
          </w:tcPr>
          <w:p w14:paraId="696D75D2" w14:textId="77777777" w:rsidR="007C18A8" w:rsidRDefault="007C18A8">
            <w:pPr>
              <w:rPr>
                <w:rFonts w:ascii="Calibri" w:hAnsi="Calibri" w:cs="Calibri"/>
                <w:color w:val="000000"/>
                <w:sz w:val="22"/>
                <w:szCs w:val="22"/>
              </w:rPr>
            </w:pPr>
            <w:r>
              <w:rPr>
                <w:rFonts w:ascii="Calibri" w:hAnsi="Calibri" w:cs="Calibri"/>
                <w:color w:val="000000"/>
                <w:sz w:val="22"/>
                <w:szCs w:val="22"/>
              </w:rPr>
              <w:t> </w:t>
            </w:r>
          </w:p>
        </w:tc>
      </w:tr>
      <w:tr w:rsidR="007C18A8" w14:paraId="22E87B42" w14:textId="77777777" w:rsidTr="007C18A8">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72F0C4E5" w14:textId="77777777" w:rsidR="007C18A8" w:rsidRDefault="007C18A8">
            <w:pPr>
              <w:rPr>
                <w:rFonts w:ascii="Calibri" w:hAnsi="Calibri" w:cs="Calibri"/>
                <w:color w:val="000000"/>
                <w:sz w:val="22"/>
                <w:szCs w:val="22"/>
              </w:rPr>
            </w:pPr>
            <w:r>
              <w:rPr>
                <w:rFonts w:ascii="Calibri" w:hAnsi="Calibri" w:cs="Calibri"/>
                <w:color w:val="000000"/>
                <w:sz w:val="22"/>
                <w:szCs w:val="22"/>
              </w:rPr>
              <w:t>SO01</w:t>
            </w:r>
          </w:p>
        </w:tc>
        <w:tc>
          <w:tcPr>
            <w:tcW w:w="1320" w:type="dxa"/>
            <w:tcBorders>
              <w:top w:val="nil"/>
              <w:left w:val="nil"/>
              <w:bottom w:val="single" w:sz="4" w:space="0" w:color="auto"/>
              <w:right w:val="single" w:sz="4" w:space="0" w:color="auto"/>
            </w:tcBorders>
            <w:shd w:val="clear" w:color="auto" w:fill="auto"/>
            <w:noWrap/>
            <w:vAlign w:val="bottom"/>
            <w:hideMark/>
          </w:tcPr>
          <w:p w14:paraId="19BE76DC" w14:textId="77777777" w:rsidR="007C18A8" w:rsidRDefault="007C18A8">
            <w:pPr>
              <w:rPr>
                <w:rFonts w:ascii="Calibri" w:hAnsi="Calibri" w:cs="Calibri"/>
                <w:color w:val="000000"/>
                <w:sz w:val="22"/>
                <w:szCs w:val="22"/>
              </w:rPr>
            </w:pPr>
            <w:r>
              <w:rPr>
                <w:rFonts w:ascii="Calibri" w:hAnsi="Calibri" w:cs="Calibri"/>
                <w:color w:val="000000"/>
                <w:sz w:val="22"/>
                <w:szCs w:val="22"/>
              </w:rPr>
              <w:t>1087/2</w:t>
            </w:r>
          </w:p>
        </w:tc>
        <w:tc>
          <w:tcPr>
            <w:tcW w:w="1380" w:type="dxa"/>
            <w:tcBorders>
              <w:top w:val="nil"/>
              <w:left w:val="nil"/>
              <w:bottom w:val="single" w:sz="4" w:space="0" w:color="auto"/>
              <w:right w:val="single" w:sz="8" w:space="0" w:color="auto"/>
            </w:tcBorders>
            <w:shd w:val="clear" w:color="auto" w:fill="auto"/>
            <w:noWrap/>
            <w:vAlign w:val="bottom"/>
            <w:hideMark/>
          </w:tcPr>
          <w:p w14:paraId="3AE29E87" w14:textId="77777777" w:rsidR="007C18A8" w:rsidRDefault="007C18A8">
            <w:pPr>
              <w:jc w:val="right"/>
              <w:rPr>
                <w:rFonts w:ascii="Calibri" w:hAnsi="Calibri" w:cs="Calibri"/>
                <w:color w:val="000000"/>
                <w:sz w:val="22"/>
                <w:szCs w:val="22"/>
              </w:rPr>
            </w:pPr>
            <w:r>
              <w:rPr>
                <w:rFonts w:ascii="Calibri" w:hAnsi="Calibri" w:cs="Calibri"/>
                <w:color w:val="000000"/>
                <w:sz w:val="22"/>
                <w:szCs w:val="22"/>
              </w:rPr>
              <w:t>253,5</w:t>
            </w:r>
          </w:p>
        </w:tc>
      </w:tr>
      <w:tr w:rsidR="007C18A8" w14:paraId="47F5C40D" w14:textId="77777777" w:rsidTr="007C18A8">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4BCD6120" w14:textId="77777777" w:rsidR="007C18A8" w:rsidRDefault="007C18A8">
            <w:pPr>
              <w:rPr>
                <w:rFonts w:ascii="Calibri" w:hAnsi="Calibri" w:cs="Calibri"/>
                <w:color w:val="000000"/>
                <w:sz w:val="22"/>
                <w:szCs w:val="22"/>
              </w:rPr>
            </w:pPr>
            <w:r>
              <w:rPr>
                <w:rFonts w:ascii="Calibri" w:hAnsi="Calibri" w:cs="Calibri"/>
                <w:color w:val="000000"/>
                <w:sz w:val="22"/>
                <w:szCs w:val="22"/>
              </w:rPr>
              <w:t> </w:t>
            </w:r>
          </w:p>
        </w:tc>
        <w:tc>
          <w:tcPr>
            <w:tcW w:w="1320" w:type="dxa"/>
            <w:tcBorders>
              <w:top w:val="nil"/>
              <w:left w:val="nil"/>
              <w:bottom w:val="single" w:sz="4" w:space="0" w:color="auto"/>
              <w:right w:val="single" w:sz="4" w:space="0" w:color="auto"/>
            </w:tcBorders>
            <w:shd w:val="clear" w:color="auto" w:fill="auto"/>
            <w:noWrap/>
            <w:vAlign w:val="bottom"/>
            <w:hideMark/>
          </w:tcPr>
          <w:p w14:paraId="2113F3C6" w14:textId="77777777" w:rsidR="007C18A8" w:rsidRDefault="007C18A8">
            <w:pPr>
              <w:rPr>
                <w:rFonts w:ascii="Calibri" w:hAnsi="Calibri" w:cs="Calibri"/>
                <w:color w:val="000000"/>
                <w:sz w:val="22"/>
                <w:szCs w:val="22"/>
              </w:rPr>
            </w:pPr>
            <w:r>
              <w:rPr>
                <w:rFonts w:ascii="Calibri" w:hAnsi="Calibri" w:cs="Calibri"/>
                <w:color w:val="000000"/>
                <w:sz w:val="22"/>
                <w:szCs w:val="22"/>
              </w:rPr>
              <w:t>1087/1</w:t>
            </w:r>
          </w:p>
        </w:tc>
        <w:tc>
          <w:tcPr>
            <w:tcW w:w="1380" w:type="dxa"/>
            <w:tcBorders>
              <w:top w:val="nil"/>
              <w:left w:val="nil"/>
              <w:bottom w:val="single" w:sz="4" w:space="0" w:color="auto"/>
              <w:right w:val="single" w:sz="8" w:space="0" w:color="auto"/>
            </w:tcBorders>
            <w:shd w:val="clear" w:color="auto" w:fill="auto"/>
            <w:noWrap/>
            <w:vAlign w:val="bottom"/>
            <w:hideMark/>
          </w:tcPr>
          <w:p w14:paraId="157BC308" w14:textId="77777777" w:rsidR="007C18A8" w:rsidRDefault="007C18A8">
            <w:pPr>
              <w:jc w:val="right"/>
              <w:rPr>
                <w:rFonts w:ascii="Calibri" w:hAnsi="Calibri" w:cs="Calibri"/>
                <w:color w:val="000000"/>
                <w:sz w:val="22"/>
                <w:szCs w:val="22"/>
              </w:rPr>
            </w:pPr>
            <w:r>
              <w:rPr>
                <w:rFonts w:ascii="Calibri" w:hAnsi="Calibri" w:cs="Calibri"/>
                <w:color w:val="000000"/>
                <w:sz w:val="22"/>
                <w:szCs w:val="22"/>
              </w:rPr>
              <w:t>13,5</w:t>
            </w:r>
          </w:p>
        </w:tc>
      </w:tr>
      <w:tr w:rsidR="007C18A8" w14:paraId="1A51398D" w14:textId="77777777" w:rsidTr="007C18A8">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3A6EFEC4" w14:textId="77777777" w:rsidR="007C18A8" w:rsidRDefault="007C18A8">
            <w:pPr>
              <w:rPr>
                <w:rFonts w:ascii="Calibri" w:hAnsi="Calibri" w:cs="Calibri"/>
                <w:color w:val="000000"/>
                <w:sz w:val="22"/>
                <w:szCs w:val="22"/>
              </w:rPr>
            </w:pPr>
            <w:r>
              <w:rPr>
                <w:rFonts w:ascii="Calibri" w:hAnsi="Calibri" w:cs="Calibri"/>
                <w:color w:val="000000"/>
                <w:sz w:val="22"/>
                <w:szCs w:val="22"/>
              </w:rPr>
              <w:t> </w:t>
            </w:r>
          </w:p>
        </w:tc>
        <w:tc>
          <w:tcPr>
            <w:tcW w:w="1320" w:type="dxa"/>
            <w:tcBorders>
              <w:top w:val="nil"/>
              <w:left w:val="nil"/>
              <w:bottom w:val="single" w:sz="4" w:space="0" w:color="auto"/>
              <w:right w:val="single" w:sz="4" w:space="0" w:color="auto"/>
            </w:tcBorders>
            <w:shd w:val="clear" w:color="auto" w:fill="auto"/>
            <w:noWrap/>
            <w:vAlign w:val="bottom"/>
            <w:hideMark/>
          </w:tcPr>
          <w:p w14:paraId="4F306916" w14:textId="77777777" w:rsidR="007C18A8" w:rsidRDefault="007C18A8">
            <w:pPr>
              <w:rPr>
                <w:rFonts w:ascii="Calibri" w:hAnsi="Calibri" w:cs="Calibri"/>
                <w:color w:val="000000"/>
                <w:sz w:val="22"/>
                <w:szCs w:val="22"/>
              </w:rPr>
            </w:pPr>
            <w:r>
              <w:rPr>
                <w:rFonts w:ascii="Calibri" w:hAnsi="Calibri" w:cs="Calibri"/>
                <w:color w:val="000000"/>
                <w:sz w:val="22"/>
                <w:szCs w:val="22"/>
              </w:rPr>
              <w:t> </w:t>
            </w:r>
          </w:p>
        </w:tc>
        <w:tc>
          <w:tcPr>
            <w:tcW w:w="1380" w:type="dxa"/>
            <w:tcBorders>
              <w:top w:val="nil"/>
              <w:left w:val="nil"/>
              <w:bottom w:val="single" w:sz="4" w:space="0" w:color="auto"/>
              <w:right w:val="single" w:sz="8" w:space="0" w:color="auto"/>
            </w:tcBorders>
            <w:shd w:val="clear" w:color="auto" w:fill="auto"/>
            <w:noWrap/>
            <w:vAlign w:val="bottom"/>
            <w:hideMark/>
          </w:tcPr>
          <w:p w14:paraId="0F3C6090" w14:textId="77777777" w:rsidR="007C18A8" w:rsidRDefault="007C18A8">
            <w:pPr>
              <w:rPr>
                <w:rFonts w:ascii="Calibri" w:hAnsi="Calibri" w:cs="Calibri"/>
                <w:color w:val="000000"/>
                <w:sz w:val="22"/>
                <w:szCs w:val="22"/>
              </w:rPr>
            </w:pPr>
            <w:r>
              <w:rPr>
                <w:rFonts w:ascii="Calibri" w:hAnsi="Calibri" w:cs="Calibri"/>
                <w:color w:val="000000"/>
                <w:sz w:val="22"/>
                <w:szCs w:val="22"/>
              </w:rPr>
              <w:t> </w:t>
            </w:r>
          </w:p>
        </w:tc>
      </w:tr>
      <w:tr w:rsidR="007C18A8" w14:paraId="34BF7311" w14:textId="77777777" w:rsidTr="007C18A8">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39198368" w14:textId="77777777" w:rsidR="007C18A8" w:rsidRDefault="007C18A8">
            <w:pPr>
              <w:rPr>
                <w:rFonts w:ascii="Calibri" w:hAnsi="Calibri" w:cs="Calibri"/>
                <w:color w:val="000000"/>
                <w:sz w:val="22"/>
                <w:szCs w:val="22"/>
              </w:rPr>
            </w:pPr>
            <w:r>
              <w:rPr>
                <w:rFonts w:ascii="Calibri" w:hAnsi="Calibri" w:cs="Calibri"/>
                <w:color w:val="000000"/>
                <w:sz w:val="22"/>
                <w:szCs w:val="22"/>
              </w:rPr>
              <w:t>SO02</w:t>
            </w:r>
          </w:p>
        </w:tc>
        <w:tc>
          <w:tcPr>
            <w:tcW w:w="1320" w:type="dxa"/>
            <w:tcBorders>
              <w:top w:val="nil"/>
              <w:left w:val="nil"/>
              <w:bottom w:val="single" w:sz="4" w:space="0" w:color="auto"/>
              <w:right w:val="single" w:sz="4" w:space="0" w:color="auto"/>
            </w:tcBorders>
            <w:shd w:val="clear" w:color="auto" w:fill="auto"/>
            <w:noWrap/>
            <w:vAlign w:val="bottom"/>
            <w:hideMark/>
          </w:tcPr>
          <w:p w14:paraId="22D2F491" w14:textId="77777777" w:rsidR="007C18A8" w:rsidRDefault="007C18A8">
            <w:pPr>
              <w:rPr>
                <w:rFonts w:ascii="Calibri" w:hAnsi="Calibri" w:cs="Calibri"/>
                <w:color w:val="000000"/>
                <w:sz w:val="22"/>
                <w:szCs w:val="22"/>
              </w:rPr>
            </w:pPr>
            <w:r>
              <w:rPr>
                <w:rFonts w:ascii="Calibri" w:hAnsi="Calibri" w:cs="Calibri"/>
                <w:color w:val="000000"/>
                <w:sz w:val="22"/>
                <w:szCs w:val="22"/>
              </w:rPr>
              <w:t>1087/2</w:t>
            </w:r>
          </w:p>
        </w:tc>
        <w:tc>
          <w:tcPr>
            <w:tcW w:w="1380" w:type="dxa"/>
            <w:tcBorders>
              <w:top w:val="nil"/>
              <w:left w:val="nil"/>
              <w:bottom w:val="single" w:sz="4" w:space="0" w:color="auto"/>
              <w:right w:val="single" w:sz="8" w:space="0" w:color="auto"/>
            </w:tcBorders>
            <w:shd w:val="clear" w:color="auto" w:fill="auto"/>
            <w:noWrap/>
            <w:vAlign w:val="bottom"/>
            <w:hideMark/>
          </w:tcPr>
          <w:p w14:paraId="11FD129B" w14:textId="77777777" w:rsidR="007C18A8" w:rsidRDefault="007C18A8">
            <w:pPr>
              <w:jc w:val="right"/>
              <w:rPr>
                <w:rFonts w:ascii="Calibri" w:hAnsi="Calibri" w:cs="Calibri"/>
                <w:color w:val="000000"/>
                <w:sz w:val="22"/>
                <w:szCs w:val="22"/>
              </w:rPr>
            </w:pPr>
            <w:r>
              <w:rPr>
                <w:rFonts w:ascii="Calibri" w:hAnsi="Calibri" w:cs="Calibri"/>
                <w:color w:val="000000"/>
                <w:sz w:val="22"/>
                <w:szCs w:val="22"/>
              </w:rPr>
              <w:t>82</w:t>
            </w:r>
          </w:p>
        </w:tc>
      </w:tr>
      <w:tr w:rsidR="007C18A8" w14:paraId="4DE1F88C" w14:textId="77777777" w:rsidTr="007C18A8">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2FAE13D7" w14:textId="77777777" w:rsidR="007C18A8" w:rsidRDefault="007C18A8">
            <w:pPr>
              <w:rPr>
                <w:rFonts w:ascii="Calibri" w:hAnsi="Calibri" w:cs="Calibri"/>
                <w:color w:val="000000"/>
                <w:sz w:val="22"/>
                <w:szCs w:val="22"/>
              </w:rPr>
            </w:pPr>
            <w:r>
              <w:rPr>
                <w:rFonts w:ascii="Calibri" w:hAnsi="Calibri" w:cs="Calibri"/>
                <w:color w:val="000000"/>
                <w:sz w:val="22"/>
                <w:szCs w:val="22"/>
              </w:rPr>
              <w:t> </w:t>
            </w:r>
          </w:p>
        </w:tc>
        <w:tc>
          <w:tcPr>
            <w:tcW w:w="1320" w:type="dxa"/>
            <w:tcBorders>
              <w:top w:val="nil"/>
              <w:left w:val="nil"/>
              <w:bottom w:val="single" w:sz="4" w:space="0" w:color="auto"/>
              <w:right w:val="single" w:sz="4" w:space="0" w:color="auto"/>
            </w:tcBorders>
            <w:shd w:val="clear" w:color="auto" w:fill="auto"/>
            <w:noWrap/>
            <w:vAlign w:val="bottom"/>
            <w:hideMark/>
          </w:tcPr>
          <w:p w14:paraId="443BEF94" w14:textId="77777777" w:rsidR="007C18A8" w:rsidRDefault="007C18A8">
            <w:pPr>
              <w:rPr>
                <w:rFonts w:ascii="Calibri" w:hAnsi="Calibri" w:cs="Calibri"/>
                <w:color w:val="000000"/>
                <w:sz w:val="22"/>
                <w:szCs w:val="22"/>
              </w:rPr>
            </w:pPr>
            <w:r>
              <w:rPr>
                <w:rFonts w:ascii="Calibri" w:hAnsi="Calibri" w:cs="Calibri"/>
                <w:color w:val="000000"/>
                <w:sz w:val="22"/>
                <w:szCs w:val="22"/>
              </w:rPr>
              <w:t>1087/1</w:t>
            </w:r>
          </w:p>
        </w:tc>
        <w:tc>
          <w:tcPr>
            <w:tcW w:w="1380" w:type="dxa"/>
            <w:tcBorders>
              <w:top w:val="nil"/>
              <w:left w:val="nil"/>
              <w:bottom w:val="single" w:sz="4" w:space="0" w:color="auto"/>
              <w:right w:val="single" w:sz="8" w:space="0" w:color="auto"/>
            </w:tcBorders>
            <w:shd w:val="clear" w:color="auto" w:fill="auto"/>
            <w:noWrap/>
            <w:vAlign w:val="bottom"/>
            <w:hideMark/>
          </w:tcPr>
          <w:p w14:paraId="4A62DDC0" w14:textId="77777777" w:rsidR="007C18A8" w:rsidRDefault="007C18A8">
            <w:pPr>
              <w:jc w:val="right"/>
              <w:rPr>
                <w:rFonts w:ascii="Calibri" w:hAnsi="Calibri" w:cs="Calibri"/>
                <w:color w:val="000000"/>
                <w:sz w:val="22"/>
                <w:szCs w:val="22"/>
              </w:rPr>
            </w:pPr>
            <w:r>
              <w:rPr>
                <w:rFonts w:ascii="Calibri" w:hAnsi="Calibri" w:cs="Calibri"/>
                <w:color w:val="000000"/>
                <w:sz w:val="22"/>
                <w:szCs w:val="22"/>
              </w:rPr>
              <w:t>370</w:t>
            </w:r>
          </w:p>
        </w:tc>
      </w:tr>
      <w:tr w:rsidR="007C18A8" w14:paraId="2490E451" w14:textId="77777777" w:rsidTr="007C18A8">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14:paraId="7108FEFA" w14:textId="77777777" w:rsidR="007C18A8" w:rsidRDefault="007C18A8">
            <w:pPr>
              <w:rPr>
                <w:rFonts w:ascii="Calibri" w:hAnsi="Calibri" w:cs="Calibri"/>
                <w:color w:val="000000"/>
                <w:sz w:val="22"/>
                <w:szCs w:val="22"/>
              </w:rPr>
            </w:pPr>
            <w:r>
              <w:rPr>
                <w:rFonts w:ascii="Calibri" w:hAnsi="Calibri" w:cs="Calibri"/>
                <w:color w:val="000000"/>
                <w:sz w:val="22"/>
                <w:szCs w:val="22"/>
              </w:rPr>
              <w:t> </w:t>
            </w:r>
          </w:p>
        </w:tc>
        <w:tc>
          <w:tcPr>
            <w:tcW w:w="1320" w:type="dxa"/>
            <w:tcBorders>
              <w:top w:val="nil"/>
              <w:left w:val="nil"/>
              <w:bottom w:val="single" w:sz="4" w:space="0" w:color="auto"/>
              <w:right w:val="single" w:sz="4" w:space="0" w:color="auto"/>
            </w:tcBorders>
            <w:shd w:val="clear" w:color="auto" w:fill="auto"/>
            <w:noWrap/>
            <w:vAlign w:val="bottom"/>
            <w:hideMark/>
          </w:tcPr>
          <w:p w14:paraId="012AC126" w14:textId="77777777" w:rsidR="007C18A8" w:rsidRDefault="007C18A8">
            <w:pPr>
              <w:rPr>
                <w:rFonts w:ascii="Calibri" w:hAnsi="Calibri" w:cs="Calibri"/>
                <w:color w:val="000000"/>
                <w:sz w:val="22"/>
                <w:szCs w:val="22"/>
              </w:rPr>
            </w:pPr>
            <w:r>
              <w:rPr>
                <w:rFonts w:ascii="Calibri" w:hAnsi="Calibri" w:cs="Calibri"/>
                <w:color w:val="000000"/>
                <w:sz w:val="22"/>
                <w:szCs w:val="22"/>
              </w:rPr>
              <w:t>1087/5</w:t>
            </w:r>
          </w:p>
        </w:tc>
        <w:tc>
          <w:tcPr>
            <w:tcW w:w="1380" w:type="dxa"/>
            <w:tcBorders>
              <w:top w:val="nil"/>
              <w:left w:val="nil"/>
              <w:bottom w:val="single" w:sz="4" w:space="0" w:color="auto"/>
              <w:right w:val="single" w:sz="8" w:space="0" w:color="auto"/>
            </w:tcBorders>
            <w:shd w:val="clear" w:color="auto" w:fill="auto"/>
            <w:noWrap/>
            <w:vAlign w:val="bottom"/>
            <w:hideMark/>
          </w:tcPr>
          <w:p w14:paraId="604079E3" w14:textId="77777777" w:rsidR="007C18A8" w:rsidRDefault="007C18A8">
            <w:pPr>
              <w:jc w:val="right"/>
              <w:rPr>
                <w:rFonts w:ascii="Calibri" w:hAnsi="Calibri" w:cs="Calibri"/>
                <w:color w:val="000000"/>
                <w:sz w:val="22"/>
                <w:szCs w:val="22"/>
              </w:rPr>
            </w:pPr>
            <w:r>
              <w:rPr>
                <w:rFonts w:ascii="Calibri" w:hAnsi="Calibri" w:cs="Calibri"/>
                <w:color w:val="000000"/>
                <w:sz w:val="22"/>
                <w:szCs w:val="22"/>
              </w:rPr>
              <w:t>25</w:t>
            </w:r>
          </w:p>
        </w:tc>
      </w:tr>
      <w:tr w:rsidR="007C18A8" w14:paraId="79901B29" w14:textId="77777777" w:rsidTr="007C18A8">
        <w:trPr>
          <w:trHeight w:val="315"/>
        </w:trPr>
        <w:tc>
          <w:tcPr>
            <w:tcW w:w="960" w:type="dxa"/>
            <w:tcBorders>
              <w:top w:val="nil"/>
              <w:left w:val="single" w:sz="8" w:space="0" w:color="auto"/>
              <w:bottom w:val="single" w:sz="8" w:space="0" w:color="auto"/>
              <w:right w:val="single" w:sz="4" w:space="0" w:color="auto"/>
            </w:tcBorders>
            <w:shd w:val="clear" w:color="auto" w:fill="auto"/>
            <w:noWrap/>
            <w:vAlign w:val="bottom"/>
            <w:hideMark/>
          </w:tcPr>
          <w:p w14:paraId="6593B71D" w14:textId="77777777" w:rsidR="007C18A8" w:rsidRDefault="007C18A8">
            <w:pPr>
              <w:rPr>
                <w:rFonts w:ascii="Calibri" w:hAnsi="Calibri" w:cs="Calibri"/>
                <w:color w:val="000000"/>
                <w:sz w:val="22"/>
                <w:szCs w:val="22"/>
              </w:rPr>
            </w:pPr>
            <w:r>
              <w:rPr>
                <w:rFonts w:ascii="Calibri" w:hAnsi="Calibri" w:cs="Calibri"/>
                <w:color w:val="000000"/>
                <w:sz w:val="22"/>
                <w:szCs w:val="22"/>
              </w:rPr>
              <w:t> </w:t>
            </w:r>
          </w:p>
        </w:tc>
        <w:tc>
          <w:tcPr>
            <w:tcW w:w="1320" w:type="dxa"/>
            <w:tcBorders>
              <w:top w:val="nil"/>
              <w:left w:val="nil"/>
              <w:bottom w:val="single" w:sz="8" w:space="0" w:color="auto"/>
              <w:right w:val="single" w:sz="4" w:space="0" w:color="auto"/>
            </w:tcBorders>
            <w:shd w:val="clear" w:color="auto" w:fill="auto"/>
            <w:noWrap/>
            <w:vAlign w:val="bottom"/>
            <w:hideMark/>
          </w:tcPr>
          <w:p w14:paraId="6EE4BC82" w14:textId="77777777" w:rsidR="007C18A8" w:rsidRDefault="007C18A8">
            <w:pPr>
              <w:rPr>
                <w:rFonts w:ascii="Calibri" w:hAnsi="Calibri" w:cs="Calibri"/>
                <w:color w:val="000000"/>
                <w:sz w:val="22"/>
                <w:szCs w:val="22"/>
              </w:rPr>
            </w:pPr>
            <w:r>
              <w:rPr>
                <w:rFonts w:ascii="Calibri" w:hAnsi="Calibri" w:cs="Calibri"/>
                <w:color w:val="000000"/>
                <w:sz w:val="22"/>
                <w:szCs w:val="22"/>
              </w:rPr>
              <w:t>1083</w:t>
            </w:r>
          </w:p>
        </w:tc>
        <w:tc>
          <w:tcPr>
            <w:tcW w:w="1380" w:type="dxa"/>
            <w:tcBorders>
              <w:top w:val="nil"/>
              <w:left w:val="nil"/>
              <w:bottom w:val="single" w:sz="8" w:space="0" w:color="auto"/>
              <w:right w:val="single" w:sz="8" w:space="0" w:color="auto"/>
            </w:tcBorders>
            <w:shd w:val="clear" w:color="auto" w:fill="auto"/>
            <w:noWrap/>
            <w:vAlign w:val="bottom"/>
            <w:hideMark/>
          </w:tcPr>
          <w:p w14:paraId="5820B36C" w14:textId="77777777" w:rsidR="007C18A8" w:rsidRDefault="007C18A8">
            <w:pPr>
              <w:jc w:val="right"/>
              <w:rPr>
                <w:rFonts w:ascii="Calibri" w:hAnsi="Calibri" w:cs="Calibri"/>
                <w:color w:val="000000"/>
                <w:sz w:val="22"/>
                <w:szCs w:val="22"/>
              </w:rPr>
            </w:pPr>
            <w:r>
              <w:rPr>
                <w:rFonts w:ascii="Calibri" w:hAnsi="Calibri" w:cs="Calibri"/>
                <w:color w:val="000000"/>
                <w:sz w:val="22"/>
                <w:szCs w:val="22"/>
              </w:rPr>
              <w:t>120</w:t>
            </w:r>
          </w:p>
        </w:tc>
      </w:tr>
    </w:tbl>
    <w:p w14:paraId="12ADAAB6" w14:textId="7CEC65D2" w:rsidR="00485C6D" w:rsidRDefault="00485C6D" w:rsidP="008A7B4B">
      <w:pPr>
        <w:pStyle w:val="Bezmezer"/>
        <w:spacing w:line="276" w:lineRule="auto"/>
        <w:jc w:val="both"/>
      </w:pPr>
    </w:p>
    <w:p w14:paraId="0ACC2C30" w14:textId="77777777" w:rsidR="00C87F4C" w:rsidRDefault="00C87F4C" w:rsidP="008A7B4B">
      <w:pPr>
        <w:pStyle w:val="Bezmezer"/>
        <w:spacing w:line="276" w:lineRule="auto"/>
        <w:jc w:val="both"/>
      </w:pPr>
    </w:p>
    <w:p w14:paraId="260C88C7" w14:textId="52000DFA" w:rsidR="00100FE2" w:rsidRPr="00131F97" w:rsidRDefault="00933249" w:rsidP="00627C44">
      <w:pPr>
        <w:pStyle w:val="Bezmezer"/>
        <w:spacing w:line="276" w:lineRule="auto"/>
        <w:jc w:val="both"/>
      </w:pPr>
      <w:r w:rsidRPr="00131F97">
        <w:t xml:space="preserve"> </w:t>
      </w:r>
      <w:bookmarkStart w:id="4" w:name="_Toc93354102"/>
      <w:r w:rsidR="00100FE2" w:rsidRPr="00131F97">
        <w:rPr>
          <w:rStyle w:val="PromnnHTML"/>
          <w:b/>
          <w:i w:val="0"/>
        </w:rPr>
        <w:t>c)</w:t>
      </w:r>
      <w:r w:rsidR="00100FE2" w:rsidRPr="00131F97">
        <w:rPr>
          <w:b/>
        </w:rPr>
        <w:t xml:space="preserve"> informace o vydaných rozhodnutích o povolení výjimky z obecných požadavků na využí</w:t>
      </w:r>
      <w:r w:rsidR="00751173" w:rsidRPr="00131F97">
        <w:rPr>
          <w:b/>
        </w:rPr>
        <w:t>vání území</w:t>
      </w:r>
      <w:bookmarkEnd w:id="4"/>
    </w:p>
    <w:p w14:paraId="49E803B9" w14:textId="0C6240A8" w:rsidR="004845D1" w:rsidRPr="00131F97" w:rsidRDefault="004845D1" w:rsidP="008A7B4B">
      <w:pPr>
        <w:pStyle w:val="Bezmezer"/>
        <w:spacing w:line="276" w:lineRule="auto"/>
        <w:jc w:val="both"/>
      </w:pPr>
      <w:r w:rsidRPr="00131F97">
        <w:t xml:space="preserve">    Na území nebylo vydáno žádné výjimky ani rozhodnutí</w:t>
      </w:r>
      <w:r w:rsidR="00C876E2">
        <w:t>.</w:t>
      </w:r>
    </w:p>
    <w:p w14:paraId="64E3AA58" w14:textId="77777777" w:rsidR="004845D1" w:rsidRPr="00131F97" w:rsidRDefault="004845D1" w:rsidP="008A7B4B">
      <w:pPr>
        <w:pStyle w:val="Bezmezer"/>
        <w:spacing w:line="276" w:lineRule="auto"/>
        <w:jc w:val="both"/>
        <w:rPr>
          <w:b/>
        </w:rPr>
      </w:pPr>
    </w:p>
    <w:p w14:paraId="0D0ADF84" w14:textId="77777777" w:rsidR="00100FE2" w:rsidRPr="00131F97" w:rsidRDefault="00100FE2" w:rsidP="008A7B4B">
      <w:pPr>
        <w:pStyle w:val="Bezmezer"/>
        <w:spacing w:line="276" w:lineRule="auto"/>
        <w:jc w:val="both"/>
        <w:outlineLvl w:val="1"/>
        <w:rPr>
          <w:b/>
        </w:rPr>
      </w:pPr>
      <w:bookmarkStart w:id="5" w:name="_Toc93354103"/>
      <w:r w:rsidRPr="00131F97">
        <w:rPr>
          <w:rStyle w:val="PromnnHTML"/>
          <w:b/>
          <w:i w:val="0"/>
        </w:rPr>
        <w:t>d)</w:t>
      </w:r>
      <w:r w:rsidRPr="00131F97">
        <w:rPr>
          <w:b/>
        </w:rPr>
        <w:t xml:space="preserve"> informace o tom, zda a v jakých částech dokumentace jsou zohledněny podmínky závazn</w:t>
      </w:r>
      <w:r w:rsidR="004845D1" w:rsidRPr="00131F97">
        <w:rPr>
          <w:b/>
        </w:rPr>
        <w:t>ých stanovisek dotčených orgánů</w:t>
      </w:r>
      <w:bookmarkEnd w:id="5"/>
    </w:p>
    <w:p w14:paraId="752D93DB" w14:textId="72270CE1" w:rsidR="004845D1" w:rsidRPr="00131F97" w:rsidRDefault="004845D1" w:rsidP="008A7B4B">
      <w:pPr>
        <w:pStyle w:val="Bezmezer"/>
        <w:spacing w:line="276" w:lineRule="auto"/>
        <w:jc w:val="both"/>
      </w:pPr>
      <w:r w:rsidRPr="00131F97">
        <w:t xml:space="preserve">     Dokumentace byla ve fázi zpracování konzultována s dotčenými orgány a jejich požadavky byly do dokumentace zapracovány. </w:t>
      </w:r>
    </w:p>
    <w:p w14:paraId="708E2EA5" w14:textId="77777777" w:rsidR="004845D1" w:rsidRPr="00131F97" w:rsidRDefault="004845D1" w:rsidP="008A7B4B">
      <w:pPr>
        <w:pStyle w:val="Bezmezer"/>
        <w:spacing w:line="276" w:lineRule="auto"/>
        <w:jc w:val="both"/>
      </w:pPr>
    </w:p>
    <w:p w14:paraId="19A053F9" w14:textId="748958B7" w:rsidR="00100FE2" w:rsidRPr="00131F97" w:rsidRDefault="00100FE2" w:rsidP="008A7B4B">
      <w:pPr>
        <w:pStyle w:val="Bezmezer"/>
        <w:spacing w:line="276" w:lineRule="auto"/>
        <w:jc w:val="both"/>
        <w:outlineLvl w:val="1"/>
      </w:pPr>
      <w:bookmarkStart w:id="6" w:name="_Toc93354104"/>
      <w:r w:rsidRPr="00131F97">
        <w:rPr>
          <w:rStyle w:val="PromnnHTML"/>
          <w:b/>
          <w:i w:val="0"/>
        </w:rPr>
        <w:t>e)</w:t>
      </w:r>
      <w:r w:rsidRPr="00131F97">
        <w:rPr>
          <w:b/>
        </w:rPr>
        <w:t xml:space="preserve"> výčet a závěry provedených průzkumů a rozborů - geologický průzkum, hydrogeologický průzkum, stavebně historický průzkum a</w:t>
      </w:r>
      <w:r w:rsidR="004845D1" w:rsidRPr="00131F97">
        <w:rPr>
          <w:b/>
        </w:rPr>
        <w:t>pod.</w:t>
      </w:r>
      <w:bookmarkEnd w:id="6"/>
    </w:p>
    <w:p w14:paraId="36C23DD1" w14:textId="63D2CBE8" w:rsidR="004845D1" w:rsidRDefault="004845D1" w:rsidP="008A7B4B">
      <w:pPr>
        <w:pStyle w:val="Bezmezer"/>
        <w:spacing w:line="276" w:lineRule="auto"/>
        <w:jc w:val="both"/>
      </w:pPr>
      <w:r w:rsidRPr="00131F97">
        <w:t xml:space="preserve">   -  hydrogeologický průzkum</w:t>
      </w:r>
      <w:r w:rsidR="00EA441C" w:rsidRPr="00131F97">
        <w:t xml:space="preserve"> ( </w:t>
      </w:r>
      <w:r w:rsidR="00C876E2">
        <w:t>Mgr. Martin Štancl</w:t>
      </w:r>
      <w:r w:rsidR="00EA441C" w:rsidRPr="00131F97">
        <w:t xml:space="preserve"> – </w:t>
      </w:r>
      <w:r w:rsidR="00C876E2">
        <w:t>listopad</w:t>
      </w:r>
      <w:r w:rsidR="00EA441C" w:rsidRPr="00131F97">
        <w:t xml:space="preserve"> 2021 )</w:t>
      </w:r>
    </w:p>
    <w:p w14:paraId="52A2C0AB" w14:textId="48D756DE" w:rsidR="00840CB7" w:rsidRDefault="00840CB7" w:rsidP="00840CB7">
      <w:pPr>
        <w:pStyle w:val="Bezmezer"/>
        <w:spacing w:line="276" w:lineRule="auto"/>
        <w:jc w:val="both"/>
      </w:pPr>
      <w:r w:rsidRPr="00131F97">
        <w:t xml:space="preserve">   -  </w:t>
      </w:r>
      <w:r>
        <w:t>dendrologický</w:t>
      </w:r>
      <w:r w:rsidRPr="00131F97">
        <w:t xml:space="preserve"> průzkum ( </w:t>
      </w:r>
      <w:proofErr w:type="spellStart"/>
      <w:r>
        <w:t>Ekopontis</w:t>
      </w:r>
      <w:proofErr w:type="spellEnd"/>
      <w:r>
        <w:t>, s.r.o.</w:t>
      </w:r>
      <w:r w:rsidRPr="00131F97">
        <w:t xml:space="preserve"> – </w:t>
      </w:r>
      <w:r>
        <w:t>prosinec</w:t>
      </w:r>
      <w:r w:rsidRPr="00131F97">
        <w:t xml:space="preserve"> 2021 )</w:t>
      </w:r>
    </w:p>
    <w:p w14:paraId="54CA43E8" w14:textId="19C8BCD6" w:rsidR="004845D1" w:rsidRPr="00131F97" w:rsidRDefault="004845D1" w:rsidP="008A7B4B">
      <w:pPr>
        <w:pStyle w:val="Bezmezer"/>
        <w:spacing w:line="276" w:lineRule="auto"/>
        <w:jc w:val="both"/>
      </w:pPr>
      <w:r w:rsidRPr="00131F97">
        <w:t xml:space="preserve">   -  měření radonového indexu</w:t>
      </w:r>
      <w:r w:rsidR="00C410DA" w:rsidRPr="00131F97">
        <w:t xml:space="preserve"> </w:t>
      </w:r>
    </w:p>
    <w:p w14:paraId="6E9BF1F9" w14:textId="77777777" w:rsidR="004845D1" w:rsidRPr="00131F97" w:rsidRDefault="004845D1" w:rsidP="008A7B4B">
      <w:pPr>
        <w:pStyle w:val="Bezmezer"/>
        <w:spacing w:line="276" w:lineRule="auto"/>
        <w:jc w:val="both"/>
      </w:pPr>
    </w:p>
    <w:p w14:paraId="6F9EBD5D" w14:textId="77777777" w:rsidR="00100FE2" w:rsidRPr="00131F97" w:rsidRDefault="00100FE2" w:rsidP="008A7B4B">
      <w:pPr>
        <w:pStyle w:val="Bezmezer"/>
        <w:spacing w:line="276" w:lineRule="auto"/>
        <w:jc w:val="both"/>
        <w:outlineLvl w:val="1"/>
        <w:rPr>
          <w:b/>
        </w:rPr>
      </w:pPr>
      <w:bookmarkStart w:id="7" w:name="_Toc93354105"/>
      <w:r w:rsidRPr="00131F97">
        <w:rPr>
          <w:rStyle w:val="PromnnHTML"/>
          <w:b/>
          <w:i w:val="0"/>
        </w:rPr>
        <w:t>f)</w:t>
      </w:r>
      <w:r w:rsidRPr="00131F97">
        <w:rPr>
          <w:b/>
        </w:rPr>
        <w:t xml:space="preserve"> ochrana území podle jiných právních předpisů</w:t>
      </w:r>
      <w:bookmarkEnd w:id="7"/>
    </w:p>
    <w:p w14:paraId="37D385CF" w14:textId="448B4AE2" w:rsidR="00911513" w:rsidRDefault="00FC0775" w:rsidP="00FC0775">
      <w:pPr>
        <w:pStyle w:val="Bezmezer"/>
        <w:spacing w:line="276" w:lineRule="auto"/>
        <w:jc w:val="both"/>
      </w:pPr>
      <w:r>
        <w:t xml:space="preserve">    </w:t>
      </w:r>
      <w:r w:rsidR="0049388F" w:rsidRPr="00131F97">
        <w:t xml:space="preserve">Lokalita se </w:t>
      </w:r>
      <w:r w:rsidR="00E005F5">
        <w:t xml:space="preserve">dle KN </w:t>
      </w:r>
      <w:r w:rsidR="0049388F" w:rsidRPr="00131F97">
        <w:t>nachází v ochr</w:t>
      </w:r>
      <w:r w:rsidR="001F2EA3">
        <w:t>a</w:t>
      </w:r>
      <w:r w:rsidR="0049388F" w:rsidRPr="00131F97">
        <w:t xml:space="preserve">nném pásmu </w:t>
      </w:r>
      <w:r w:rsidR="002F7A3B">
        <w:t xml:space="preserve">městské </w:t>
      </w:r>
      <w:r w:rsidR="0049388F" w:rsidRPr="00131F97">
        <w:t xml:space="preserve">památkové </w:t>
      </w:r>
      <w:r w:rsidR="002F7A3B">
        <w:t>rezervace</w:t>
      </w:r>
      <w:r w:rsidR="0049388F" w:rsidRPr="00131F97">
        <w:t xml:space="preserve">. Žádná jiná </w:t>
      </w:r>
      <w:r w:rsidR="00911513" w:rsidRPr="00131F97">
        <w:t xml:space="preserve">ochrana </w:t>
      </w:r>
      <w:r w:rsidR="0049388F" w:rsidRPr="00131F97">
        <w:t xml:space="preserve">území podle zvláštních předpisů není známa. </w:t>
      </w:r>
    </w:p>
    <w:p w14:paraId="48C114C4" w14:textId="77777777" w:rsidR="004845D1" w:rsidRPr="00131F97" w:rsidRDefault="004845D1" w:rsidP="008A7B4B">
      <w:pPr>
        <w:pStyle w:val="Bezmezer"/>
        <w:spacing w:line="276" w:lineRule="auto"/>
        <w:jc w:val="both"/>
        <w:rPr>
          <w:b/>
        </w:rPr>
      </w:pPr>
    </w:p>
    <w:p w14:paraId="32467061" w14:textId="72E367E8" w:rsidR="00100FE2" w:rsidRPr="00131F97" w:rsidRDefault="00100FE2" w:rsidP="008A7B4B">
      <w:pPr>
        <w:pStyle w:val="Bezmezer"/>
        <w:spacing w:line="276" w:lineRule="auto"/>
        <w:jc w:val="both"/>
        <w:outlineLvl w:val="1"/>
        <w:rPr>
          <w:b/>
        </w:rPr>
      </w:pPr>
      <w:bookmarkStart w:id="8" w:name="_Toc93354106"/>
      <w:r w:rsidRPr="00131F97">
        <w:rPr>
          <w:rStyle w:val="PromnnHTML"/>
          <w:b/>
          <w:i w:val="0"/>
        </w:rPr>
        <w:t>g)</w:t>
      </w:r>
      <w:r w:rsidRPr="00131F97">
        <w:rPr>
          <w:b/>
        </w:rPr>
        <w:t xml:space="preserve"> poloha vzhledem k záplavovému ú</w:t>
      </w:r>
      <w:r w:rsidR="00911513" w:rsidRPr="00131F97">
        <w:rPr>
          <w:b/>
        </w:rPr>
        <w:t>zemí, poddolovanému území apod.</w:t>
      </w:r>
      <w:bookmarkEnd w:id="8"/>
    </w:p>
    <w:p w14:paraId="53521686" w14:textId="77777777" w:rsidR="00911513" w:rsidRDefault="00911513" w:rsidP="008A7B4B">
      <w:pPr>
        <w:pStyle w:val="Bezmezer"/>
        <w:spacing w:line="276" w:lineRule="auto"/>
        <w:jc w:val="both"/>
      </w:pPr>
      <w:r w:rsidRPr="00131F97">
        <w:t xml:space="preserve">     Místo stavby se nachází mimo tato území. </w:t>
      </w:r>
    </w:p>
    <w:p w14:paraId="4D40764C" w14:textId="77777777" w:rsidR="008459EB" w:rsidRPr="00131F97" w:rsidRDefault="008459EB" w:rsidP="008A7B4B">
      <w:pPr>
        <w:pStyle w:val="Bezmezer"/>
        <w:spacing w:line="276" w:lineRule="auto"/>
        <w:jc w:val="both"/>
      </w:pPr>
    </w:p>
    <w:p w14:paraId="56E1A451" w14:textId="47993F03" w:rsidR="00100FE2" w:rsidRPr="00131F97" w:rsidRDefault="00100FE2" w:rsidP="008A7B4B">
      <w:pPr>
        <w:pStyle w:val="Bezmezer"/>
        <w:spacing w:line="276" w:lineRule="auto"/>
        <w:jc w:val="both"/>
        <w:outlineLvl w:val="1"/>
        <w:rPr>
          <w:b/>
        </w:rPr>
      </w:pPr>
      <w:bookmarkStart w:id="9" w:name="_Toc93354107"/>
      <w:r w:rsidRPr="00131F97">
        <w:rPr>
          <w:rStyle w:val="PromnnHTML"/>
          <w:b/>
          <w:i w:val="0"/>
        </w:rPr>
        <w:t>h)</w:t>
      </w:r>
      <w:r w:rsidRPr="00131F97">
        <w:rPr>
          <w:b/>
        </w:rPr>
        <w:t xml:space="preserve"> vliv stavby na okolní stavby a pozemky, ochrana okolí, vliv stavby na odtokové poměry v území</w:t>
      </w:r>
      <w:bookmarkEnd w:id="9"/>
    </w:p>
    <w:p w14:paraId="0F68A2B3" w14:textId="37A9C559" w:rsidR="000F3E24" w:rsidRDefault="00911513" w:rsidP="00FC0775">
      <w:pPr>
        <w:pStyle w:val="Bezmezer"/>
        <w:spacing w:line="276" w:lineRule="auto"/>
        <w:jc w:val="both"/>
      </w:pPr>
      <w:r w:rsidRPr="00131F97">
        <w:t xml:space="preserve">Stavba nebude mít vliv na okolní zástavbu, odtokové poměry nebudou ovlivněny. </w:t>
      </w:r>
    </w:p>
    <w:p w14:paraId="0704C572" w14:textId="77777777" w:rsidR="00130E86" w:rsidRDefault="00130E86" w:rsidP="00FC0775">
      <w:pPr>
        <w:pStyle w:val="Bezmezer"/>
        <w:spacing w:line="276" w:lineRule="auto"/>
        <w:jc w:val="both"/>
      </w:pPr>
    </w:p>
    <w:p w14:paraId="7575AC4D" w14:textId="57C43D27" w:rsidR="00100FE2" w:rsidRPr="00131F97" w:rsidRDefault="00100FE2" w:rsidP="008A7B4B">
      <w:pPr>
        <w:pStyle w:val="Bezmezer"/>
        <w:spacing w:line="276" w:lineRule="auto"/>
        <w:jc w:val="both"/>
        <w:outlineLvl w:val="1"/>
      </w:pPr>
      <w:bookmarkStart w:id="10" w:name="_Toc93354108"/>
      <w:r w:rsidRPr="00131F97">
        <w:rPr>
          <w:rStyle w:val="PromnnHTML"/>
          <w:b/>
          <w:i w:val="0"/>
        </w:rPr>
        <w:t>i)</w:t>
      </w:r>
      <w:r w:rsidRPr="00131F97">
        <w:rPr>
          <w:b/>
        </w:rPr>
        <w:t xml:space="preserve"> požadavky na asanace, demolice, ká</w:t>
      </w:r>
      <w:r w:rsidR="00911513" w:rsidRPr="00131F97">
        <w:rPr>
          <w:b/>
        </w:rPr>
        <w:t>cení dřevin</w:t>
      </w:r>
      <w:bookmarkEnd w:id="10"/>
    </w:p>
    <w:p w14:paraId="3E5FFC82" w14:textId="7178FB17" w:rsidR="00F25381" w:rsidRDefault="00911513" w:rsidP="008A7B4B">
      <w:pPr>
        <w:pStyle w:val="Bezmezer"/>
        <w:spacing w:line="276" w:lineRule="auto"/>
        <w:jc w:val="both"/>
      </w:pPr>
      <w:r w:rsidRPr="00131F97">
        <w:t xml:space="preserve">    V rámci přípravy území bude nutné vykácet </w:t>
      </w:r>
      <w:r w:rsidR="0087240F">
        <w:t>2 vzrostlé</w:t>
      </w:r>
      <w:r w:rsidR="00E135FB">
        <w:t xml:space="preserve"> </w:t>
      </w:r>
      <w:r w:rsidRPr="00131F97">
        <w:t>stromy</w:t>
      </w:r>
      <w:r w:rsidR="0087240F">
        <w:t xml:space="preserve"> s obvodem kmene větším než </w:t>
      </w:r>
      <w:r w:rsidR="00130E86">
        <w:t>160 cm. Jedná se o bod 1 a 2 viz. výstřižek z dendrologického průzkumu níže.</w:t>
      </w:r>
    </w:p>
    <w:p w14:paraId="01A9AC94" w14:textId="6F1A8409" w:rsidR="00130E86" w:rsidRDefault="00130E86" w:rsidP="008A7B4B">
      <w:pPr>
        <w:pStyle w:val="Bezmezer"/>
        <w:spacing w:line="276" w:lineRule="auto"/>
        <w:jc w:val="both"/>
      </w:pPr>
    </w:p>
    <w:p w14:paraId="320C45C6" w14:textId="6748393D" w:rsidR="00130E86" w:rsidRDefault="00927CE9" w:rsidP="008A7B4B">
      <w:pPr>
        <w:pStyle w:val="Bezmezer"/>
        <w:spacing w:line="276" w:lineRule="auto"/>
        <w:jc w:val="both"/>
      </w:pPr>
      <w:r>
        <w:rPr>
          <w:noProof/>
        </w:rPr>
        <w:lastRenderedPageBreak/>
        <w:drawing>
          <wp:anchor distT="0" distB="0" distL="114300" distR="114300" simplePos="0" relativeHeight="251660288" behindDoc="1" locked="0" layoutInCell="1" allowOverlap="1" wp14:anchorId="6A392CA0" wp14:editId="2AA76CDA">
            <wp:simplePos x="0" y="0"/>
            <wp:positionH relativeFrom="margin">
              <wp:align>left</wp:align>
            </wp:positionH>
            <wp:positionV relativeFrom="paragraph">
              <wp:posOffset>12065</wp:posOffset>
            </wp:positionV>
            <wp:extent cx="3855720" cy="3213735"/>
            <wp:effectExtent l="0" t="0" r="0" b="5715"/>
            <wp:wrapTight wrapText="bothSides">
              <wp:wrapPolygon edited="0">
                <wp:start x="0" y="0"/>
                <wp:lineTo x="0" y="21510"/>
                <wp:lineTo x="21451" y="21510"/>
                <wp:lineTo x="21451" y="0"/>
                <wp:lineTo x="0" y="0"/>
              </wp:wrapPolygon>
            </wp:wrapTight>
            <wp:docPr id="6" name="Obrázek 6"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mapa&#10;&#10;Popis byl vytvořen automaticky"/>
                    <pic:cNvPicPr/>
                  </pic:nvPicPr>
                  <pic:blipFill>
                    <a:blip r:embed="rId8">
                      <a:extLst>
                        <a:ext uri="{28A0092B-C50C-407E-A947-70E740481C1C}">
                          <a14:useLocalDpi xmlns:a14="http://schemas.microsoft.com/office/drawing/2010/main" val="0"/>
                        </a:ext>
                      </a:extLst>
                    </a:blip>
                    <a:stretch>
                      <a:fillRect/>
                    </a:stretch>
                  </pic:blipFill>
                  <pic:spPr>
                    <a:xfrm>
                      <a:off x="0" y="0"/>
                      <a:ext cx="3855720" cy="3213735"/>
                    </a:xfrm>
                    <a:prstGeom prst="rect">
                      <a:avLst/>
                    </a:prstGeom>
                  </pic:spPr>
                </pic:pic>
              </a:graphicData>
            </a:graphic>
            <wp14:sizeRelH relativeFrom="margin">
              <wp14:pctWidth>0</wp14:pctWidth>
            </wp14:sizeRelH>
            <wp14:sizeRelV relativeFrom="margin">
              <wp14:pctHeight>0</wp14:pctHeight>
            </wp14:sizeRelV>
          </wp:anchor>
        </w:drawing>
      </w:r>
    </w:p>
    <w:p w14:paraId="1E415D00" w14:textId="0136C16B" w:rsidR="00130E86" w:rsidRDefault="00130E86" w:rsidP="008A7B4B">
      <w:pPr>
        <w:pStyle w:val="Bezmezer"/>
        <w:spacing w:line="276" w:lineRule="auto"/>
        <w:jc w:val="both"/>
      </w:pPr>
    </w:p>
    <w:p w14:paraId="39C74948" w14:textId="77777777" w:rsidR="00130E86" w:rsidRDefault="00130E86" w:rsidP="008A7B4B">
      <w:pPr>
        <w:pStyle w:val="Bezmezer"/>
        <w:spacing w:line="276" w:lineRule="auto"/>
        <w:jc w:val="both"/>
      </w:pPr>
    </w:p>
    <w:p w14:paraId="6B2786FF" w14:textId="77777777" w:rsidR="00130E86" w:rsidRDefault="00130E86" w:rsidP="008A7B4B">
      <w:pPr>
        <w:pStyle w:val="Bezmezer"/>
        <w:spacing w:line="276" w:lineRule="auto"/>
        <w:jc w:val="both"/>
      </w:pPr>
    </w:p>
    <w:p w14:paraId="5C77CF41" w14:textId="77777777" w:rsidR="00130E86" w:rsidRDefault="00130E86" w:rsidP="008A7B4B">
      <w:pPr>
        <w:pStyle w:val="Bezmezer"/>
        <w:spacing w:line="276" w:lineRule="auto"/>
        <w:jc w:val="both"/>
      </w:pPr>
    </w:p>
    <w:p w14:paraId="74318B9C" w14:textId="00812A5D" w:rsidR="00130E86" w:rsidRDefault="00130E86" w:rsidP="008A7B4B">
      <w:pPr>
        <w:pStyle w:val="Bezmezer"/>
        <w:spacing w:line="276" w:lineRule="auto"/>
        <w:jc w:val="both"/>
      </w:pPr>
    </w:p>
    <w:p w14:paraId="5E5BC674" w14:textId="3E20819D" w:rsidR="00130E86" w:rsidRDefault="00130E86" w:rsidP="008A7B4B">
      <w:pPr>
        <w:pStyle w:val="Bezmezer"/>
        <w:spacing w:line="276" w:lineRule="auto"/>
        <w:jc w:val="both"/>
      </w:pPr>
    </w:p>
    <w:p w14:paraId="0351B22E" w14:textId="77777777" w:rsidR="00130E86" w:rsidRDefault="00130E86" w:rsidP="008A7B4B">
      <w:pPr>
        <w:pStyle w:val="Bezmezer"/>
        <w:spacing w:line="276" w:lineRule="auto"/>
        <w:jc w:val="both"/>
      </w:pPr>
    </w:p>
    <w:p w14:paraId="10F84F24" w14:textId="45406828" w:rsidR="00130E86" w:rsidRDefault="00130E86" w:rsidP="008A7B4B">
      <w:pPr>
        <w:pStyle w:val="Bezmezer"/>
        <w:spacing w:line="276" w:lineRule="auto"/>
        <w:jc w:val="both"/>
      </w:pPr>
    </w:p>
    <w:p w14:paraId="369957BE" w14:textId="77777777" w:rsidR="00130E86" w:rsidRDefault="00130E86" w:rsidP="008A7B4B">
      <w:pPr>
        <w:pStyle w:val="Bezmezer"/>
        <w:spacing w:line="276" w:lineRule="auto"/>
        <w:jc w:val="both"/>
      </w:pPr>
    </w:p>
    <w:p w14:paraId="15736630" w14:textId="7AC73943" w:rsidR="00130E86" w:rsidRDefault="00130E86" w:rsidP="008A7B4B">
      <w:pPr>
        <w:pStyle w:val="Bezmezer"/>
        <w:spacing w:line="276" w:lineRule="auto"/>
        <w:jc w:val="both"/>
      </w:pPr>
    </w:p>
    <w:p w14:paraId="0AB1BB18" w14:textId="77777777" w:rsidR="00130E86" w:rsidRDefault="00130E86" w:rsidP="008A7B4B">
      <w:pPr>
        <w:pStyle w:val="Bezmezer"/>
        <w:spacing w:line="276" w:lineRule="auto"/>
        <w:jc w:val="both"/>
      </w:pPr>
    </w:p>
    <w:p w14:paraId="7F1065BE" w14:textId="122CEBA2" w:rsidR="00130E86" w:rsidRDefault="00130E86" w:rsidP="008A7B4B">
      <w:pPr>
        <w:pStyle w:val="Bezmezer"/>
        <w:spacing w:line="276" w:lineRule="auto"/>
        <w:jc w:val="both"/>
      </w:pPr>
    </w:p>
    <w:p w14:paraId="5B673AFD" w14:textId="1B592007" w:rsidR="00130E86" w:rsidRDefault="00130E86" w:rsidP="008A7B4B">
      <w:pPr>
        <w:pStyle w:val="Bezmezer"/>
        <w:spacing w:line="276" w:lineRule="auto"/>
        <w:jc w:val="both"/>
      </w:pPr>
    </w:p>
    <w:p w14:paraId="45739809" w14:textId="33494E70" w:rsidR="00130E86" w:rsidRDefault="00130E86" w:rsidP="008A7B4B">
      <w:pPr>
        <w:pStyle w:val="Bezmezer"/>
        <w:spacing w:line="276" w:lineRule="auto"/>
        <w:jc w:val="both"/>
      </w:pPr>
    </w:p>
    <w:p w14:paraId="4FDA58F5" w14:textId="292E93B8" w:rsidR="00130E86" w:rsidRDefault="00130E86" w:rsidP="008A7B4B">
      <w:pPr>
        <w:pStyle w:val="Bezmezer"/>
        <w:spacing w:line="276" w:lineRule="auto"/>
        <w:jc w:val="both"/>
      </w:pPr>
    </w:p>
    <w:p w14:paraId="67068058" w14:textId="758C7DD8" w:rsidR="00130E86" w:rsidRDefault="00927CE9" w:rsidP="008A7B4B">
      <w:pPr>
        <w:pStyle w:val="Bezmezer"/>
        <w:spacing w:line="276" w:lineRule="auto"/>
        <w:jc w:val="both"/>
      </w:pPr>
      <w:r>
        <w:rPr>
          <w:noProof/>
        </w:rPr>
        <w:drawing>
          <wp:anchor distT="0" distB="0" distL="114300" distR="114300" simplePos="0" relativeHeight="251661312" behindDoc="1" locked="0" layoutInCell="1" allowOverlap="1" wp14:anchorId="7F705439" wp14:editId="29C4BAB6">
            <wp:simplePos x="0" y="0"/>
            <wp:positionH relativeFrom="margin">
              <wp:align>left</wp:align>
            </wp:positionH>
            <wp:positionV relativeFrom="paragraph">
              <wp:posOffset>146685</wp:posOffset>
            </wp:positionV>
            <wp:extent cx="2984500" cy="2937510"/>
            <wp:effectExtent l="0" t="0" r="6350" b="0"/>
            <wp:wrapTight wrapText="bothSides">
              <wp:wrapPolygon edited="0">
                <wp:start x="0" y="0"/>
                <wp:lineTo x="0" y="21432"/>
                <wp:lineTo x="21508" y="21432"/>
                <wp:lineTo x="21508" y="0"/>
                <wp:lineTo x="0" y="0"/>
              </wp:wrapPolygon>
            </wp:wrapTight>
            <wp:docPr id="9" name="Obrázek 9"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9" descr="Obsah obrázku stůl&#10;&#10;Popis byl vytvořen automaticky"/>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84500" cy="2937510"/>
                    </a:xfrm>
                    <a:prstGeom prst="rect">
                      <a:avLst/>
                    </a:prstGeom>
                  </pic:spPr>
                </pic:pic>
              </a:graphicData>
            </a:graphic>
            <wp14:sizeRelH relativeFrom="margin">
              <wp14:pctWidth>0</wp14:pctWidth>
            </wp14:sizeRelH>
            <wp14:sizeRelV relativeFrom="margin">
              <wp14:pctHeight>0</wp14:pctHeight>
            </wp14:sizeRelV>
          </wp:anchor>
        </w:drawing>
      </w:r>
    </w:p>
    <w:p w14:paraId="02D94D22" w14:textId="0199CC5E" w:rsidR="00130E86" w:rsidRDefault="00130E86" w:rsidP="008A7B4B">
      <w:pPr>
        <w:pStyle w:val="Bezmezer"/>
        <w:spacing w:line="276" w:lineRule="auto"/>
        <w:jc w:val="both"/>
      </w:pPr>
    </w:p>
    <w:p w14:paraId="30C05BC3" w14:textId="4E03742B" w:rsidR="00130E86" w:rsidRDefault="00130E86" w:rsidP="008A7B4B">
      <w:pPr>
        <w:pStyle w:val="Bezmezer"/>
        <w:spacing w:line="276" w:lineRule="auto"/>
        <w:jc w:val="both"/>
      </w:pPr>
    </w:p>
    <w:p w14:paraId="65FBD145" w14:textId="404F0169" w:rsidR="00130E86" w:rsidRDefault="00130E86" w:rsidP="008A7B4B">
      <w:pPr>
        <w:pStyle w:val="Bezmezer"/>
        <w:spacing w:line="276" w:lineRule="auto"/>
        <w:jc w:val="both"/>
      </w:pPr>
    </w:p>
    <w:p w14:paraId="532F8BDE" w14:textId="77777777" w:rsidR="00130E86" w:rsidRDefault="00130E86" w:rsidP="008A7B4B">
      <w:pPr>
        <w:pStyle w:val="Bezmezer"/>
        <w:spacing w:line="276" w:lineRule="auto"/>
        <w:jc w:val="both"/>
      </w:pPr>
    </w:p>
    <w:p w14:paraId="757AD139" w14:textId="7AA48836" w:rsidR="00130E86" w:rsidRDefault="00130E86" w:rsidP="008A7B4B">
      <w:pPr>
        <w:pStyle w:val="Bezmezer"/>
        <w:spacing w:line="276" w:lineRule="auto"/>
        <w:jc w:val="both"/>
      </w:pPr>
    </w:p>
    <w:p w14:paraId="799F40FA" w14:textId="77777777" w:rsidR="00130E86" w:rsidRDefault="00130E86" w:rsidP="008A7B4B">
      <w:pPr>
        <w:pStyle w:val="Bezmezer"/>
        <w:spacing w:line="276" w:lineRule="auto"/>
        <w:jc w:val="both"/>
      </w:pPr>
    </w:p>
    <w:p w14:paraId="4961DDFE" w14:textId="77777777" w:rsidR="00130E86" w:rsidRDefault="00130E86" w:rsidP="008A7B4B">
      <w:pPr>
        <w:pStyle w:val="Bezmezer"/>
        <w:spacing w:line="276" w:lineRule="auto"/>
        <w:jc w:val="both"/>
      </w:pPr>
    </w:p>
    <w:p w14:paraId="4F149122" w14:textId="77777777" w:rsidR="00130E86" w:rsidRDefault="00130E86" w:rsidP="008A7B4B">
      <w:pPr>
        <w:pStyle w:val="Bezmezer"/>
        <w:spacing w:line="276" w:lineRule="auto"/>
        <w:jc w:val="both"/>
      </w:pPr>
    </w:p>
    <w:p w14:paraId="77CB9DAE" w14:textId="77777777" w:rsidR="00130E86" w:rsidRDefault="00130E86" w:rsidP="008A7B4B">
      <w:pPr>
        <w:pStyle w:val="Bezmezer"/>
        <w:spacing w:line="276" w:lineRule="auto"/>
        <w:jc w:val="both"/>
      </w:pPr>
    </w:p>
    <w:p w14:paraId="49E7E041" w14:textId="77777777" w:rsidR="00130E86" w:rsidRDefault="00130E86" w:rsidP="008A7B4B">
      <w:pPr>
        <w:pStyle w:val="Bezmezer"/>
        <w:spacing w:line="276" w:lineRule="auto"/>
        <w:jc w:val="both"/>
      </w:pPr>
    </w:p>
    <w:p w14:paraId="25260390" w14:textId="77777777" w:rsidR="00130E86" w:rsidRDefault="00130E86" w:rsidP="008A7B4B">
      <w:pPr>
        <w:pStyle w:val="Bezmezer"/>
        <w:spacing w:line="276" w:lineRule="auto"/>
        <w:jc w:val="both"/>
      </w:pPr>
    </w:p>
    <w:p w14:paraId="08E9F283" w14:textId="77777777" w:rsidR="00130E86" w:rsidRDefault="00130E86" w:rsidP="008A7B4B">
      <w:pPr>
        <w:pStyle w:val="Bezmezer"/>
        <w:spacing w:line="276" w:lineRule="auto"/>
        <w:jc w:val="both"/>
      </w:pPr>
    </w:p>
    <w:p w14:paraId="05BCF842" w14:textId="77777777" w:rsidR="00130E86" w:rsidRDefault="00130E86" w:rsidP="008A7B4B">
      <w:pPr>
        <w:pStyle w:val="Bezmezer"/>
        <w:spacing w:line="276" w:lineRule="auto"/>
        <w:jc w:val="both"/>
      </w:pPr>
    </w:p>
    <w:p w14:paraId="5BAF0A3B" w14:textId="77777777" w:rsidR="00130E86" w:rsidRDefault="00130E86" w:rsidP="008A7B4B">
      <w:pPr>
        <w:pStyle w:val="Bezmezer"/>
        <w:spacing w:line="276" w:lineRule="auto"/>
        <w:jc w:val="both"/>
      </w:pPr>
    </w:p>
    <w:p w14:paraId="587C85AD" w14:textId="77777777" w:rsidR="00130E86" w:rsidRDefault="00130E86" w:rsidP="008A7B4B">
      <w:pPr>
        <w:pStyle w:val="Bezmezer"/>
        <w:spacing w:line="276" w:lineRule="auto"/>
        <w:jc w:val="both"/>
      </w:pPr>
    </w:p>
    <w:p w14:paraId="5E9355B8" w14:textId="77777777" w:rsidR="00130E86" w:rsidRDefault="00130E86" w:rsidP="008A7B4B">
      <w:pPr>
        <w:pStyle w:val="Bezmezer"/>
        <w:spacing w:line="276" w:lineRule="auto"/>
        <w:jc w:val="both"/>
      </w:pPr>
    </w:p>
    <w:p w14:paraId="0366EEDB" w14:textId="7D887637" w:rsidR="00C139D8" w:rsidRDefault="00130E86" w:rsidP="008A7B4B">
      <w:pPr>
        <w:pStyle w:val="Bezmezer"/>
        <w:spacing w:line="276" w:lineRule="auto"/>
        <w:jc w:val="both"/>
      </w:pPr>
      <w:r>
        <w:t>Dále b</w:t>
      </w:r>
      <w:r w:rsidR="00C139D8">
        <w:t xml:space="preserve">ude nutné zbourat stávající </w:t>
      </w:r>
      <w:r w:rsidR="00E135FB">
        <w:t>dřevěnou boudu a vzrostlé náletové keře</w:t>
      </w:r>
      <w:r w:rsidR="00C139D8">
        <w:t>.</w:t>
      </w:r>
    </w:p>
    <w:p w14:paraId="1EE6030E" w14:textId="2F6ACF81" w:rsidR="00911513" w:rsidRPr="00131F97" w:rsidRDefault="00911513" w:rsidP="008A7B4B">
      <w:pPr>
        <w:pStyle w:val="Bezmezer"/>
        <w:spacing w:line="276" w:lineRule="auto"/>
        <w:jc w:val="both"/>
      </w:pPr>
    </w:p>
    <w:p w14:paraId="790FEC1A" w14:textId="513A652C" w:rsidR="00100FE2" w:rsidRPr="00131F97" w:rsidRDefault="00100FE2" w:rsidP="008A7B4B">
      <w:pPr>
        <w:pStyle w:val="Bezmezer"/>
        <w:spacing w:line="276" w:lineRule="auto"/>
        <w:jc w:val="both"/>
        <w:outlineLvl w:val="1"/>
      </w:pPr>
      <w:bookmarkStart w:id="11" w:name="_Toc93354109"/>
      <w:r w:rsidRPr="00131F97">
        <w:rPr>
          <w:rStyle w:val="PromnnHTML"/>
          <w:b/>
          <w:i w:val="0"/>
        </w:rPr>
        <w:t>j)</w:t>
      </w:r>
      <w:r w:rsidRPr="00131F97">
        <w:rPr>
          <w:b/>
        </w:rPr>
        <w:t xml:space="preserve"> požadavky na maximální dočasné a trvalé zábory zemědělského půdního fondu nebo pozemk</w:t>
      </w:r>
      <w:r w:rsidR="008C200B" w:rsidRPr="00131F97">
        <w:rPr>
          <w:b/>
        </w:rPr>
        <w:t>ů určených k plnění funkce lesa</w:t>
      </w:r>
      <w:bookmarkEnd w:id="11"/>
    </w:p>
    <w:p w14:paraId="72E18E3D" w14:textId="3C63C40A" w:rsidR="008C200B" w:rsidRDefault="008C200B" w:rsidP="008A7B4B">
      <w:pPr>
        <w:pStyle w:val="Bezmezer"/>
        <w:spacing w:line="276" w:lineRule="auto"/>
        <w:jc w:val="both"/>
      </w:pPr>
      <w:r w:rsidRPr="00131F97">
        <w:t xml:space="preserve">     Pro realizaci stavby nebude nutné žádný zábor ZPF nebo pozemků s funkcí lesa. Vešker</w:t>
      </w:r>
      <w:r w:rsidR="00C139D8">
        <w:t>é</w:t>
      </w:r>
      <w:r w:rsidRPr="00131F97">
        <w:t xml:space="preserve"> dotčené parcely jsou vedeny jako ostatní plochy. </w:t>
      </w:r>
    </w:p>
    <w:p w14:paraId="5A649424" w14:textId="5F94181F" w:rsidR="00380BD1" w:rsidRDefault="00380BD1" w:rsidP="008A7B4B">
      <w:pPr>
        <w:pStyle w:val="Bezmezer"/>
        <w:spacing w:line="276" w:lineRule="auto"/>
        <w:jc w:val="both"/>
      </w:pPr>
    </w:p>
    <w:p w14:paraId="4F6E3E71" w14:textId="77777777" w:rsidR="00380BD1" w:rsidRPr="00131F97" w:rsidRDefault="00380BD1" w:rsidP="008A7B4B">
      <w:pPr>
        <w:pStyle w:val="Bezmezer"/>
        <w:spacing w:line="276" w:lineRule="auto"/>
        <w:jc w:val="both"/>
      </w:pPr>
    </w:p>
    <w:p w14:paraId="521AB079" w14:textId="1623EE31" w:rsidR="008C200B" w:rsidRPr="00131F97" w:rsidRDefault="008C200B" w:rsidP="008A7B4B">
      <w:pPr>
        <w:pStyle w:val="Bezmezer"/>
        <w:spacing w:line="276" w:lineRule="auto"/>
        <w:jc w:val="both"/>
      </w:pPr>
    </w:p>
    <w:p w14:paraId="64F0E49A" w14:textId="04375134" w:rsidR="00100FE2" w:rsidRPr="00CA3740" w:rsidRDefault="00100FE2" w:rsidP="008A7B4B">
      <w:pPr>
        <w:pStyle w:val="Bezmezer"/>
        <w:spacing w:line="276" w:lineRule="auto"/>
        <w:jc w:val="both"/>
        <w:outlineLvl w:val="1"/>
      </w:pPr>
      <w:bookmarkStart w:id="12" w:name="_Toc93354110"/>
      <w:r w:rsidRPr="00131F97">
        <w:rPr>
          <w:rStyle w:val="PromnnHTML"/>
          <w:b/>
          <w:i w:val="0"/>
        </w:rPr>
        <w:lastRenderedPageBreak/>
        <w:t>k)</w:t>
      </w:r>
      <w:r w:rsidRPr="00131F97">
        <w:rPr>
          <w:b/>
        </w:rPr>
        <w:t xml:space="preserve"> </w:t>
      </w:r>
      <w:r w:rsidRPr="00CA3740">
        <w:rPr>
          <w:b/>
        </w:rPr>
        <w:t>územně technické podmínky - zejména možnost napojení na stávající dopravní a technickou infrastrukturu, možnost bezbariérového přístupu k navrhované stavbě</w:t>
      </w:r>
      <w:bookmarkEnd w:id="12"/>
    </w:p>
    <w:p w14:paraId="087ECF33" w14:textId="763BADB9" w:rsidR="001D1A66" w:rsidRPr="00131F97" w:rsidRDefault="008C200B" w:rsidP="008A7B4B">
      <w:pPr>
        <w:pStyle w:val="Bezmezer"/>
        <w:spacing w:line="276" w:lineRule="auto"/>
        <w:jc w:val="both"/>
      </w:pPr>
      <w:r w:rsidRPr="00237769">
        <w:rPr>
          <w:color w:val="C00000"/>
        </w:rPr>
        <w:t xml:space="preserve">     </w:t>
      </w:r>
      <w:r w:rsidRPr="00B36AE1">
        <w:t xml:space="preserve">Objekt bude napojen na přilehlou komunikaci ( </w:t>
      </w:r>
      <w:r w:rsidRPr="00131F97">
        <w:t>z</w:t>
      </w:r>
      <w:r w:rsidR="00CA3740">
        <w:t> </w:t>
      </w:r>
      <w:r w:rsidRPr="00131F97">
        <w:t>ulice</w:t>
      </w:r>
      <w:r w:rsidR="00CA3740">
        <w:t xml:space="preserve"> Koliště </w:t>
      </w:r>
      <w:r w:rsidRPr="00131F97">
        <w:t xml:space="preserve">) </w:t>
      </w:r>
      <w:r w:rsidR="00CA3740">
        <w:t>stávající vstupní brankou. Vjezd pro stavební techniku bude stávajícím vjezdem z ul. Vlhké</w:t>
      </w:r>
      <w:r w:rsidRPr="00131F97">
        <w:t xml:space="preserve">. </w:t>
      </w:r>
    </w:p>
    <w:p w14:paraId="03DF968C" w14:textId="0273541E" w:rsidR="008C200B" w:rsidRPr="00131F97" w:rsidRDefault="008C200B" w:rsidP="008A7B4B">
      <w:pPr>
        <w:pStyle w:val="Bezmezer"/>
        <w:spacing w:line="276" w:lineRule="auto"/>
        <w:jc w:val="both"/>
      </w:pPr>
      <w:r w:rsidRPr="00131F97">
        <w:t>Dále bude objekt napojen na tyto</w:t>
      </w:r>
      <w:r w:rsidR="00380BD1">
        <w:t xml:space="preserve"> dočasné</w:t>
      </w:r>
      <w:r w:rsidRPr="00131F97">
        <w:t xml:space="preserve"> inž</w:t>
      </w:r>
      <w:r w:rsidR="009F5D41">
        <w:t>enýrské</w:t>
      </w:r>
      <w:r w:rsidRPr="00131F97">
        <w:t xml:space="preserve"> sítě : </w:t>
      </w:r>
    </w:p>
    <w:p w14:paraId="339F231F" w14:textId="222529E3" w:rsidR="008C200B" w:rsidRPr="00131F97" w:rsidRDefault="008C200B" w:rsidP="008A7B4B">
      <w:pPr>
        <w:pStyle w:val="Bezmezer"/>
        <w:spacing w:line="276" w:lineRule="auto"/>
        <w:jc w:val="both"/>
      </w:pPr>
      <w:r w:rsidRPr="00131F97">
        <w:t xml:space="preserve">    -  přípojka NN </w:t>
      </w:r>
      <w:r w:rsidR="00CA3740">
        <w:t>z ulice Koliště</w:t>
      </w:r>
    </w:p>
    <w:p w14:paraId="7B1320D1" w14:textId="6AE060B6" w:rsidR="008C200B" w:rsidRPr="00131F97" w:rsidRDefault="008C200B" w:rsidP="008A7B4B">
      <w:pPr>
        <w:pStyle w:val="Bezmezer"/>
        <w:spacing w:line="276" w:lineRule="auto"/>
        <w:jc w:val="both"/>
      </w:pPr>
      <w:r w:rsidRPr="00131F97">
        <w:t xml:space="preserve">    -  přípojka </w:t>
      </w:r>
      <w:r w:rsidR="00CA3740">
        <w:t>plynu z ulice Koliště</w:t>
      </w:r>
    </w:p>
    <w:p w14:paraId="27DEF9D9" w14:textId="548CEC3D" w:rsidR="008C200B" w:rsidRPr="00131F97" w:rsidRDefault="008C200B" w:rsidP="008A7B4B">
      <w:pPr>
        <w:pStyle w:val="Bezmezer"/>
        <w:spacing w:line="276" w:lineRule="auto"/>
        <w:jc w:val="both"/>
      </w:pPr>
      <w:r w:rsidRPr="00131F97">
        <w:t xml:space="preserve">    -  přípojka vod</w:t>
      </w:r>
      <w:r w:rsidR="001D1A66" w:rsidRPr="00131F97">
        <w:t>ovodu</w:t>
      </w:r>
      <w:r w:rsidRPr="00131F97">
        <w:t xml:space="preserve"> z městského vodovodního řadu</w:t>
      </w:r>
      <w:r w:rsidR="001D1A66" w:rsidRPr="00131F97">
        <w:t xml:space="preserve"> </w:t>
      </w:r>
      <w:r w:rsidR="00CA3740">
        <w:t>z ulice Koliště</w:t>
      </w:r>
    </w:p>
    <w:p w14:paraId="3023C07E" w14:textId="22853CFF" w:rsidR="008C200B" w:rsidRPr="00131F97" w:rsidRDefault="008C200B" w:rsidP="008A7B4B">
      <w:pPr>
        <w:pStyle w:val="Bezmezer"/>
        <w:spacing w:line="276" w:lineRule="auto"/>
        <w:jc w:val="both"/>
      </w:pPr>
      <w:r w:rsidRPr="00131F97">
        <w:t xml:space="preserve">    -  přípojka splaškové</w:t>
      </w:r>
      <w:r w:rsidR="00CA3740">
        <w:t xml:space="preserve"> a dešťové</w:t>
      </w:r>
      <w:r w:rsidRPr="00131F97">
        <w:t xml:space="preserve"> kanalizace</w:t>
      </w:r>
      <w:r w:rsidR="00CA3740">
        <w:t xml:space="preserve"> z ulice Skořepka</w:t>
      </w:r>
    </w:p>
    <w:p w14:paraId="7EB28A0C" w14:textId="77777777" w:rsidR="001D1A66" w:rsidRPr="00131F97" w:rsidRDefault="001D1A66" w:rsidP="008A7B4B">
      <w:pPr>
        <w:pStyle w:val="Bezmezer"/>
        <w:spacing w:line="276" w:lineRule="auto"/>
        <w:jc w:val="both"/>
      </w:pPr>
    </w:p>
    <w:p w14:paraId="2266F3A9" w14:textId="77777777" w:rsidR="00100FE2" w:rsidRPr="00131F97" w:rsidRDefault="00100FE2" w:rsidP="008A7B4B">
      <w:pPr>
        <w:pStyle w:val="Bezmezer"/>
        <w:spacing w:line="276" w:lineRule="auto"/>
        <w:jc w:val="both"/>
        <w:outlineLvl w:val="1"/>
        <w:rPr>
          <w:b/>
        </w:rPr>
      </w:pPr>
      <w:bookmarkStart w:id="13" w:name="_Toc93354111"/>
      <w:r w:rsidRPr="00131F97">
        <w:rPr>
          <w:rStyle w:val="PromnnHTML"/>
          <w:b/>
          <w:i w:val="0"/>
        </w:rPr>
        <w:t>l)</w:t>
      </w:r>
      <w:r w:rsidRPr="00131F97">
        <w:rPr>
          <w:b/>
        </w:rPr>
        <w:t xml:space="preserve"> věcné a časové vazby stavby, podmiňující, vyvolané, související investice</w:t>
      </w:r>
      <w:bookmarkEnd w:id="13"/>
    </w:p>
    <w:p w14:paraId="4CE5A94B" w14:textId="4860F910" w:rsidR="000B51C5" w:rsidRDefault="00217F99" w:rsidP="008A7B4B">
      <w:pPr>
        <w:pStyle w:val="Bezmezer"/>
        <w:spacing w:line="276" w:lineRule="auto"/>
        <w:jc w:val="both"/>
      </w:pPr>
      <w:r w:rsidRPr="00131F97">
        <w:t xml:space="preserve">        Pro realizaci navržené stavby </w:t>
      </w:r>
      <w:r w:rsidR="006A703D">
        <w:t>ne</w:t>
      </w:r>
      <w:r w:rsidRPr="00131F97">
        <w:t xml:space="preserve">jsou nutné </w:t>
      </w:r>
      <w:r w:rsidR="006A703D">
        <w:t>žádné</w:t>
      </w:r>
      <w:r w:rsidRPr="00131F97">
        <w:t xml:space="preserve"> přeložky inž</w:t>
      </w:r>
      <w:r w:rsidR="009F5D41">
        <w:t>enýrských</w:t>
      </w:r>
      <w:r w:rsidRPr="00131F97">
        <w:t xml:space="preserve"> sítí</w:t>
      </w:r>
      <w:r w:rsidR="006A703D">
        <w:t>.</w:t>
      </w:r>
    </w:p>
    <w:p w14:paraId="0BC05B15" w14:textId="77777777" w:rsidR="00945065" w:rsidRPr="00131F97" w:rsidRDefault="00945065" w:rsidP="008A7B4B">
      <w:pPr>
        <w:pStyle w:val="Bezmezer"/>
        <w:spacing w:line="276" w:lineRule="auto"/>
        <w:jc w:val="both"/>
      </w:pPr>
    </w:p>
    <w:p w14:paraId="219C8621" w14:textId="77777777" w:rsidR="00100FE2" w:rsidRPr="00131F97" w:rsidRDefault="00100FE2" w:rsidP="008A7B4B">
      <w:pPr>
        <w:pStyle w:val="Bezmezer"/>
        <w:spacing w:line="360" w:lineRule="auto"/>
        <w:jc w:val="both"/>
        <w:outlineLvl w:val="1"/>
        <w:rPr>
          <w:b/>
        </w:rPr>
      </w:pPr>
      <w:bookmarkStart w:id="14" w:name="_Toc93354112"/>
      <w:r w:rsidRPr="00131F97">
        <w:rPr>
          <w:rStyle w:val="PromnnHTML"/>
          <w:b/>
          <w:i w:val="0"/>
        </w:rPr>
        <w:t>m)</w:t>
      </w:r>
      <w:r w:rsidRPr="00131F97">
        <w:rPr>
          <w:b/>
        </w:rPr>
        <w:t xml:space="preserve"> seznam pozemků podle katastru nemovitostí, na kterých se stavba umisťuje</w:t>
      </w:r>
      <w:bookmarkEnd w:id="14"/>
    </w:p>
    <w:p w14:paraId="0CD25856" w14:textId="77777777" w:rsidR="00B97BDD" w:rsidRPr="00131F97" w:rsidRDefault="00B97BDD" w:rsidP="008A7B4B">
      <w:pPr>
        <w:pStyle w:val="Bezmezer"/>
        <w:spacing w:line="360" w:lineRule="auto"/>
        <w:jc w:val="both"/>
      </w:pPr>
      <w:bookmarkStart w:id="15" w:name="_Hlk86910655"/>
      <w:proofErr w:type="spellStart"/>
      <w:r w:rsidRPr="00131F97">
        <w:t>ozn</w:t>
      </w:r>
      <w:proofErr w:type="spellEnd"/>
      <w:r w:rsidRPr="00131F97">
        <w:t xml:space="preserve">. pozemku              výměra                  </w:t>
      </w:r>
      <w:r w:rsidR="0077501E">
        <w:t xml:space="preserve">   </w:t>
      </w:r>
      <w:r w:rsidRPr="00131F97">
        <w:t xml:space="preserve"> druh pozemku                vlastnické právo</w:t>
      </w:r>
    </w:p>
    <w:bookmarkEnd w:id="15"/>
    <w:p w14:paraId="2A360C3C" w14:textId="77777777" w:rsidR="00927CE9" w:rsidRDefault="00927CE9" w:rsidP="00927CE9">
      <w:pPr>
        <w:pStyle w:val="Bezmezer"/>
        <w:spacing w:line="276" w:lineRule="auto"/>
      </w:pPr>
      <w:r w:rsidRPr="00226AAC">
        <w:t xml:space="preserve">   </w:t>
      </w:r>
      <w:r>
        <w:t>1087/1</w:t>
      </w:r>
      <w:r w:rsidRPr="00226AAC">
        <w:t xml:space="preserve">                           </w:t>
      </w:r>
      <w:r>
        <w:t>Trnitá</w:t>
      </w:r>
      <w:r w:rsidRPr="00226AAC">
        <w:t xml:space="preserve">           </w:t>
      </w:r>
      <w:r>
        <w:t xml:space="preserve">    </w:t>
      </w:r>
      <w:r w:rsidRPr="00226AAC">
        <w:t xml:space="preserve">    ostatní plocha      </w:t>
      </w:r>
      <w:r>
        <w:t xml:space="preserve">       </w:t>
      </w:r>
      <w:r w:rsidRPr="00226AAC">
        <w:t xml:space="preserve">     </w:t>
      </w:r>
      <w:proofErr w:type="spellStart"/>
      <w:r>
        <w:t>Hutcham</w:t>
      </w:r>
      <w:proofErr w:type="spellEnd"/>
      <w:r>
        <w:t xml:space="preserve"> Real s.r.o.</w:t>
      </w:r>
    </w:p>
    <w:p w14:paraId="76801151" w14:textId="77777777" w:rsidR="00927CE9" w:rsidRDefault="00927CE9" w:rsidP="00927CE9">
      <w:pPr>
        <w:pStyle w:val="Bezmezer"/>
        <w:spacing w:line="276" w:lineRule="auto"/>
      </w:pPr>
      <w:r w:rsidRPr="00226AAC">
        <w:t xml:space="preserve">   </w:t>
      </w:r>
      <w:r>
        <w:t>1087/2</w:t>
      </w:r>
      <w:r w:rsidRPr="00226AAC">
        <w:t xml:space="preserve">                           </w:t>
      </w:r>
      <w:r>
        <w:t>Trnitá</w:t>
      </w:r>
      <w:r w:rsidRPr="00226AAC">
        <w:t xml:space="preserve">           </w:t>
      </w:r>
      <w:r>
        <w:t xml:space="preserve">    </w:t>
      </w:r>
      <w:r w:rsidRPr="00226AAC">
        <w:t xml:space="preserve">    ostatní plocha      </w:t>
      </w:r>
      <w:r>
        <w:t xml:space="preserve">       </w:t>
      </w:r>
      <w:r w:rsidRPr="00226AAC">
        <w:t xml:space="preserve">     </w:t>
      </w:r>
      <w:r>
        <w:t>Statutární město Brno</w:t>
      </w:r>
    </w:p>
    <w:p w14:paraId="2A25411F" w14:textId="77777777" w:rsidR="00927CE9" w:rsidRPr="00226AAC" w:rsidRDefault="00927CE9" w:rsidP="00927CE9">
      <w:pPr>
        <w:pStyle w:val="Bezmezer"/>
        <w:spacing w:line="276" w:lineRule="auto"/>
      </w:pPr>
      <w:r>
        <w:t xml:space="preserve">   1087/5</w:t>
      </w:r>
      <w:r w:rsidRPr="00226AAC">
        <w:t xml:space="preserve">                           </w:t>
      </w:r>
      <w:r>
        <w:t>Trnitá</w:t>
      </w:r>
      <w:r w:rsidRPr="00226AAC">
        <w:t xml:space="preserve">           </w:t>
      </w:r>
      <w:r>
        <w:t xml:space="preserve">    </w:t>
      </w:r>
      <w:r w:rsidRPr="00226AAC">
        <w:t xml:space="preserve">    ostatní plocha      </w:t>
      </w:r>
      <w:r>
        <w:t xml:space="preserve">       </w:t>
      </w:r>
      <w:r w:rsidRPr="00226AAC">
        <w:t xml:space="preserve">     </w:t>
      </w:r>
      <w:proofErr w:type="spellStart"/>
      <w:r>
        <w:t>Hutcham</w:t>
      </w:r>
      <w:proofErr w:type="spellEnd"/>
      <w:r>
        <w:t xml:space="preserve"> Real s.r.o.</w:t>
      </w:r>
    </w:p>
    <w:p w14:paraId="723FFCEE" w14:textId="77777777" w:rsidR="00927CE9" w:rsidRDefault="00927CE9" w:rsidP="00927CE9">
      <w:pPr>
        <w:pStyle w:val="Bezmezer"/>
        <w:spacing w:line="276" w:lineRule="auto"/>
      </w:pPr>
      <w:r w:rsidRPr="00226AAC">
        <w:t xml:space="preserve">   </w:t>
      </w:r>
      <w:r>
        <w:t>1083</w:t>
      </w:r>
      <w:r w:rsidRPr="00226AAC">
        <w:t xml:space="preserve">                           </w:t>
      </w:r>
      <w:r>
        <w:t xml:space="preserve">   Trnitá</w:t>
      </w:r>
      <w:r w:rsidRPr="00226AAC">
        <w:t xml:space="preserve">           </w:t>
      </w:r>
      <w:r>
        <w:t xml:space="preserve">    </w:t>
      </w:r>
      <w:r w:rsidRPr="00226AAC">
        <w:t xml:space="preserve">    ostatní plocha      </w:t>
      </w:r>
      <w:r>
        <w:t xml:space="preserve">       </w:t>
      </w:r>
      <w:r w:rsidRPr="00226AAC">
        <w:t xml:space="preserve">     </w:t>
      </w:r>
      <w:proofErr w:type="spellStart"/>
      <w:r>
        <w:t>Hutcham</w:t>
      </w:r>
      <w:proofErr w:type="spellEnd"/>
      <w:r>
        <w:t xml:space="preserve"> Real s.r.o.</w:t>
      </w:r>
    </w:p>
    <w:p w14:paraId="1BD718EB" w14:textId="77777777" w:rsidR="00927CE9" w:rsidRPr="00226AAC" w:rsidRDefault="00927CE9" w:rsidP="00927CE9">
      <w:pPr>
        <w:pStyle w:val="Bezmezer"/>
        <w:spacing w:line="276" w:lineRule="auto"/>
      </w:pPr>
      <w:r>
        <w:t xml:space="preserve">   1079/1</w:t>
      </w:r>
      <w:r w:rsidRPr="00226AAC">
        <w:t xml:space="preserve">                        </w:t>
      </w:r>
      <w:r>
        <w:t xml:space="preserve">   Trnitá</w:t>
      </w:r>
      <w:r w:rsidRPr="00226AAC">
        <w:t xml:space="preserve">           </w:t>
      </w:r>
      <w:r>
        <w:t xml:space="preserve">    </w:t>
      </w:r>
      <w:r w:rsidRPr="00226AAC">
        <w:t xml:space="preserve">    ostatní plocha      </w:t>
      </w:r>
      <w:r>
        <w:t xml:space="preserve">       </w:t>
      </w:r>
      <w:r w:rsidRPr="00226AAC">
        <w:t xml:space="preserve">     </w:t>
      </w:r>
      <w:r>
        <w:t>Statutární město Brno</w:t>
      </w:r>
    </w:p>
    <w:p w14:paraId="25E3BCEC" w14:textId="299DABF0" w:rsidR="00927CE9" w:rsidRDefault="00927CE9" w:rsidP="00927CE9">
      <w:pPr>
        <w:pStyle w:val="Bezmezer"/>
        <w:spacing w:line="276" w:lineRule="auto"/>
      </w:pPr>
      <w:r>
        <w:t xml:space="preserve">   1065/1</w:t>
      </w:r>
      <w:r w:rsidRPr="00226AAC">
        <w:t xml:space="preserve">                        </w:t>
      </w:r>
      <w:r>
        <w:t xml:space="preserve">   Trnitá</w:t>
      </w:r>
      <w:r w:rsidRPr="00226AAC">
        <w:t xml:space="preserve">           </w:t>
      </w:r>
      <w:r>
        <w:t xml:space="preserve">    </w:t>
      </w:r>
      <w:r w:rsidRPr="00226AAC">
        <w:t xml:space="preserve">    ostatní plocha      </w:t>
      </w:r>
      <w:r>
        <w:t xml:space="preserve">       </w:t>
      </w:r>
      <w:r w:rsidRPr="00226AAC">
        <w:t xml:space="preserve">     </w:t>
      </w:r>
      <w:r>
        <w:t>Statutární město Brno</w:t>
      </w:r>
    </w:p>
    <w:p w14:paraId="20D9CCD0" w14:textId="77777777" w:rsidR="007C18A8" w:rsidRPr="00226AAC" w:rsidRDefault="007C18A8" w:rsidP="00927CE9">
      <w:pPr>
        <w:pStyle w:val="Bezmezer"/>
        <w:spacing w:line="276" w:lineRule="auto"/>
      </w:pPr>
    </w:p>
    <w:p w14:paraId="6DF26EE3" w14:textId="77777777" w:rsidR="001D1A66" w:rsidRPr="00131F97" w:rsidRDefault="001D1A66" w:rsidP="008A7B4B">
      <w:pPr>
        <w:pStyle w:val="Bezmezer"/>
        <w:spacing w:line="276" w:lineRule="auto"/>
        <w:jc w:val="both"/>
        <w:rPr>
          <w:b/>
        </w:rPr>
      </w:pPr>
    </w:p>
    <w:p w14:paraId="0894F9C6" w14:textId="77777777" w:rsidR="00100FE2" w:rsidRPr="00131F97" w:rsidRDefault="00100FE2" w:rsidP="008A7B4B">
      <w:pPr>
        <w:pStyle w:val="Bezmezer"/>
        <w:spacing w:line="276" w:lineRule="auto"/>
        <w:jc w:val="both"/>
        <w:rPr>
          <w:b/>
        </w:rPr>
      </w:pPr>
      <w:r w:rsidRPr="00131F97">
        <w:rPr>
          <w:rStyle w:val="PromnnHTML"/>
          <w:b/>
          <w:i w:val="0"/>
        </w:rPr>
        <w:t>n)</w:t>
      </w:r>
      <w:r w:rsidRPr="00131F97">
        <w:rPr>
          <w:b/>
        </w:rPr>
        <w:t xml:space="preserve"> seznam pozemků podle katastru nemovitostí, na kterých vznikne ochranné nebo bezpečnostní pásmo</w:t>
      </w:r>
    </w:p>
    <w:p w14:paraId="563EC56B" w14:textId="2C351468" w:rsidR="0049388F" w:rsidRPr="00131F97" w:rsidRDefault="0049388F" w:rsidP="008A7B4B">
      <w:pPr>
        <w:pStyle w:val="Bezmezer"/>
        <w:spacing w:line="276" w:lineRule="auto"/>
        <w:jc w:val="both"/>
      </w:pPr>
      <w:r w:rsidRPr="00131F97">
        <w:t xml:space="preserve">V okolí stavby vznikne pouze požárně nebezpečný prostor ( viz část PBŘ ). </w:t>
      </w:r>
    </w:p>
    <w:p w14:paraId="41288552" w14:textId="77777777" w:rsidR="0049388F" w:rsidRPr="00131F97" w:rsidRDefault="0049388F" w:rsidP="008A7B4B">
      <w:pPr>
        <w:pStyle w:val="Bezmezer"/>
        <w:spacing w:line="276" w:lineRule="auto"/>
        <w:jc w:val="both"/>
        <w:rPr>
          <w:b/>
        </w:rPr>
      </w:pPr>
    </w:p>
    <w:p w14:paraId="4A8F6066" w14:textId="77777777" w:rsidR="00100FE2" w:rsidRPr="00131F97" w:rsidRDefault="00100FE2" w:rsidP="008A7B4B">
      <w:pPr>
        <w:pStyle w:val="Bezmezer"/>
        <w:spacing w:line="276" w:lineRule="auto"/>
        <w:jc w:val="both"/>
        <w:outlineLvl w:val="0"/>
        <w:rPr>
          <w:b/>
        </w:rPr>
      </w:pPr>
      <w:bookmarkStart w:id="16" w:name="_Toc93354113"/>
      <w:r w:rsidRPr="00131F97">
        <w:rPr>
          <w:b/>
        </w:rPr>
        <w:t>B.2 Celkový popis stavby</w:t>
      </w:r>
      <w:bookmarkEnd w:id="16"/>
    </w:p>
    <w:p w14:paraId="7971F913" w14:textId="77777777" w:rsidR="00100FE2" w:rsidRPr="00131F97" w:rsidRDefault="00100FE2" w:rsidP="008A7B4B">
      <w:pPr>
        <w:pStyle w:val="Bezmezer"/>
        <w:spacing w:line="276" w:lineRule="auto"/>
        <w:jc w:val="both"/>
        <w:outlineLvl w:val="1"/>
        <w:rPr>
          <w:b/>
        </w:rPr>
      </w:pPr>
      <w:bookmarkStart w:id="17" w:name="_Toc93354114"/>
      <w:r w:rsidRPr="00131F97">
        <w:rPr>
          <w:b/>
        </w:rPr>
        <w:t>B.2.1 Základní charakteristika stavby a jejího užívání</w:t>
      </w:r>
      <w:bookmarkEnd w:id="17"/>
    </w:p>
    <w:p w14:paraId="246D4DCF" w14:textId="77777777" w:rsidR="00100FE2" w:rsidRPr="00131F97" w:rsidRDefault="00100FE2" w:rsidP="008A7B4B">
      <w:pPr>
        <w:pStyle w:val="Bezmezer"/>
        <w:spacing w:line="276" w:lineRule="auto"/>
        <w:jc w:val="both"/>
        <w:outlineLvl w:val="2"/>
      </w:pPr>
      <w:bookmarkStart w:id="18" w:name="_Toc93354115"/>
      <w:r w:rsidRPr="00131F97">
        <w:rPr>
          <w:rStyle w:val="PromnnHTML"/>
          <w:b/>
          <w:i w:val="0"/>
        </w:rPr>
        <w:t>a)</w:t>
      </w:r>
      <w:r w:rsidRPr="00131F97">
        <w:rPr>
          <w:b/>
        </w:rPr>
        <w:t xml:space="preserve"> nová stavba nebo změna dokončené stavby; u změny stavby údaje o jejich současném stavu, závěry stavebně technického, případně stavebně historického průzkumu a výsledky statické</w:t>
      </w:r>
      <w:r w:rsidR="00C410DA" w:rsidRPr="00131F97">
        <w:rPr>
          <w:b/>
        </w:rPr>
        <w:t>ho posouzení nosných konstrukcí</w:t>
      </w:r>
      <w:bookmarkEnd w:id="18"/>
    </w:p>
    <w:p w14:paraId="104EB413" w14:textId="77777777" w:rsidR="00E11650" w:rsidRPr="00131F97" w:rsidRDefault="001B0D1C" w:rsidP="008A7B4B">
      <w:pPr>
        <w:pStyle w:val="Bezmezer"/>
        <w:spacing w:line="276" w:lineRule="auto"/>
        <w:jc w:val="both"/>
      </w:pPr>
      <w:r w:rsidRPr="00131F97">
        <w:t xml:space="preserve">    Jedná se o novou stavbu</w:t>
      </w:r>
      <w:r w:rsidR="00E1227E">
        <w:t>.</w:t>
      </w:r>
    </w:p>
    <w:p w14:paraId="7F8CE192" w14:textId="77777777" w:rsidR="005525C9" w:rsidRPr="00131F97" w:rsidRDefault="005525C9" w:rsidP="008A7B4B">
      <w:pPr>
        <w:pStyle w:val="Bezmezer"/>
        <w:spacing w:line="276" w:lineRule="auto"/>
        <w:jc w:val="both"/>
      </w:pPr>
    </w:p>
    <w:p w14:paraId="76AB0334" w14:textId="77777777" w:rsidR="00100FE2" w:rsidRPr="00131F97" w:rsidRDefault="00100FE2" w:rsidP="008A7B4B">
      <w:pPr>
        <w:pStyle w:val="Bezmezer"/>
        <w:spacing w:line="360" w:lineRule="auto"/>
        <w:jc w:val="both"/>
        <w:outlineLvl w:val="2"/>
      </w:pPr>
      <w:bookmarkStart w:id="19" w:name="_Toc93354116"/>
      <w:r w:rsidRPr="00131F97">
        <w:rPr>
          <w:rStyle w:val="PromnnHTML"/>
          <w:b/>
          <w:i w:val="0"/>
        </w:rPr>
        <w:t>b)</w:t>
      </w:r>
      <w:r w:rsidR="00C410DA" w:rsidRPr="00131F97">
        <w:rPr>
          <w:b/>
        </w:rPr>
        <w:t xml:space="preserve"> účel užívání stavby</w:t>
      </w:r>
      <w:bookmarkEnd w:id="19"/>
    </w:p>
    <w:p w14:paraId="772EE6E0" w14:textId="6EF01468" w:rsidR="00692B42" w:rsidRDefault="00692B42" w:rsidP="00692B42">
      <w:pPr>
        <w:jc w:val="both"/>
        <w:rPr>
          <w:lang w:eastAsia="en-US"/>
        </w:rPr>
      </w:pPr>
      <w:r>
        <w:rPr>
          <w:lang w:eastAsia="en-US"/>
        </w:rPr>
        <w:t xml:space="preserve">     Objekt kontaktního centra, určený k dennímu pobytu osob bez domova.    </w:t>
      </w:r>
    </w:p>
    <w:p w14:paraId="76EEA94C" w14:textId="5E89ADF6" w:rsidR="00692B42" w:rsidRDefault="00692B42" w:rsidP="00692B42">
      <w:pPr>
        <w:jc w:val="both"/>
        <w:rPr>
          <w:lang w:eastAsia="en-US"/>
        </w:rPr>
      </w:pPr>
      <w:r>
        <w:rPr>
          <w:lang w:eastAsia="en-US"/>
        </w:rPr>
        <w:t xml:space="preserve">Částečně dvoupodlažní stavba s umístěním veškerých prostor pro klienty v 1. NP, zázemí pro zaměstnance ve 2. NP. Přístup do stavby pro klienty z ulice Koliště, samostatné vstupy pro personál z opačné strany objektu – z ulice Vlhké a po zbudování příjezdové cesty na </w:t>
      </w:r>
      <w:proofErr w:type="spellStart"/>
      <w:r>
        <w:rPr>
          <w:lang w:eastAsia="en-US"/>
        </w:rPr>
        <w:t>p.č</w:t>
      </w:r>
      <w:proofErr w:type="spellEnd"/>
      <w:r>
        <w:rPr>
          <w:lang w:eastAsia="en-US"/>
        </w:rPr>
        <w:t xml:space="preserve">. </w:t>
      </w:r>
      <w:r w:rsidR="005B32E9">
        <w:rPr>
          <w:lang w:eastAsia="en-US"/>
        </w:rPr>
        <w:t>1083 z ulice Skořepka.</w:t>
      </w:r>
      <w:r>
        <w:rPr>
          <w:lang w:eastAsia="en-US"/>
        </w:rPr>
        <w:t xml:space="preserve"> </w:t>
      </w:r>
    </w:p>
    <w:p w14:paraId="3CE1B58E" w14:textId="259E6947" w:rsidR="00692B42" w:rsidRDefault="00692B42" w:rsidP="00692B42">
      <w:pPr>
        <w:jc w:val="both"/>
        <w:rPr>
          <w:lang w:eastAsia="en-US"/>
        </w:rPr>
      </w:pPr>
      <w:r>
        <w:rPr>
          <w:lang w:eastAsia="en-US"/>
        </w:rPr>
        <w:t xml:space="preserve">Větší část zahrady určená pro pobyt klientů, oddělena </w:t>
      </w:r>
      <w:r w:rsidR="00927CE9">
        <w:rPr>
          <w:lang w:eastAsia="en-US"/>
        </w:rPr>
        <w:t>zelenou</w:t>
      </w:r>
      <w:r>
        <w:rPr>
          <w:lang w:eastAsia="en-US"/>
        </w:rPr>
        <w:t xml:space="preserve"> stěnou</w:t>
      </w:r>
      <w:r w:rsidR="00927CE9">
        <w:rPr>
          <w:lang w:eastAsia="en-US"/>
        </w:rPr>
        <w:t xml:space="preserve"> (keři)</w:t>
      </w:r>
      <w:r>
        <w:rPr>
          <w:lang w:eastAsia="en-US"/>
        </w:rPr>
        <w:t xml:space="preserve"> od vstupní plochy a přístupných </w:t>
      </w:r>
      <w:r w:rsidR="00927CE9">
        <w:rPr>
          <w:lang w:eastAsia="en-US"/>
        </w:rPr>
        <w:t xml:space="preserve">ploch </w:t>
      </w:r>
      <w:r>
        <w:rPr>
          <w:lang w:eastAsia="en-US"/>
        </w:rPr>
        <w:t xml:space="preserve">zaměstnancům. </w:t>
      </w:r>
    </w:p>
    <w:p w14:paraId="39FEE69F" w14:textId="37E2FB2E" w:rsidR="00692B42" w:rsidRDefault="00692B42" w:rsidP="00692B42">
      <w:pPr>
        <w:jc w:val="both"/>
        <w:rPr>
          <w:lang w:eastAsia="en-US"/>
        </w:rPr>
      </w:pPr>
      <w:r>
        <w:rPr>
          <w:lang w:eastAsia="en-US"/>
        </w:rPr>
        <w:lastRenderedPageBreak/>
        <w:t xml:space="preserve">Koridor od vstupní branky a část zahrady </w:t>
      </w:r>
      <w:r w:rsidR="00927CE9">
        <w:rPr>
          <w:lang w:eastAsia="en-US"/>
        </w:rPr>
        <w:t>umožní</w:t>
      </w:r>
      <w:r>
        <w:rPr>
          <w:lang w:eastAsia="en-US"/>
        </w:rPr>
        <w:t xml:space="preserve"> pobyt ve venkovním prostoru </w:t>
      </w:r>
      <w:r w:rsidR="00927CE9">
        <w:rPr>
          <w:lang w:eastAsia="en-US"/>
        </w:rPr>
        <w:t>uživatelům objektu</w:t>
      </w:r>
      <w:r>
        <w:rPr>
          <w:lang w:eastAsia="en-US"/>
        </w:rPr>
        <w:t>. Uprostřed objektu je navrženo malé atrium, přivádějící do těchto prostor denní světlo a zajišťující přehled nad děním v 1. NP zaměstnancům z 2. NP.</w:t>
      </w:r>
    </w:p>
    <w:p w14:paraId="02E23A08" w14:textId="77777777" w:rsidR="00692B42" w:rsidRDefault="00692B42" w:rsidP="00692B42">
      <w:pPr>
        <w:jc w:val="both"/>
        <w:rPr>
          <w:lang w:eastAsia="en-US"/>
        </w:rPr>
      </w:pPr>
      <w:r>
        <w:rPr>
          <w:lang w:eastAsia="en-US"/>
        </w:rPr>
        <w:t>Samostatný vstup pro zásobování oblečením a odnos odpadů. Na vstup navazuje úklidová komora a prádelna, která přímo navazuje výdejními okny na umývárny mužů i žen.</w:t>
      </w:r>
    </w:p>
    <w:p w14:paraId="3BD8F755" w14:textId="4A6B3B15" w:rsidR="00692B42" w:rsidRPr="007A7290" w:rsidRDefault="00692B42" w:rsidP="00692B42">
      <w:pPr>
        <w:jc w:val="both"/>
        <w:rPr>
          <w:lang w:eastAsia="en-US"/>
        </w:rPr>
      </w:pPr>
      <w:r>
        <w:rPr>
          <w:lang w:eastAsia="en-US"/>
        </w:rPr>
        <w:t xml:space="preserve">Hlavním vstupem pro personál </w:t>
      </w:r>
      <w:r w:rsidR="005B32E9">
        <w:rPr>
          <w:lang w:eastAsia="en-US"/>
        </w:rPr>
        <w:t xml:space="preserve">z východní strany </w:t>
      </w:r>
      <w:r>
        <w:rPr>
          <w:lang w:eastAsia="en-US"/>
        </w:rPr>
        <w:t>bude objekt zásobován jídlem a pitím, na vstup navazuje sklad potravin a nápojů a přípravna s kuchyňkou. Dispoziční řešení kuchyňky bude doplněno provozovatelem.</w:t>
      </w:r>
      <w:r w:rsidR="005B32E9">
        <w:rPr>
          <w:lang w:eastAsia="en-US"/>
        </w:rPr>
        <w:t xml:space="preserve"> Kuchyně je uvažována pouze studená.</w:t>
      </w:r>
      <w:r>
        <w:rPr>
          <w:lang w:eastAsia="en-US"/>
        </w:rPr>
        <w:t xml:space="preserve"> </w:t>
      </w:r>
    </w:p>
    <w:p w14:paraId="66AEC136" w14:textId="77777777" w:rsidR="00C410DA" w:rsidRPr="00131F97" w:rsidRDefault="00C410DA" w:rsidP="008A7B4B">
      <w:pPr>
        <w:pStyle w:val="Bezmezer"/>
        <w:spacing w:line="276" w:lineRule="auto"/>
        <w:jc w:val="both"/>
        <w:rPr>
          <w:color w:val="FF0000"/>
        </w:rPr>
      </w:pPr>
    </w:p>
    <w:p w14:paraId="593713A0" w14:textId="77777777" w:rsidR="00100FE2" w:rsidRPr="00131F97" w:rsidRDefault="00100FE2" w:rsidP="008A7B4B">
      <w:pPr>
        <w:pStyle w:val="Bezmezer"/>
        <w:spacing w:line="360" w:lineRule="auto"/>
        <w:jc w:val="both"/>
        <w:outlineLvl w:val="2"/>
      </w:pPr>
      <w:bookmarkStart w:id="20" w:name="_Toc93354117"/>
      <w:r w:rsidRPr="00131F97">
        <w:rPr>
          <w:rStyle w:val="PromnnHTML"/>
          <w:b/>
          <w:i w:val="0"/>
        </w:rPr>
        <w:t>c)</w:t>
      </w:r>
      <w:r w:rsidR="00C410DA" w:rsidRPr="00131F97">
        <w:rPr>
          <w:b/>
        </w:rPr>
        <w:t xml:space="preserve"> trvalá nebo dočasná stavba</w:t>
      </w:r>
      <w:bookmarkEnd w:id="20"/>
    </w:p>
    <w:p w14:paraId="30F8C741" w14:textId="231C140A" w:rsidR="00C410DA" w:rsidRPr="00131F97" w:rsidRDefault="00C410DA" w:rsidP="008A7B4B">
      <w:pPr>
        <w:pStyle w:val="Bezmezer"/>
        <w:spacing w:line="276" w:lineRule="auto"/>
        <w:jc w:val="both"/>
      </w:pPr>
      <w:r w:rsidRPr="00131F97">
        <w:t xml:space="preserve">    Jedná se o stavbu </w:t>
      </w:r>
      <w:r w:rsidR="00927CE9">
        <w:t>dočasnou.</w:t>
      </w:r>
    </w:p>
    <w:p w14:paraId="5300D231" w14:textId="77777777" w:rsidR="00C410DA" w:rsidRPr="00131F97" w:rsidRDefault="00C410DA" w:rsidP="008A7B4B">
      <w:pPr>
        <w:pStyle w:val="Bezmezer"/>
        <w:spacing w:line="276" w:lineRule="auto"/>
        <w:jc w:val="both"/>
      </w:pPr>
    </w:p>
    <w:p w14:paraId="618C89E0" w14:textId="77777777" w:rsidR="00100FE2" w:rsidRPr="00131F97" w:rsidRDefault="00100FE2" w:rsidP="008A7B4B">
      <w:pPr>
        <w:pStyle w:val="Bezmezer"/>
        <w:spacing w:line="276" w:lineRule="auto"/>
        <w:jc w:val="both"/>
        <w:outlineLvl w:val="2"/>
      </w:pPr>
      <w:bookmarkStart w:id="21" w:name="_Toc93354118"/>
      <w:r w:rsidRPr="00131F97">
        <w:rPr>
          <w:rStyle w:val="PromnnHTML"/>
          <w:b/>
          <w:i w:val="0"/>
        </w:rPr>
        <w:t>d)</w:t>
      </w:r>
      <w:r w:rsidRPr="00131F97">
        <w:rPr>
          <w:b/>
        </w:rPr>
        <w:t xml:space="preserve"> informace o vydaných rozhodnutích o povolení výjimky z technických požadavků na stavby a technických požadavků zabezpečujících bezbariérové užívání stavby</w:t>
      </w:r>
      <w:bookmarkEnd w:id="21"/>
    </w:p>
    <w:p w14:paraId="67923BAD" w14:textId="77777777" w:rsidR="00C410DA" w:rsidRPr="00131F97" w:rsidRDefault="00184A9F" w:rsidP="008A7B4B">
      <w:pPr>
        <w:pStyle w:val="Bezmezer"/>
        <w:spacing w:line="276" w:lineRule="auto"/>
        <w:jc w:val="both"/>
      </w:pPr>
      <w:r w:rsidRPr="00131F97">
        <w:t xml:space="preserve">    Žádné povolení výjimky na stavbu nebylo vydáno.  </w:t>
      </w:r>
    </w:p>
    <w:p w14:paraId="70084BDD" w14:textId="77777777" w:rsidR="00C410DA" w:rsidRPr="00131F97" w:rsidRDefault="00C410DA" w:rsidP="008A7B4B">
      <w:pPr>
        <w:pStyle w:val="Bezmezer"/>
        <w:spacing w:line="276" w:lineRule="auto"/>
        <w:jc w:val="both"/>
      </w:pPr>
    </w:p>
    <w:p w14:paraId="09534C55" w14:textId="77777777" w:rsidR="00C410DA" w:rsidRPr="00131F97" w:rsidRDefault="00100FE2" w:rsidP="008A7B4B">
      <w:pPr>
        <w:pStyle w:val="Bezmezer"/>
        <w:spacing w:line="276" w:lineRule="auto"/>
        <w:jc w:val="both"/>
        <w:outlineLvl w:val="2"/>
      </w:pPr>
      <w:bookmarkStart w:id="22" w:name="_Toc93354119"/>
      <w:r w:rsidRPr="00131F97">
        <w:rPr>
          <w:rStyle w:val="PromnnHTML"/>
          <w:b/>
          <w:i w:val="0"/>
        </w:rPr>
        <w:t>e)</w:t>
      </w:r>
      <w:r w:rsidRPr="00131F97">
        <w:rPr>
          <w:b/>
        </w:rPr>
        <w:t xml:space="preserve"> informace o tom, zda a v jakých částech dokumentace jsou zohledněny podmínky závazných stanovisek dotčených orgánů</w:t>
      </w:r>
      <w:bookmarkEnd w:id="22"/>
    </w:p>
    <w:p w14:paraId="5BA413D9" w14:textId="15DDF858" w:rsidR="00184A9F" w:rsidRDefault="00184A9F" w:rsidP="008A7B4B">
      <w:pPr>
        <w:pStyle w:val="Bezmezer"/>
        <w:spacing w:line="276" w:lineRule="auto"/>
        <w:jc w:val="both"/>
      </w:pPr>
      <w:r w:rsidRPr="00131F97">
        <w:t xml:space="preserve">    Dokumentace byla ve fázi zpracování konzultována s dotčenými orgány státní správy a provozovateli inž</w:t>
      </w:r>
      <w:r w:rsidR="005B32E9">
        <w:t>enýrských</w:t>
      </w:r>
      <w:r w:rsidRPr="00131F97">
        <w:t xml:space="preserve"> sítí a jejich požadavky byly do dokumentace zapracovány. </w:t>
      </w:r>
    </w:p>
    <w:p w14:paraId="7927CC63" w14:textId="77777777" w:rsidR="00C410DA" w:rsidRPr="00131F97" w:rsidRDefault="00C410DA" w:rsidP="008A7B4B">
      <w:pPr>
        <w:pStyle w:val="Bezmezer"/>
        <w:spacing w:line="276" w:lineRule="auto"/>
        <w:jc w:val="both"/>
      </w:pPr>
    </w:p>
    <w:p w14:paraId="06D8E5A8" w14:textId="77777777" w:rsidR="00100FE2" w:rsidRPr="00131F97" w:rsidRDefault="00100FE2" w:rsidP="008A7B4B">
      <w:pPr>
        <w:pStyle w:val="Bezmezer"/>
        <w:spacing w:line="276" w:lineRule="auto"/>
        <w:jc w:val="both"/>
        <w:outlineLvl w:val="2"/>
        <w:rPr>
          <w:vertAlign w:val="superscript"/>
        </w:rPr>
      </w:pPr>
      <w:bookmarkStart w:id="23" w:name="_Toc93354120"/>
      <w:r w:rsidRPr="00131F97">
        <w:rPr>
          <w:rStyle w:val="PromnnHTML"/>
          <w:b/>
          <w:i w:val="0"/>
        </w:rPr>
        <w:t>f)</w:t>
      </w:r>
      <w:r w:rsidRPr="00131F97">
        <w:rPr>
          <w:b/>
        </w:rPr>
        <w:t xml:space="preserve"> ochrana stavby podle jiných právních předpisů</w:t>
      </w:r>
      <w:bookmarkEnd w:id="23"/>
    </w:p>
    <w:p w14:paraId="49EF22E4" w14:textId="77777777" w:rsidR="00C410DA" w:rsidRPr="00131F97" w:rsidRDefault="00184A9F" w:rsidP="008A7B4B">
      <w:pPr>
        <w:pStyle w:val="Bezmezer"/>
        <w:spacing w:line="276" w:lineRule="auto"/>
        <w:jc w:val="both"/>
        <w:rPr>
          <w:vertAlign w:val="superscript"/>
        </w:rPr>
      </w:pPr>
      <w:r w:rsidRPr="00131F97">
        <w:rPr>
          <w:vertAlign w:val="superscript"/>
        </w:rPr>
        <w:t xml:space="preserve">   </w:t>
      </w:r>
      <w:r w:rsidR="0077501E">
        <w:rPr>
          <w:vertAlign w:val="superscript"/>
        </w:rPr>
        <w:t xml:space="preserve">           _</w:t>
      </w:r>
      <w:r w:rsidRPr="00131F97">
        <w:rPr>
          <w:vertAlign w:val="superscript"/>
        </w:rPr>
        <w:t xml:space="preserve"> </w:t>
      </w:r>
    </w:p>
    <w:p w14:paraId="761A5BE4" w14:textId="50435796" w:rsidR="00184A9F" w:rsidRDefault="00184A9F" w:rsidP="008A7B4B">
      <w:pPr>
        <w:pStyle w:val="Bezmezer"/>
        <w:spacing w:line="276" w:lineRule="auto"/>
        <w:jc w:val="both"/>
        <w:rPr>
          <w:rStyle w:val="PromnnHTML"/>
          <w:b/>
          <w:i w:val="0"/>
        </w:rPr>
      </w:pPr>
    </w:p>
    <w:p w14:paraId="6C443C93" w14:textId="406FE691" w:rsidR="00100FE2" w:rsidRDefault="00100FE2" w:rsidP="008A7B4B">
      <w:pPr>
        <w:pStyle w:val="Bezmezer"/>
        <w:spacing w:line="276" w:lineRule="auto"/>
        <w:jc w:val="both"/>
        <w:outlineLvl w:val="2"/>
        <w:rPr>
          <w:b/>
        </w:rPr>
      </w:pPr>
      <w:bookmarkStart w:id="24" w:name="_Toc93354121"/>
      <w:r w:rsidRPr="00131F97">
        <w:rPr>
          <w:rStyle w:val="PromnnHTML"/>
          <w:b/>
          <w:i w:val="0"/>
        </w:rPr>
        <w:t>g)</w:t>
      </w:r>
      <w:r w:rsidRPr="00131F97">
        <w:rPr>
          <w:b/>
        </w:rPr>
        <w:t xml:space="preserve"> navrhované parametry stavby - zastavěná plocha, obestavěný prostor, užitná plocha a předpokládané kapacity provozu a výroby, počet funkčních jed</w:t>
      </w:r>
      <w:r w:rsidR="00C410DA" w:rsidRPr="00131F97">
        <w:rPr>
          <w:b/>
        </w:rPr>
        <w:t>notek a jejich velikosti, apod.</w:t>
      </w:r>
      <w:bookmarkEnd w:id="24"/>
    </w:p>
    <w:p w14:paraId="10D4D242" w14:textId="3E7F41EA" w:rsidR="00014FC4" w:rsidRDefault="00014FC4" w:rsidP="008A7B4B">
      <w:pPr>
        <w:pStyle w:val="KARnormal"/>
        <w:tabs>
          <w:tab w:val="num" w:pos="0"/>
        </w:tabs>
        <w:rPr>
          <w:rFonts w:ascii="Times New Roman" w:hAnsi="Times New Roman"/>
          <w:sz w:val="24"/>
          <w:szCs w:val="24"/>
        </w:rPr>
      </w:pPr>
    </w:p>
    <w:p w14:paraId="33108E5E" w14:textId="77777777" w:rsidR="008917AF" w:rsidRDefault="008917AF" w:rsidP="008A7B4B">
      <w:pPr>
        <w:pStyle w:val="KARnormal"/>
        <w:tabs>
          <w:tab w:val="num" w:pos="0"/>
        </w:tabs>
        <w:rPr>
          <w:rFonts w:ascii="Times New Roman" w:hAnsi="Times New Roman"/>
          <w:sz w:val="24"/>
          <w:szCs w:val="24"/>
        </w:rPr>
      </w:pPr>
    </w:p>
    <w:p w14:paraId="4F92F562" w14:textId="77DDD709" w:rsidR="008B2934" w:rsidRPr="008B2934" w:rsidRDefault="008B2934">
      <w:pPr>
        <w:pStyle w:val="KARnormal"/>
        <w:numPr>
          <w:ilvl w:val="0"/>
          <w:numId w:val="3"/>
        </w:numPr>
        <w:rPr>
          <w:rFonts w:ascii="Times New Roman" w:hAnsi="Times New Roman"/>
          <w:sz w:val="24"/>
          <w:szCs w:val="24"/>
        </w:rPr>
      </w:pPr>
      <w:r w:rsidRPr="008B2934">
        <w:rPr>
          <w:rFonts w:ascii="Times New Roman" w:hAnsi="Times New Roman"/>
          <w:sz w:val="24"/>
          <w:szCs w:val="24"/>
        </w:rPr>
        <w:t>Zastavěná plocha:</w:t>
      </w:r>
      <w:r w:rsidR="008917AF">
        <w:rPr>
          <w:rFonts w:ascii="Times New Roman" w:hAnsi="Times New Roman"/>
          <w:sz w:val="24"/>
          <w:szCs w:val="24"/>
        </w:rPr>
        <w:tab/>
      </w:r>
      <w:r w:rsidR="008917AF">
        <w:rPr>
          <w:rFonts w:ascii="Times New Roman" w:hAnsi="Times New Roman"/>
          <w:sz w:val="24"/>
          <w:szCs w:val="24"/>
        </w:rPr>
        <w:tab/>
      </w:r>
      <w:r w:rsidR="008917AF">
        <w:rPr>
          <w:rFonts w:ascii="Times New Roman" w:hAnsi="Times New Roman"/>
          <w:sz w:val="24"/>
          <w:szCs w:val="24"/>
        </w:rPr>
        <w:tab/>
      </w:r>
      <w:r w:rsidR="0077501E">
        <w:rPr>
          <w:rFonts w:ascii="Times New Roman" w:hAnsi="Times New Roman"/>
          <w:sz w:val="24"/>
          <w:szCs w:val="24"/>
        </w:rPr>
        <w:t xml:space="preserve">        </w:t>
      </w:r>
      <w:r w:rsidR="002A5B74">
        <w:rPr>
          <w:rFonts w:ascii="Times New Roman" w:hAnsi="Times New Roman"/>
          <w:sz w:val="24"/>
          <w:szCs w:val="24"/>
        </w:rPr>
        <w:t>2</w:t>
      </w:r>
      <w:r w:rsidR="00551158">
        <w:rPr>
          <w:rFonts w:ascii="Times New Roman" w:hAnsi="Times New Roman"/>
          <w:sz w:val="24"/>
          <w:szCs w:val="24"/>
        </w:rPr>
        <w:t>67</w:t>
      </w:r>
      <w:r w:rsidR="002A5B74">
        <w:rPr>
          <w:rFonts w:ascii="Times New Roman" w:hAnsi="Times New Roman"/>
          <w:sz w:val="24"/>
          <w:szCs w:val="24"/>
        </w:rPr>
        <w:t xml:space="preserve"> </w:t>
      </w:r>
      <w:r w:rsidR="0077501E">
        <w:rPr>
          <w:rFonts w:ascii="Times New Roman" w:hAnsi="Times New Roman"/>
          <w:sz w:val="24"/>
          <w:szCs w:val="24"/>
        </w:rPr>
        <w:t>m2</w:t>
      </w:r>
    </w:p>
    <w:p w14:paraId="53DC8E69" w14:textId="1D327641" w:rsidR="008B2934" w:rsidRDefault="008B2934">
      <w:pPr>
        <w:pStyle w:val="KARnormal"/>
        <w:numPr>
          <w:ilvl w:val="0"/>
          <w:numId w:val="3"/>
        </w:numPr>
        <w:rPr>
          <w:rFonts w:ascii="Times New Roman" w:hAnsi="Times New Roman"/>
          <w:sz w:val="24"/>
          <w:szCs w:val="24"/>
        </w:rPr>
      </w:pPr>
      <w:r w:rsidRPr="008B2934">
        <w:rPr>
          <w:rFonts w:ascii="Times New Roman" w:hAnsi="Times New Roman"/>
          <w:sz w:val="24"/>
          <w:szCs w:val="24"/>
        </w:rPr>
        <w:t>Obestavěný prostor:</w:t>
      </w:r>
      <w:r w:rsidR="008917AF">
        <w:rPr>
          <w:rFonts w:ascii="Times New Roman" w:hAnsi="Times New Roman"/>
          <w:sz w:val="24"/>
          <w:szCs w:val="24"/>
        </w:rPr>
        <w:tab/>
      </w:r>
      <w:r w:rsidR="008917AF">
        <w:rPr>
          <w:rFonts w:ascii="Times New Roman" w:hAnsi="Times New Roman"/>
          <w:sz w:val="24"/>
          <w:szCs w:val="24"/>
        </w:rPr>
        <w:tab/>
      </w:r>
      <w:r w:rsidR="008917AF">
        <w:rPr>
          <w:rFonts w:ascii="Times New Roman" w:hAnsi="Times New Roman"/>
          <w:sz w:val="24"/>
          <w:szCs w:val="24"/>
        </w:rPr>
        <w:tab/>
      </w:r>
      <w:r w:rsidR="0077501E">
        <w:rPr>
          <w:rFonts w:ascii="Times New Roman" w:hAnsi="Times New Roman"/>
          <w:sz w:val="24"/>
          <w:szCs w:val="24"/>
        </w:rPr>
        <w:t xml:space="preserve">  </w:t>
      </w:r>
      <w:r w:rsidR="00551158">
        <w:rPr>
          <w:rFonts w:ascii="Times New Roman" w:hAnsi="Times New Roman"/>
          <w:sz w:val="24"/>
          <w:szCs w:val="24"/>
        </w:rPr>
        <w:t xml:space="preserve">   </w:t>
      </w:r>
      <w:r w:rsidR="0077501E">
        <w:rPr>
          <w:rFonts w:ascii="Times New Roman" w:hAnsi="Times New Roman"/>
          <w:sz w:val="24"/>
          <w:szCs w:val="24"/>
        </w:rPr>
        <w:t xml:space="preserve">   </w:t>
      </w:r>
      <w:r w:rsidR="00551158">
        <w:rPr>
          <w:rFonts w:ascii="Times New Roman" w:hAnsi="Times New Roman"/>
          <w:sz w:val="24"/>
          <w:szCs w:val="24"/>
        </w:rPr>
        <w:t>1 333</w:t>
      </w:r>
      <w:r w:rsidR="0077501E">
        <w:rPr>
          <w:rFonts w:ascii="Times New Roman" w:hAnsi="Times New Roman"/>
          <w:sz w:val="24"/>
          <w:szCs w:val="24"/>
        </w:rPr>
        <w:t xml:space="preserve"> m3</w:t>
      </w:r>
    </w:p>
    <w:p w14:paraId="33EF67BE" w14:textId="61F2777C" w:rsidR="008917AF" w:rsidRDefault="008917AF">
      <w:pPr>
        <w:pStyle w:val="KARnormal"/>
        <w:numPr>
          <w:ilvl w:val="0"/>
          <w:numId w:val="3"/>
        </w:numPr>
        <w:rPr>
          <w:rFonts w:ascii="Times New Roman" w:hAnsi="Times New Roman"/>
          <w:sz w:val="24"/>
          <w:szCs w:val="24"/>
        </w:rPr>
      </w:pPr>
      <w:r>
        <w:rPr>
          <w:rFonts w:ascii="Times New Roman" w:hAnsi="Times New Roman"/>
          <w:sz w:val="24"/>
          <w:szCs w:val="24"/>
        </w:rPr>
        <w:t>Užitná plocha 1.NP</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239,84 m2</w:t>
      </w:r>
    </w:p>
    <w:p w14:paraId="2DDEB98C" w14:textId="5ACD35AF" w:rsidR="008917AF" w:rsidRDefault="008917AF">
      <w:pPr>
        <w:pStyle w:val="KARnormal"/>
        <w:numPr>
          <w:ilvl w:val="0"/>
          <w:numId w:val="3"/>
        </w:numPr>
        <w:rPr>
          <w:rFonts w:ascii="Times New Roman" w:hAnsi="Times New Roman"/>
          <w:sz w:val="24"/>
          <w:szCs w:val="24"/>
        </w:rPr>
      </w:pPr>
      <w:r>
        <w:rPr>
          <w:rFonts w:ascii="Times New Roman" w:hAnsi="Times New Roman"/>
          <w:sz w:val="24"/>
          <w:szCs w:val="24"/>
        </w:rPr>
        <w:t>Užitná plocha 2.NP</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123,51 m2</w:t>
      </w:r>
    </w:p>
    <w:p w14:paraId="0D9158B0" w14:textId="62F52488" w:rsidR="008917AF" w:rsidRPr="008917AF" w:rsidRDefault="008917AF">
      <w:pPr>
        <w:pStyle w:val="KARnormal"/>
        <w:numPr>
          <w:ilvl w:val="0"/>
          <w:numId w:val="3"/>
        </w:numPr>
        <w:rPr>
          <w:rFonts w:ascii="Times New Roman" w:hAnsi="Times New Roman"/>
          <w:sz w:val="24"/>
          <w:szCs w:val="24"/>
        </w:rPr>
      </w:pPr>
      <w:r>
        <w:rPr>
          <w:rFonts w:ascii="Times New Roman" w:hAnsi="Times New Roman"/>
          <w:sz w:val="24"/>
          <w:szCs w:val="24"/>
        </w:rPr>
        <w:t>Zpevněná plocha</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97 m2</w:t>
      </w:r>
    </w:p>
    <w:p w14:paraId="4F503BDE" w14:textId="58B23B01" w:rsidR="008B2934" w:rsidRDefault="008B2934">
      <w:pPr>
        <w:pStyle w:val="KARnormal"/>
        <w:numPr>
          <w:ilvl w:val="0"/>
          <w:numId w:val="3"/>
        </w:numPr>
        <w:rPr>
          <w:rFonts w:ascii="Times New Roman" w:hAnsi="Times New Roman"/>
          <w:sz w:val="24"/>
          <w:szCs w:val="24"/>
        </w:rPr>
      </w:pPr>
      <w:r w:rsidRPr="008B2934">
        <w:rPr>
          <w:rFonts w:ascii="Times New Roman" w:hAnsi="Times New Roman"/>
          <w:sz w:val="24"/>
          <w:szCs w:val="24"/>
        </w:rPr>
        <w:t>Předpokládaný počet pracovníků:</w:t>
      </w:r>
      <w:r w:rsidR="008917AF">
        <w:rPr>
          <w:rFonts w:ascii="Times New Roman" w:hAnsi="Times New Roman"/>
          <w:sz w:val="24"/>
          <w:szCs w:val="24"/>
        </w:rPr>
        <w:tab/>
        <w:t xml:space="preserve">        </w:t>
      </w:r>
      <w:r w:rsidR="00551158">
        <w:rPr>
          <w:rFonts w:ascii="Times New Roman" w:hAnsi="Times New Roman"/>
          <w:sz w:val="24"/>
          <w:szCs w:val="24"/>
        </w:rPr>
        <w:t>7</w:t>
      </w:r>
      <w:r w:rsidRPr="008B2934">
        <w:rPr>
          <w:rFonts w:ascii="Times New Roman" w:hAnsi="Times New Roman"/>
          <w:sz w:val="24"/>
          <w:szCs w:val="24"/>
        </w:rPr>
        <w:t xml:space="preserve"> osob</w:t>
      </w:r>
    </w:p>
    <w:p w14:paraId="491BC729" w14:textId="4D1CFEC3" w:rsidR="00551158" w:rsidRPr="008B2934" w:rsidRDefault="00551158">
      <w:pPr>
        <w:pStyle w:val="KARnormal"/>
        <w:numPr>
          <w:ilvl w:val="0"/>
          <w:numId w:val="3"/>
        </w:numPr>
        <w:rPr>
          <w:rFonts w:ascii="Times New Roman" w:hAnsi="Times New Roman"/>
          <w:sz w:val="24"/>
          <w:szCs w:val="24"/>
        </w:rPr>
      </w:pPr>
      <w:r w:rsidRPr="008B2934">
        <w:rPr>
          <w:rFonts w:ascii="Times New Roman" w:hAnsi="Times New Roman"/>
          <w:sz w:val="24"/>
          <w:szCs w:val="24"/>
        </w:rPr>
        <w:t xml:space="preserve">Předpokládaný počet </w:t>
      </w:r>
      <w:r>
        <w:rPr>
          <w:rFonts w:ascii="Times New Roman" w:hAnsi="Times New Roman"/>
          <w:sz w:val="24"/>
          <w:szCs w:val="24"/>
        </w:rPr>
        <w:t>klientů</w:t>
      </w:r>
      <w:r w:rsidRPr="008B2934">
        <w:rPr>
          <w:rFonts w:ascii="Times New Roman" w:hAnsi="Times New Roman"/>
          <w:sz w:val="24"/>
          <w:szCs w:val="24"/>
        </w:rPr>
        <w:t>:</w:t>
      </w:r>
      <w:r>
        <w:rPr>
          <w:rFonts w:ascii="Times New Roman" w:hAnsi="Times New Roman"/>
          <w:sz w:val="24"/>
          <w:szCs w:val="24"/>
        </w:rPr>
        <w:tab/>
      </w:r>
      <w:r w:rsidR="008917AF">
        <w:rPr>
          <w:rFonts w:ascii="Times New Roman" w:hAnsi="Times New Roman"/>
          <w:sz w:val="24"/>
          <w:szCs w:val="24"/>
        </w:rPr>
        <w:tab/>
        <w:t xml:space="preserve">        </w:t>
      </w:r>
      <w:r>
        <w:rPr>
          <w:rFonts w:ascii="Times New Roman" w:hAnsi="Times New Roman"/>
          <w:sz w:val="24"/>
          <w:szCs w:val="24"/>
        </w:rPr>
        <w:t>48</w:t>
      </w:r>
      <w:r w:rsidRPr="008B2934">
        <w:rPr>
          <w:rFonts w:ascii="Times New Roman" w:hAnsi="Times New Roman"/>
          <w:sz w:val="24"/>
          <w:szCs w:val="24"/>
        </w:rPr>
        <w:t xml:space="preserve"> osob</w:t>
      </w:r>
    </w:p>
    <w:p w14:paraId="541598CD" w14:textId="00A2DD67" w:rsidR="008B2934" w:rsidRDefault="008B2934">
      <w:pPr>
        <w:pStyle w:val="KARnormal"/>
        <w:numPr>
          <w:ilvl w:val="0"/>
          <w:numId w:val="3"/>
        </w:numPr>
        <w:rPr>
          <w:rFonts w:ascii="Times New Roman" w:hAnsi="Times New Roman"/>
          <w:sz w:val="24"/>
          <w:szCs w:val="24"/>
        </w:rPr>
      </w:pPr>
      <w:r w:rsidRPr="008B2934">
        <w:rPr>
          <w:rFonts w:ascii="Times New Roman" w:hAnsi="Times New Roman"/>
          <w:sz w:val="24"/>
          <w:szCs w:val="24"/>
        </w:rPr>
        <w:t>Předpokládan</w:t>
      </w:r>
      <w:r w:rsidR="002A5B74">
        <w:rPr>
          <w:rFonts w:ascii="Times New Roman" w:hAnsi="Times New Roman"/>
          <w:sz w:val="24"/>
          <w:szCs w:val="24"/>
        </w:rPr>
        <w:t>ý</w:t>
      </w:r>
      <w:r w:rsidRPr="008B2934">
        <w:rPr>
          <w:rFonts w:ascii="Times New Roman" w:hAnsi="Times New Roman"/>
          <w:sz w:val="24"/>
          <w:szCs w:val="24"/>
        </w:rPr>
        <w:t xml:space="preserve"> provoz:</w:t>
      </w:r>
      <w:r w:rsidR="004C54FA">
        <w:rPr>
          <w:rFonts w:ascii="Times New Roman" w:hAnsi="Times New Roman"/>
          <w:sz w:val="24"/>
          <w:szCs w:val="24"/>
        </w:rPr>
        <w:tab/>
      </w:r>
      <w:r w:rsidR="004C54FA">
        <w:rPr>
          <w:rFonts w:ascii="Times New Roman" w:hAnsi="Times New Roman"/>
          <w:sz w:val="24"/>
          <w:szCs w:val="24"/>
        </w:rPr>
        <w:tab/>
      </w:r>
      <w:r w:rsidR="0077501E">
        <w:rPr>
          <w:rFonts w:ascii="Times New Roman" w:hAnsi="Times New Roman"/>
          <w:sz w:val="24"/>
          <w:szCs w:val="24"/>
        </w:rPr>
        <w:t xml:space="preserve">        </w:t>
      </w:r>
      <w:r w:rsidR="00551158">
        <w:rPr>
          <w:rFonts w:ascii="Times New Roman" w:hAnsi="Times New Roman"/>
          <w:sz w:val="24"/>
          <w:szCs w:val="24"/>
        </w:rPr>
        <w:t>7:00 – 18:00</w:t>
      </w:r>
    </w:p>
    <w:p w14:paraId="06591374" w14:textId="0601FC29" w:rsidR="008917AF" w:rsidRDefault="008917AF" w:rsidP="008A7B4B">
      <w:pPr>
        <w:pStyle w:val="KARnormal"/>
        <w:tabs>
          <w:tab w:val="num" w:pos="0"/>
        </w:tabs>
        <w:rPr>
          <w:rFonts w:ascii="Times New Roman" w:hAnsi="Times New Roman"/>
          <w:sz w:val="24"/>
          <w:szCs w:val="24"/>
        </w:rPr>
      </w:pPr>
    </w:p>
    <w:p w14:paraId="15336858" w14:textId="7036BB54" w:rsidR="004227F4" w:rsidRDefault="004227F4" w:rsidP="008A7B4B">
      <w:pPr>
        <w:pStyle w:val="KARnormal"/>
        <w:tabs>
          <w:tab w:val="num" w:pos="0"/>
        </w:tabs>
        <w:rPr>
          <w:rFonts w:ascii="Times New Roman" w:hAnsi="Times New Roman"/>
          <w:sz w:val="24"/>
          <w:szCs w:val="24"/>
        </w:rPr>
      </w:pPr>
    </w:p>
    <w:p w14:paraId="7EBD6AAA" w14:textId="43B2045A" w:rsidR="004227F4" w:rsidRDefault="004227F4" w:rsidP="008A7B4B">
      <w:pPr>
        <w:pStyle w:val="KARnormal"/>
        <w:tabs>
          <w:tab w:val="num" w:pos="0"/>
        </w:tabs>
        <w:rPr>
          <w:rFonts w:ascii="Times New Roman" w:hAnsi="Times New Roman"/>
          <w:sz w:val="24"/>
          <w:szCs w:val="24"/>
        </w:rPr>
      </w:pPr>
    </w:p>
    <w:p w14:paraId="1F5DCFA2" w14:textId="6CF332A5" w:rsidR="004227F4" w:rsidRDefault="004227F4" w:rsidP="008A7B4B">
      <w:pPr>
        <w:pStyle w:val="KARnormal"/>
        <w:tabs>
          <w:tab w:val="num" w:pos="0"/>
        </w:tabs>
        <w:rPr>
          <w:rFonts w:ascii="Times New Roman" w:hAnsi="Times New Roman"/>
          <w:sz w:val="24"/>
          <w:szCs w:val="24"/>
        </w:rPr>
      </w:pPr>
    </w:p>
    <w:p w14:paraId="48EAD801" w14:textId="746D8623" w:rsidR="004227F4" w:rsidRDefault="004227F4" w:rsidP="008A7B4B">
      <w:pPr>
        <w:pStyle w:val="KARnormal"/>
        <w:tabs>
          <w:tab w:val="num" w:pos="0"/>
        </w:tabs>
        <w:rPr>
          <w:rFonts w:ascii="Times New Roman" w:hAnsi="Times New Roman"/>
          <w:sz w:val="24"/>
          <w:szCs w:val="24"/>
        </w:rPr>
      </w:pPr>
    </w:p>
    <w:p w14:paraId="28BFDC82" w14:textId="637B415D" w:rsidR="004227F4" w:rsidRDefault="004227F4" w:rsidP="008A7B4B">
      <w:pPr>
        <w:pStyle w:val="KARnormal"/>
        <w:tabs>
          <w:tab w:val="num" w:pos="0"/>
        </w:tabs>
        <w:rPr>
          <w:rFonts w:ascii="Times New Roman" w:hAnsi="Times New Roman"/>
          <w:sz w:val="24"/>
          <w:szCs w:val="24"/>
        </w:rPr>
      </w:pPr>
    </w:p>
    <w:p w14:paraId="0A877A55" w14:textId="77777777" w:rsidR="004227F4" w:rsidRDefault="004227F4" w:rsidP="008A7B4B">
      <w:pPr>
        <w:pStyle w:val="KARnormal"/>
        <w:tabs>
          <w:tab w:val="num" w:pos="0"/>
        </w:tabs>
        <w:rPr>
          <w:rFonts w:ascii="Times New Roman" w:hAnsi="Times New Roman"/>
          <w:sz w:val="24"/>
          <w:szCs w:val="24"/>
        </w:rPr>
      </w:pPr>
    </w:p>
    <w:p w14:paraId="6FE25DB8" w14:textId="7EF5E855" w:rsidR="004C54FA" w:rsidRDefault="008B2934" w:rsidP="008A7B4B">
      <w:pPr>
        <w:pStyle w:val="KARnormal"/>
        <w:tabs>
          <w:tab w:val="num" w:pos="0"/>
        </w:tabs>
        <w:rPr>
          <w:rFonts w:ascii="Times New Roman" w:hAnsi="Times New Roman"/>
          <w:sz w:val="24"/>
          <w:szCs w:val="24"/>
        </w:rPr>
      </w:pPr>
      <w:r w:rsidRPr="008B2934">
        <w:rPr>
          <w:rFonts w:ascii="Times New Roman" w:hAnsi="Times New Roman"/>
          <w:sz w:val="24"/>
          <w:szCs w:val="24"/>
        </w:rPr>
        <w:tab/>
      </w:r>
      <w:r w:rsidRPr="008B2934">
        <w:rPr>
          <w:rFonts w:ascii="Times New Roman" w:hAnsi="Times New Roman"/>
          <w:sz w:val="24"/>
          <w:szCs w:val="24"/>
        </w:rPr>
        <w:tab/>
      </w:r>
    </w:p>
    <w:p w14:paraId="478C3563" w14:textId="77777777" w:rsidR="00100FE2" w:rsidRPr="00131F97" w:rsidRDefault="00100FE2" w:rsidP="008A7B4B">
      <w:pPr>
        <w:pStyle w:val="Bezmezer"/>
        <w:spacing w:line="276" w:lineRule="auto"/>
        <w:jc w:val="both"/>
        <w:outlineLvl w:val="2"/>
        <w:rPr>
          <w:b/>
        </w:rPr>
      </w:pPr>
      <w:bookmarkStart w:id="25" w:name="_Toc93354122"/>
      <w:r w:rsidRPr="00131F97">
        <w:rPr>
          <w:rStyle w:val="PromnnHTML"/>
          <w:b/>
          <w:i w:val="0"/>
        </w:rPr>
        <w:lastRenderedPageBreak/>
        <w:t>h)</w:t>
      </w:r>
      <w:r w:rsidRPr="00131F97">
        <w:rPr>
          <w:b/>
        </w:rPr>
        <w:t xml:space="preserve"> základní bilance stavby - potřeby a spotřeby médií a hmot, hospodaření s dešťovou vodou, celkové produkované množství a druhy odpadů a emisí apod.</w:t>
      </w:r>
      <w:bookmarkEnd w:id="25"/>
    </w:p>
    <w:p w14:paraId="68E8E02B" w14:textId="77777777" w:rsidR="00EA441C" w:rsidRDefault="00EA441C" w:rsidP="008A7B4B">
      <w:pPr>
        <w:pStyle w:val="Bezmezer"/>
        <w:spacing w:line="276" w:lineRule="auto"/>
        <w:jc w:val="both"/>
      </w:pPr>
    </w:p>
    <w:p w14:paraId="17638939" w14:textId="469EF54D" w:rsidR="00825696" w:rsidRPr="00DA03BF" w:rsidRDefault="009319D6">
      <w:pPr>
        <w:pStyle w:val="Bezmezer"/>
        <w:numPr>
          <w:ilvl w:val="0"/>
          <w:numId w:val="3"/>
        </w:numPr>
        <w:jc w:val="both"/>
        <w:rPr>
          <w:b/>
          <w:bCs/>
        </w:rPr>
      </w:pPr>
      <w:r w:rsidRPr="009319D6">
        <w:rPr>
          <w:b/>
          <w:bCs/>
        </w:rPr>
        <w:t>P</w:t>
      </w:r>
      <w:r w:rsidR="00184A9F" w:rsidRPr="009319D6">
        <w:rPr>
          <w:b/>
          <w:bCs/>
        </w:rPr>
        <w:t xml:space="preserve">otřeba elektrické </w:t>
      </w:r>
      <w:r w:rsidRPr="009319D6">
        <w:rPr>
          <w:b/>
          <w:bCs/>
        </w:rPr>
        <w:t>energie</w:t>
      </w:r>
    </w:p>
    <w:p w14:paraId="3D23E0E4" w14:textId="77777777" w:rsidR="009319D6" w:rsidRPr="009319D6" w:rsidRDefault="009319D6" w:rsidP="008A7B4B">
      <w:pPr>
        <w:pStyle w:val="Bezmezer"/>
        <w:ind w:left="720"/>
        <w:jc w:val="both"/>
      </w:pPr>
    </w:p>
    <w:p w14:paraId="568566CA" w14:textId="55BCBE4C" w:rsidR="00825696" w:rsidRPr="00825696" w:rsidRDefault="00825696" w:rsidP="00830F45">
      <w:pPr>
        <w:jc w:val="both"/>
      </w:pPr>
      <w:r w:rsidRPr="00830F45">
        <w:rPr>
          <w:b/>
          <w:iCs/>
          <w:u w:val="single"/>
        </w:rPr>
        <w:t>Energetická bilance</w:t>
      </w:r>
    </w:p>
    <w:p w14:paraId="56C53F34" w14:textId="77777777" w:rsidR="00825696" w:rsidRPr="00825696" w:rsidRDefault="00825696" w:rsidP="008A7B4B">
      <w:pPr>
        <w:tabs>
          <w:tab w:val="num" w:pos="-7020"/>
        </w:tabs>
        <w:jc w:val="both"/>
      </w:pPr>
    </w:p>
    <w:p w14:paraId="70090314" w14:textId="77777777" w:rsidR="00A03885" w:rsidRPr="00604414" w:rsidRDefault="00A03885" w:rsidP="00A03885">
      <w:pPr>
        <w:tabs>
          <w:tab w:val="left" w:pos="510"/>
          <w:tab w:val="left" w:pos="567"/>
          <w:tab w:val="left" w:pos="1756"/>
        </w:tabs>
        <w:ind w:left="567" w:hanging="567"/>
        <w:jc w:val="both"/>
      </w:pPr>
      <w:r>
        <w:t xml:space="preserve">         - osvětlení</w:t>
      </w:r>
      <w:r>
        <w:tab/>
      </w:r>
      <w:r>
        <w:tab/>
      </w:r>
      <w:r>
        <w:tab/>
        <w:t xml:space="preserve"> </w:t>
      </w:r>
      <w:r>
        <w:tab/>
      </w:r>
      <w:r>
        <w:tab/>
      </w:r>
      <w:r>
        <w:tab/>
        <w:t>:</w:t>
      </w:r>
      <w:proofErr w:type="spellStart"/>
      <w:r w:rsidRPr="00F57481">
        <w:rPr>
          <w:b/>
        </w:rPr>
        <w:t>Pi</w:t>
      </w:r>
      <w:proofErr w:type="spellEnd"/>
      <w:r w:rsidRPr="00F57481">
        <w:rPr>
          <w:b/>
        </w:rPr>
        <w:t>=</w:t>
      </w:r>
      <w:r>
        <w:rPr>
          <w:b/>
        </w:rPr>
        <w:t>3</w:t>
      </w:r>
      <w:r w:rsidRPr="00F57481">
        <w:rPr>
          <w:b/>
        </w:rPr>
        <w:t xml:space="preserve"> kW</w:t>
      </w:r>
    </w:p>
    <w:p w14:paraId="24C81BDD" w14:textId="77777777" w:rsidR="00A03885" w:rsidRDefault="00A03885" w:rsidP="00A03885">
      <w:pPr>
        <w:tabs>
          <w:tab w:val="left" w:pos="510"/>
          <w:tab w:val="left" w:pos="567"/>
          <w:tab w:val="left" w:pos="1756"/>
        </w:tabs>
        <w:ind w:left="567" w:hanging="567"/>
        <w:jc w:val="both"/>
        <w:rPr>
          <w:b/>
        </w:rPr>
      </w:pPr>
      <w:r>
        <w:t xml:space="preserve">         - příprava pokrmů</w:t>
      </w:r>
      <w:r>
        <w:tab/>
        <w:t xml:space="preserve"> </w:t>
      </w:r>
      <w:r>
        <w:tab/>
      </w:r>
      <w:r>
        <w:tab/>
      </w:r>
      <w:r>
        <w:tab/>
        <w:t>:</w:t>
      </w:r>
      <w:proofErr w:type="spellStart"/>
      <w:r w:rsidRPr="00F57481">
        <w:rPr>
          <w:b/>
        </w:rPr>
        <w:t>Pi</w:t>
      </w:r>
      <w:proofErr w:type="spellEnd"/>
      <w:r w:rsidRPr="00F57481">
        <w:rPr>
          <w:b/>
        </w:rPr>
        <w:t>=</w:t>
      </w:r>
      <w:r>
        <w:rPr>
          <w:b/>
        </w:rPr>
        <w:t>7</w:t>
      </w:r>
      <w:r w:rsidRPr="00F57481">
        <w:rPr>
          <w:b/>
        </w:rPr>
        <w:t xml:space="preserve"> </w:t>
      </w:r>
      <w:r>
        <w:rPr>
          <w:b/>
        </w:rPr>
        <w:t>kW</w:t>
      </w:r>
    </w:p>
    <w:p w14:paraId="2BE1C208" w14:textId="77777777" w:rsidR="00A03885" w:rsidRDefault="00A03885" w:rsidP="00A03885">
      <w:pPr>
        <w:tabs>
          <w:tab w:val="left" w:pos="510"/>
          <w:tab w:val="left" w:pos="567"/>
          <w:tab w:val="left" w:pos="1756"/>
        </w:tabs>
        <w:ind w:left="567" w:hanging="567"/>
        <w:jc w:val="both"/>
        <w:rPr>
          <w:b/>
        </w:rPr>
      </w:pPr>
      <w:r>
        <w:t xml:space="preserve">         - vzduchotechnika</w:t>
      </w:r>
      <w:r>
        <w:tab/>
      </w:r>
      <w:r>
        <w:tab/>
        <w:t xml:space="preserve"> </w:t>
      </w:r>
      <w:r>
        <w:tab/>
      </w:r>
      <w:r>
        <w:tab/>
        <w:t>:</w:t>
      </w:r>
      <w:proofErr w:type="spellStart"/>
      <w:r w:rsidRPr="00F57481">
        <w:rPr>
          <w:b/>
        </w:rPr>
        <w:t>Pi</w:t>
      </w:r>
      <w:proofErr w:type="spellEnd"/>
      <w:r w:rsidRPr="00F57481">
        <w:rPr>
          <w:b/>
        </w:rPr>
        <w:t>=</w:t>
      </w:r>
      <w:r>
        <w:rPr>
          <w:b/>
        </w:rPr>
        <w:t>10</w:t>
      </w:r>
      <w:r w:rsidRPr="00F57481">
        <w:rPr>
          <w:b/>
        </w:rPr>
        <w:t xml:space="preserve"> </w:t>
      </w:r>
      <w:r>
        <w:rPr>
          <w:b/>
        </w:rPr>
        <w:t>kW</w:t>
      </w:r>
    </w:p>
    <w:p w14:paraId="0EDD7118" w14:textId="77777777" w:rsidR="00A03885" w:rsidRDefault="00A03885" w:rsidP="00A03885">
      <w:pPr>
        <w:tabs>
          <w:tab w:val="left" w:pos="510"/>
          <w:tab w:val="left" w:pos="567"/>
          <w:tab w:val="left" w:pos="1756"/>
        </w:tabs>
        <w:ind w:left="567" w:hanging="567"/>
        <w:jc w:val="both"/>
        <w:rPr>
          <w:b/>
        </w:rPr>
      </w:pPr>
      <w:r>
        <w:tab/>
        <w:t>- ostatní spotřebiče</w:t>
      </w:r>
      <w:r>
        <w:tab/>
        <w:t xml:space="preserve"> </w:t>
      </w:r>
      <w:r>
        <w:tab/>
      </w:r>
      <w:r>
        <w:tab/>
      </w:r>
      <w:r>
        <w:tab/>
        <w:t>:</w:t>
      </w:r>
      <w:proofErr w:type="spellStart"/>
      <w:r w:rsidRPr="00F57481">
        <w:rPr>
          <w:b/>
        </w:rPr>
        <w:t>Pi</w:t>
      </w:r>
      <w:proofErr w:type="spellEnd"/>
      <w:r w:rsidRPr="00F57481">
        <w:rPr>
          <w:b/>
        </w:rPr>
        <w:t>=</w:t>
      </w:r>
      <w:r>
        <w:rPr>
          <w:b/>
        </w:rPr>
        <w:t>10</w:t>
      </w:r>
      <w:r w:rsidRPr="00F57481">
        <w:rPr>
          <w:b/>
        </w:rPr>
        <w:t xml:space="preserve"> kW</w:t>
      </w:r>
    </w:p>
    <w:p w14:paraId="6048646F" w14:textId="77777777" w:rsidR="00A03885" w:rsidRDefault="00A03885" w:rsidP="00A03885">
      <w:pPr>
        <w:tabs>
          <w:tab w:val="left" w:pos="510"/>
          <w:tab w:val="left" w:pos="567"/>
          <w:tab w:val="left" w:pos="1756"/>
        </w:tabs>
        <w:ind w:left="567" w:hanging="567"/>
        <w:jc w:val="both"/>
        <w:rPr>
          <w:b/>
        </w:rPr>
      </w:pPr>
      <w:r>
        <w:tab/>
        <w:t>- celkem instalováno</w:t>
      </w:r>
      <w:r>
        <w:tab/>
        <w:t xml:space="preserve"> </w:t>
      </w:r>
      <w:r>
        <w:tab/>
      </w:r>
      <w:r>
        <w:tab/>
      </w:r>
      <w:r>
        <w:tab/>
        <w:t>:</w:t>
      </w:r>
      <w:proofErr w:type="spellStart"/>
      <w:r w:rsidRPr="00F57481">
        <w:rPr>
          <w:b/>
        </w:rPr>
        <w:t>Pi</w:t>
      </w:r>
      <w:proofErr w:type="spellEnd"/>
      <w:r w:rsidRPr="00F57481">
        <w:rPr>
          <w:b/>
        </w:rPr>
        <w:t>=</w:t>
      </w:r>
      <w:r>
        <w:rPr>
          <w:b/>
        </w:rPr>
        <w:t>30</w:t>
      </w:r>
      <w:r w:rsidRPr="00F57481">
        <w:rPr>
          <w:b/>
        </w:rPr>
        <w:t xml:space="preserve"> kW</w:t>
      </w:r>
    </w:p>
    <w:p w14:paraId="5441D170" w14:textId="77777777" w:rsidR="00A03885" w:rsidRDefault="00A03885" w:rsidP="00A03885">
      <w:pPr>
        <w:tabs>
          <w:tab w:val="left" w:pos="510"/>
          <w:tab w:val="left" w:pos="567"/>
          <w:tab w:val="left" w:pos="1756"/>
        </w:tabs>
        <w:ind w:left="567" w:hanging="567"/>
        <w:jc w:val="both"/>
      </w:pPr>
      <w:r>
        <w:tab/>
        <w:t>- maximální soudobý příkon</w:t>
      </w:r>
      <w:r>
        <w:tab/>
      </w:r>
      <w:r>
        <w:tab/>
      </w:r>
      <w:r>
        <w:tab/>
        <w:t>:</w:t>
      </w:r>
      <w:proofErr w:type="spellStart"/>
      <w:r w:rsidRPr="00F57481">
        <w:rPr>
          <w:b/>
        </w:rPr>
        <w:t>Ps</w:t>
      </w:r>
      <w:proofErr w:type="spellEnd"/>
      <w:r w:rsidRPr="00F57481">
        <w:rPr>
          <w:b/>
        </w:rPr>
        <w:t>=</w:t>
      </w:r>
      <w:r>
        <w:rPr>
          <w:b/>
        </w:rPr>
        <w:t>18</w:t>
      </w:r>
      <w:r w:rsidRPr="00F57481">
        <w:rPr>
          <w:b/>
        </w:rPr>
        <w:t xml:space="preserve"> kW</w:t>
      </w:r>
    </w:p>
    <w:p w14:paraId="7C0C8ABA" w14:textId="77777777" w:rsidR="00A03885" w:rsidRDefault="00A03885" w:rsidP="00A03885">
      <w:pPr>
        <w:tabs>
          <w:tab w:val="left" w:pos="510"/>
          <w:tab w:val="left" w:pos="567"/>
          <w:tab w:val="left" w:pos="1756"/>
        </w:tabs>
        <w:ind w:left="567" w:hanging="567"/>
        <w:jc w:val="both"/>
        <w:rPr>
          <w:b/>
        </w:rPr>
      </w:pPr>
      <w:r>
        <w:tab/>
        <w:t>- výpočtový proud</w:t>
      </w:r>
      <w:r>
        <w:tab/>
      </w:r>
      <w:r>
        <w:tab/>
      </w:r>
      <w:r>
        <w:tab/>
      </w:r>
      <w:r>
        <w:tab/>
        <w:t>:</w:t>
      </w:r>
      <w:proofErr w:type="spellStart"/>
      <w:r w:rsidRPr="00F57481">
        <w:rPr>
          <w:b/>
        </w:rPr>
        <w:t>Ip</w:t>
      </w:r>
      <w:proofErr w:type="spellEnd"/>
      <w:r w:rsidRPr="00F57481">
        <w:rPr>
          <w:b/>
        </w:rPr>
        <w:t>=</w:t>
      </w:r>
      <w:r>
        <w:rPr>
          <w:b/>
        </w:rPr>
        <w:t>29</w:t>
      </w:r>
      <w:r w:rsidRPr="00F57481">
        <w:rPr>
          <w:b/>
        </w:rPr>
        <w:t xml:space="preserve"> A</w:t>
      </w:r>
    </w:p>
    <w:p w14:paraId="083307FF" w14:textId="5747B97F" w:rsidR="00A03885" w:rsidRDefault="00A03885" w:rsidP="00A03885">
      <w:pPr>
        <w:tabs>
          <w:tab w:val="left" w:pos="510"/>
          <w:tab w:val="left" w:pos="567"/>
          <w:tab w:val="left" w:pos="1756"/>
        </w:tabs>
        <w:ind w:left="567" w:hanging="567"/>
        <w:jc w:val="both"/>
        <w:rPr>
          <w:b/>
        </w:rPr>
      </w:pPr>
      <w:r>
        <w:tab/>
        <w:t xml:space="preserve">- jmenovitý proud hlav. jističe </w:t>
      </w:r>
      <w:r>
        <w:tab/>
      </w:r>
      <w:r>
        <w:tab/>
      </w:r>
      <w:r>
        <w:tab/>
        <w:t>:</w:t>
      </w:r>
      <w:r w:rsidRPr="00F57481">
        <w:rPr>
          <w:b/>
        </w:rPr>
        <w:t>I</w:t>
      </w:r>
      <w:r>
        <w:rPr>
          <w:b/>
        </w:rPr>
        <w:t>n</w:t>
      </w:r>
      <w:r w:rsidRPr="00F57481">
        <w:rPr>
          <w:b/>
        </w:rPr>
        <w:t>=</w:t>
      </w:r>
      <w:r>
        <w:rPr>
          <w:b/>
        </w:rPr>
        <w:t>32</w:t>
      </w:r>
      <w:r w:rsidRPr="00F57481">
        <w:rPr>
          <w:b/>
        </w:rPr>
        <w:t xml:space="preserve"> A</w:t>
      </w:r>
    </w:p>
    <w:p w14:paraId="75A41DF1" w14:textId="77777777" w:rsidR="003E7187" w:rsidRDefault="003E7187" w:rsidP="00A03885">
      <w:pPr>
        <w:tabs>
          <w:tab w:val="left" w:pos="510"/>
          <w:tab w:val="left" w:pos="567"/>
          <w:tab w:val="left" w:pos="1756"/>
        </w:tabs>
        <w:ind w:left="567" w:hanging="567"/>
        <w:jc w:val="both"/>
        <w:rPr>
          <w:b/>
        </w:rPr>
      </w:pPr>
    </w:p>
    <w:p w14:paraId="4F909F6F" w14:textId="412C305A" w:rsidR="003E7187" w:rsidRDefault="003E7187" w:rsidP="00A03885">
      <w:pPr>
        <w:tabs>
          <w:tab w:val="left" w:pos="510"/>
          <w:tab w:val="left" w:pos="567"/>
          <w:tab w:val="left" w:pos="1756"/>
        </w:tabs>
        <w:ind w:left="567" w:hanging="567"/>
        <w:jc w:val="both"/>
        <w:rPr>
          <w:b/>
        </w:rPr>
      </w:pPr>
      <w:r>
        <w:rPr>
          <w:b/>
        </w:rPr>
        <w:t>Fotovoltaika</w:t>
      </w:r>
    </w:p>
    <w:p w14:paraId="2B9F7ED3" w14:textId="16EAF779" w:rsidR="00825696" w:rsidRPr="003E7187" w:rsidRDefault="003E7187" w:rsidP="003E7187">
      <w:pPr>
        <w:pStyle w:val="Bezmezer"/>
      </w:pPr>
      <w:r w:rsidRPr="003E7187">
        <w:t>Plocha panelů cca 40 m2</w:t>
      </w:r>
      <w:r>
        <w:t>.</w:t>
      </w:r>
      <w:r w:rsidRPr="003E7187">
        <w:br/>
        <w:t xml:space="preserve">·       Navrhnutý výkon: 8,40 </w:t>
      </w:r>
      <w:proofErr w:type="spellStart"/>
      <w:r w:rsidRPr="003E7187">
        <w:t>kWp</w:t>
      </w:r>
      <w:proofErr w:type="spellEnd"/>
      <w:r w:rsidRPr="003E7187">
        <w:br/>
        <w:t>·       Roční předpokládaná výroba systému: 8850 kWh</w:t>
      </w:r>
      <w:r w:rsidRPr="003E7187">
        <w:br/>
        <w:t>·       Technologie:</w:t>
      </w:r>
      <w:r w:rsidRPr="003E7187">
        <w:br/>
      </w:r>
      <w:r w:rsidRPr="003E7187">
        <w:br/>
        <w:t xml:space="preserve">o   Solární panel: </w:t>
      </w:r>
      <w:proofErr w:type="spellStart"/>
      <w:r w:rsidRPr="003E7187">
        <w:t>Canadian</w:t>
      </w:r>
      <w:proofErr w:type="spellEnd"/>
      <w:r w:rsidRPr="003E7187">
        <w:t xml:space="preserve"> Solar CS3W-455MS </w:t>
      </w:r>
      <w:proofErr w:type="spellStart"/>
      <w:r w:rsidRPr="003E7187">
        <w:t>HiKu</w:t>
      </w:r>
      <w:proofErr w:type="spellEnd"/>
      <w:r w:rsidRPr="003E7187">
        <w:br/>
        <w:t>o   Konstrukce: JIH s 10° sklonem</w:t>
      </w:r>
      <w:r w:rsidRPr="003E7187">
        <w:br/>
        <w:t xml:space="preserve">o   Střídač: dle přání od firmy </w:t>
      </w:r>
      <w:proofErr w:type="spellStart"/>
      <w:r w:rsidRPr="003E7187">
        <w:t>SolarEDGE</w:t>
      </w:r>
      <w:proofErr w:type="spellEnd"/>
      <w:r w:rsidRPr="003E7187">
        <w:t xml:space="preserve"> (SE100K + SE66,6) / </w:t>
      </w:r>
      <w:proofErr w:type="spellStart"/>
      <w:r w:rsidRPr="003E7187">
        <w:t>GoodWe</w:t>
      </w:r>
      <w:proofErr w:type="spellEnd"/>
    </w:p>
    <w:p w14:paraId="592598ED" w14:textId="576913D6" w:rsidR="003279DF" w:rsidRDefault="00825696" w:rsidP="008A7B4B">
      <w:pPr>
        <w:pStyle w:val="Bezmezer"/>
        <w:spacing w:line="276" w:lineRule="auto"/>
        <w:jc w:val="both"/>
        <w:rPr>
          <w:rFonts w:ascii="Arial-BoldMT" w:hAnsi="Arial-BoldMT" w:cs="Arial-BoldMT"/>
          <w:b/>
          <w:bCs/>
        </w:rPr>
      </w:pPr>
      <w:r>
        <w:rPr>
          <w:rFonts w:ascii="Tahoma" w:hAnsi="Tahoma" w:cs="Tahoma"/>
          <w:sz w:val="22"/>
        </w:rPr>
        <w:t xml:space="preserve"> </w:t>
      </w:r>
    </w:p>
    <w:tbl>
      <w:tblPr>
        <w:tblW w:w="4280" w:type="dxa"/>
        <w:tblInd w:w="55" w:type="dxa"/>
        <w:tblCellMar>
          <w:left w:w="70" w:type="dxa"/>
          <w:right w:w="70" w:type="dxa"/>
        </w:tblCellMar>
        <w:tblLook w:val="04A0" w:firstRow="1" w:lastRow="0" w:firstColumn="1" w:lastColumn="0" w:noHBand="0" w:noVBand="1"/>
      </w:tblPr>
      <w:tblGrid>
        <w:gridCol w:w="3320"/>
        <w:gridCol w:w="960"/>
      </w:tblGrid>
      <w:tr w:rsidR="00A03885" w:rsidRPr="00A667A2" w14:paraId="34C16D96" w14:textId="77777777" w:rsidTr="00A03885">
        <w:trPr>
          <w:trHeight w:val="330"/>
        </w:trPr>
        <w:tc>
          <w:tcPr>
            <w:tcW w:w="3320" w:type="dxa"/>
            <w:tcBorders>
              <w:top w:val="nil"/>
              <w:left w:val="nil"/>
              <w:bottom w:val="nil"/>
              <w:right w:val="nil"/>
            </w:tcBorders>
            <w:shd w:val="clear" w:color="auto" w:fill="auto"/>
            <w:noWrap/>
            <w:vAlign w:val="bottom"/>
            <w:hideMark/>
          </w:tcPr>
          <w:p w14:paraId="669082C8" w14:textId="21B5A914" w:rsidR="00A03885" w:rsidRPr="00A667A2" w:rsidRDefault="00A03885" w:rsidP="008A7B4B">
            <w:pPr>
              <w:jc w:val="both"/>
              <w:rPr>
                <w:b/>
                <w:u w:val="single"/>
              </w:rPr>
            </w:pPr>
            <w:r w:rsidRPr="00A667A2">
              <w:rPr>
                <w:b/>
                <w:u w:val="single"/>
              </w:rPr>
              <w:t xml:space="preserve">Bilance potřeba pitné vody </w:t>
            </w:r>
          </w:p>
          <w:p w14:paraId="2D7F04D2" w14:textId="44CC2411" w:rsidR="00A03885" w:rsidRPr="00A667A2" w:rsidRDefault="00A03885" w:rsidP="008A7B4B">
            <w:pPr>
              <w:jc w:val="both"/>
              <w:rPr>
                <w:b/>
                <w:bCs/>
              </w:rPr>
            </w:pPr>
          </w:p>
        </w:tc>
        <w:tc>
          <w:tcPr>
            <w:tcW w:w="960" w:type="dxa"/>
            <w:tcBorders>
              <w:top w:val="nil"/>
              <w:left w:val="nil"/>
              <w:bottom w:val="nil"/>
              <w:right w:val="nil"/>
            </w:tcBorders>
            <w:shd w:val="clear" w:color="auto" w:fill="auto"/>
            <w:noWrap/>
            <w:vAlign w:val="bottom"/>
            <w:hideMark/>
          </w:tcPr>
          <w:p w14:paraId="439B3808" w14:textId="77777777" w:rsidR="00A03885" w:rsidRPr="00A667A2" w:rsidRDefault="00A03885" w:rsidP="008A7B4B">
            <w:pPr>
              <w:jc w:val="both"/>
            </w:pPr>
          </w:p>
        </w:tc>
      </w:tr>
    </w:tbl>
    <w:p w14:paraId="05CDB9BB" w14:textId="6C722D48" w:rsidR="00184A9F" w:rsidRPr="00A667A2" w:rsidRDefault="00184A9F" w:rsidP="008A7B4B">
      <w:pPr>
        <w:pStyle w:val="Bezmezer"/>
        <w:spacing w:line="276" w:lineRule="auto"/>
        <w:jc w:val="both"/>
      </w:pPr>
    </w:p>
    <w:p w14:paraId="4D76444B" w14:textId="77777777" w:rsidR="00A03885" w:rsidRPr="00A667A2" w:rsidRDefault="00A03885" w:rsidP="00A03885">
      <w:pPr>
        <w:pStyle w:val="Bezmezer"/>
        <w:jc w:val="both"/>
        <w:rPr>
          <w:noProof/>
        </w:rPr>
      </w:pPr>
      <w:r w:rsidRPr="00A667A2">
        <w:rPr>
          <w:noProof/>
        </w:rPr>
        <w:t>7 personál</w:t>
      </w:r>
      <w:r w:rsidRPr="00A667A2">
        <w:rPr>
          <w:noProof/>
        </w:rPr>
        <w:tab/>
      </w:r>
      <w:r w:rsidRPr="00A667A2">
        <w:rPr>
          <w:noProof/>
        </w:rPr>
        <w:tab/>
      </w:r>
      <w:r w:rsidRPr="00A667A2">
        <w:rPr>
          <w:noProof/>
        </w:rPr>
        <w:tab/>
        <w:t>56 l/os/den</w:t>
      </w:r>
      <w:r w:rsidRPr="00A667A2">
        <w:rPr>
          <w:noProof/>
        </w:rPr>
        <w:tab/>
      </w:r>
      <w:r w:rsidRPr="00A667A2">
        <w:rPr>
          <w:noProof/>
        </w:rPr>
        <w:tab/>
      </w:r>
      <w:r w:rsidRPr="00A667A2">
        <w:rPr>
          <w:noProof/>
        </w:rPr>
        <w:tab/>
        <w:t>392 l/den</w:t>
      </w:r>
    </w:p>
    <w:p w14:paraId="4D26DECA" w14:textId="77777777" w:rsidR="00A03885" w:rsidRPr="00A667A2" w:rsidRDefault="00A03885" w:rsidP="00A03885">
      <w:pPr>
        <w:pStyle w:val="Bezmezer"/>
        <w:jc w:val="both"/>
        <w:rPr>
          <w:noProof/>
        </w:rPr>
      </w:pPr>
      <w:r w:rsidRPr="00A667A2">
        <w:rPr>
          <w:noProof/>
        </w:rPr>
        <w:t>48 klientů</w:t>
      </w:r>
      <w:r w:rsidRPr="00A667A2">
        <w:rPr>
          <w:noProof/>
        </w:rPr>
        <w:tab/>
      </w:r>
      <w:r w:rsidRPr="00A667A2">
        <w:rPr>
          <w:noProof/>
        </w:rPr>
        <w:tab/>
      </w:r>
      <w:r w:rsidRPr="00A667A2">
        <w:rPr>
          <w:noProof/>
        </w:rPr>
        <w:tab/>
        <w:t>10 l/os/den</w:t>
      </w:r>
      <w:r w:rsidRPr="00A667A2">
        <w:rPr>
          <w:noProof/>
        </w:rPr>
        <w:tab/>
      </w:r>
      <w:r w:rsidRPr="00A667A2">
        <w:rPr>
          <w:noProof/>
        </w:rPr>
        <w:tab/>
      </w:r>
      <w:r w:rsidRPr="00A667A2">
        <w:rPr>
          <w:noProof/>
        </w:rPr>
        <w:tab/>
        <w:t>480 l/den</w:t>
      </w:r>
    </w:p>
    <w:p w14:paraId="673DDAA6" w14:textId="012D56B1" w:rsidR="00A03885" w:rsidRPr="00A667A2" w:rsidRDefault="00A03885" w:rsidP="00A03885">
      <w:pPr>
        <w:pStyle w:val="Bezmezer"/>
        <w:jc w:val="both"/>
        <w:rPr>
          <w:b/>
          <w:noProof/>
        </w:rPr>
      </w:pPr>
      <w:r w:rsidRPr="00A667A2">
        <w:rPr>
          <w:b/>
          <w:noProof/>
        </w:rPr>
        <w:t>Celkem</w:t>
      </w:r>
      <w:r w:rsidRPr="00A667A2">
        <w:rPr>
          <w:b/>
          <w:noProof/>
        </w:rPr>
        <w:tab/>
      </w:r>
      <w:r w:rsidRPr="00A667A2">
        <w:rPr>
          <w:b/>
          <w:noProof/>
        </w:rPr>
        <w:tab/>
      </w:r>
      <w:r w:rsidRPr="00A667A2">
        <w:rPr>
          <w:b/>
          <w:noProof/>
        </w:rPr>
        <w:tab/>
      </w:r>
      <w:r w:rsidRPr="00A667A2">
        <w:rPr>
          <w:b/>
          <w:noProof/>
        </w:rPr>
        <w:tab/>
      </w:r>
      <w:r w:rsidRPr="00A667A2">
        <w:rPr>
          <w:b/>
          <w:noProof/>
        </w:rPr>
        <w:tab/>
      </w:r>
      <w:r w:rsidRPr="00A667A2">
        <w:rPr>
          <w:b/>
          <w:noProof/>
        </w:rPr>
        <w:tab/>
      </w:r>
      <w:r w:rsidRPr="00A667A2">
        <w:rPr>
          <w:b/>
          <w:noProof/>
        </w:rPr>
        <w:tab/>
        <w:t>872 l/den</w:t>
      </w:r>
    </w:p>
    <w:p w14:paraId="4AFA0864" w14:textId="77777777" w:rsidR="00A03885" w:rsidRPr="00A667A2" w:rsidRDefault="00A03885" w:rsidP="00A03885">
      <w:pPr>
        <w:pStyle w:val="Bezmezer"/>
        <w:jc w:val="both"/>
        <w:rPr>
          <w:noProof/>
        </w:rPr>
      </w:pPr>
    </w:p>
    <w:p w14:paraId="350C39BB" w14:textId="77777777" w:rsidR="00A667A2" w:rsidRPr="00A667A2" w:rsidRDefault="00A667A2" w:rsidP="00A667A2">
      <w:pPr>
        <w:jc w:val="both"/>
        <w:rPr>
          <w:b/>
          <w:bCs/>
        </w:rPr>
      </w:pPr>
      <w:r w:rsidRPr="00A667A2">
        <w:rPr>
          <w:b/>
          <w:bCs/>
        </w:rPr>
        <w:t>Bilance:</w:t>
      </w:r>
    </w:p>
    <w:p w14:paraId="310F8B1C" w14:textId="77777777" w:rsidR="00A667A2" w:rsidRPr="00A667A2" w:rsidRDefault="00A667A2" w:rsidP="00A667A2">
      <w:pPr>
        <w:widowControl w:val="0"/>
        <w:contextualSpacing/>
        <w:rPr>
          <w:noProof/>
        </w:rPr>
      </w:pPr>
      <w:r w:rsidRPr="00A667A2">
        <w:rPr>
          <w:noProof/>
        </w:rPr>
        <w:t>Průměrná denní potřeba studené vody</w:t>
      </w:r>
      <w:r w:rsidRPr="00A667A2">
        <w:rPr>
          <w:noProof/>
        </w:rPr>
        <w:tab/>
      </w:r>
      <w:r w:rsidRPr="00A667A2">
        <w:rPr>
          <w:noProof/>
        </w:rPr>
        <w:tab/>
        <w:t xml:space="preserve">Qd = 872 l/den = 0,87 m3/den </w:t>
      </w:r>
    </w:p>
    <w:p w14:paraId="3C587249" w14:textId="77777777" w:rsidR="00A667A2" w:rsidRPr="00A667A2" w:rsidRDefault="00A667A2" w:rsidP="00A667A2">
      <w:pPr>
        <w:widowControl w:val="0"/>
        <w:contextualSpacing/>
        <w:rPr>
          <w:noProof/>
        </w:rPr>
      </w:pPr>
      <w:r w:rsidRPr="00A667A2">
        <w:rPr>
          <w:noProof/>
        </w:rPr>
        <w:t xml:space="preserve">Maximální denní potřeba studené vody </w:t>
      </w:r>
      <w:r w:rsidRPr="00A667A2">
        <w:rPr>
          <w:noProof/>
        </w:rPr>
        <w:tab/>
      </w:r>
      <w:r w:rsidRPr="00A667A2">
        <w:rPr>
          <w:noProof/>
        </w:rPr>
        <w:tab/>
        <w:t>Qdmax = 872 x 1,29 = 1 125 l/den = 9,23 m3/den</w:t>
      </w:r>
    </w:p>
    <w:p w14:paraId="28252E71" w14:textId="77777777" w:rsidR="00A667A2" w:rsidRPr="00A667A2" w:rsidRDefault="00A667A2" w:rsidP="00A667A2">
      <w:pPr>
        <w:widowControl w:val="0"/>
        <w:contextualSpacing/>
        <w:rPr>
          <w:noProof/>
        </w:rPr>
      </w:pPr>
    </w:p>
    <w:p w14:paraId="35736950" w14:textId="77777777" w:rsidR="00A667A2" w:rsidRPr="00A667A2" w:rsidRDefault="00A667A2" w:rsidP="00A667A2">
      <w:pPr>
        <w:widowControl w:val="0"/>
        <w:contextualSpacing/>
        <w:rPr>
          <w:noProof/>
        </w:rPr>
      </w:pPr>
      <w:r w:rsidRPr="00A667A2">
        <w:rPr>
          <w:noProof/>
        </w:rPr>
        <w:t>Maximální hodinová potřeba studené vody</w:t>
      </w:r>
      <w:r w:rsidRPr="00A667A2">
        <w:rPr>
          <w:noProof/>
        </w:rPr>
        <w:tab/>
        <w:t>Qhmax = 1 125 x 2,3/24 = 108 l/hod = 0,03 l/s</w:t>
      </w:r>
    </w:p>
    <w:p w14:paraId="279BE7BF" w14:textId="77777777" w:rsidR="00A667A2" w:rsidRPr="00A667A2" w:rsidRDefault="00A667A2" w:rsidP="00A667A2">
      <w:pPr>
        <w:widowControl w:val="0"/>
        <w:contextualSpacing/>
        <w:rPr>
          <w:noProof/>
        </w:rPr>
      </w:pPr>
      <w:r w:rsidRPr="00A667A2">
        <w:rPr>
          <w:noProof/>
        </w:rPr>
        <w:t>Roční potřeba studené vody</w:t>
      </w:r>
      <w:r w:rsidRPr="00A667A2">
        <w:rPr>
          <w:noProof/>
        </w:rPr>
        <w:tab/>
      </w:r>
      <w:r w:rsidRPr="00A667A2">
        <w:rPr>
          <w:noProof/>
        </w:rPr>
        <w:tab/>
      </w:r>
      <w:r w:rsidRPr="00A667A2">
        <w:rPr>
          <w:noProof/>
        </w:rPr>
        <w:tab/>
        <w:t>Qrok = 242 m3/rok</w:t>
      </w:r>
    </w:p>
    <w:p w14:paraId="23166161" w14:textId="55469986" w:rsidR="00A667A2" w:rsidRPr="00A667A2" w:rsidRDefault="00A667A2" w:rsidP="00A667A2">
      <w:pPr>
        <w:widowControl w:val="0"/>
        <w:contextualSpacing/>
        <w:rPr>
          <w:noProof/>
        </w:rPr>
      </w:pPr>
      <w:r w:rsidRPr="00A667A2">
        <w:rPr>
          <w:noProof/>
        </w:rPr>
        <w:t>Potřeba vody pro požární hydranty</w:t>
      </w:r>
      <w:r w:rsidRPr="00A667A2">
        <w:rPr>
          <w:noProof/>
        </w:rPr>
        <w:tab/>
      </w:r>
      <w:r w:rsidRPr="00A667A2">
        <w:rPr>
          <w:noProof/>
        </w:rPr>
        <w:tab/>
        <w:t>QH  = 2 x 0,9 = 1,8 l/s</w:t>
      </w:r>
    </w:p>
    <w:p w14:paraId="2CA29BA8" w14:textId="77777777" w:rsidR="00A667A2" w:rsidRPr="00A667A2" w:rsidRDefault="00A667A2" w:rsidP="00A667A2">
      <w:pPr>
        <w:jc w:val="both"/>
      </w:pPr>
    </w:p>
    <w:p w14:paraId="753A5891" w14:textId="77777777" w:rsidR="00A667A2" w:rsidRPr="00A667A2" w:rsidRDefault="00A667A2" w:rsidP="00A667A2">
      <w:pPr>
        <w:widowControl w:val="0"/>
        <w:contextualSpacing/>
        <w:rPr>
          <w:b/>
          <w:noProof/>
        </w:rPr>
      </w:pPr>
      <w:r w:rsidRPr="00A667A2">
        <w:rPr>
          <w:b/>
          <w:noProof/>
        </w:rPr>
        <w:t>Množství odváděných dešťových vod :</w:t>
      </w:r>
    </w:p>
    <w:p w14:paraId="5A649907" w14:textId="77777777" w:rsidR="00A667A2" w:rsidRPr="00A667A2" w:rsidRDefault="00A667A2" w:rsidP="00A667A2">
      <w:pPr>
        <w:widowControl w:val="0"/>
        <w:contextualSpacing/>
        <w:rPr>
          <w:noProof/>
        </w:rPr>
      </w:pPr>
    </w:p>
    <w:p w14:paraId="604F802D" w14:textId="77777777" w:rsidR="00A667A2" w:rsidRPr="00A667A2" w:rsidRDefault="00A667A2" w:rsidP="00A667A2">
      <w:pPr>
        <w:widowControl w:val="0"/>
        <w:contextualSpacing/>
        <w:rPr>
          <w:noProof/>
        </w:rPr>
      </w:pPr>
      <w:r w:rsidRPr="00A667A2">
        <w:rPr>
          <w:noProof/>
        </w:rPr>
        <w:t>Dle ČSN EN 12056 – 3 (75 6760) Vnitřní kanalizace</w:t>
      </w:r>
    </w:p>
    <w:p w14:paraId="64F527FF" w14:textId="77777777" w:rsidR="00A667A2" w:rsidRPr="00A667A2" w:rsidRDefault="00A667A2" w:rsidP="00A667A2">
      <w:pPr>
        <w:contextualSpacing/>
        <w:jc w:val="both"/>
      </w:pPr>
    </w:p>
    <w:p w14:paraId="2C0C3FD3" w14:textId="107C9D4D" w:rsidR="00A667A2" w:rsidRPr="00A667A2" w:rsidRDefault="00A667A2" w:rsidP="00A667A2">
      <w:pPr>
        <w:contextualSpacing/>
        <w:jc w:val="both"/>
      </w:pPr>
      <w:r w:rsidRPr="00A667A2">
        <w:t>286 m</w:t>
      </w:r>
      <w:r w:rsidRPr="00A667A2">
        <w:rPr>
          <w:vertAlign w:val="superscript"/>
        </w:rPr>
        <w:t>2</w:t>
      </w:r>
      <w:r w:rsidRPr="00A667A2">
        <w:t xml:space="preserve"> střecha (kačírek) - odvodněno do retence</w:t>
      </w:r>
      <w:r w:rsidRPr="00A667A2">
        <w:tab/>
      </w:r>
      <w:proofErr w:type="spellStart"/>
      <w:r w:rsidRPr="00A667A2">
        <w:t>Ared</w:t>
      </w:r>
      <w:proofErr w:type="spellEnd"/>
      <w:r w:rsidRPr="00A667A2">
        <w:t xml:space="preserve"> = 286*0,8 = 228,8 m</w:t>
      </w:r>
      <w:r w:rsidRPr="00A667A2">
        <w:rPr>
          <w:vertAlign w:val="superscript"/>
        </w:rPr>
        <w:t>2</w:t>
      </w:r>
    </w:p>
    <w:p w14:paraId="6CF9417D" w14:textId="77777777" w:rsidR="00A667A2" w:rsidRPr="00A667A2" w:rsidRDefault="00A667A2" w:rsidP="00A667A2">
      <w:pPr>
        <w:contextualSpacing/>
        <w:jc w:val="both"/>
      </w:pPr>
      <w:r w:rsidRPr="00A667A2">
        <w:t>107 m</w:t>
      </w:r>
      <w:r w:rsidRPr="00A667A2">
        <w:rPr>
          <w:vertAlign w:val="superscript"/>
        </w:rPr>
        <w:t>2</w:t>
      </w:r>
      <w:r w:rsidRPr="00A667A2">
        <w:t xml:space="preserve"> terasy - odvodněno do retence</w:t>
      </w:r>
      <w:r w:rsidRPr="00A667A2">
        <w:tab/>
      </w:r>
      <w:r w:rsidRPr="00A667A2">
        <w:tab/>
      </w:r>
      <w:r w:rsidRPr="00A667A2">
        <w:tab/>
      </w:r>
      <w:proofErr w:type="spellStart"/>
      <w:r w:rsidRPr="00A667A2">
        <w:t>Ared</w:t>
      </w:r>
      <w:proofErr w:type="spellEnd"/>
      <w:r w:rsidRPr="00A667A2">
        <w:t xml:space="preserve"> = 107*1 = 107 m</w:t>
      </w:r>
      <w:r w:rsidRPr="00A667A2">
        <w:rPr>
          <w:vertAlign w:val="superscript"/>
        </w:rPr>
        <w:t>2</w:t>
      </w:r>
    </w:p>
    <w:p w14:paraId="31524F53" w14:textId="77777777" w:rsidR="00A667A2" w:rsidRPr="00A667A2" w:rsidRDefault="00A667A2" w:rsidP="00A667A2">
      <w:pPr>
        <w:contextualSpacing/>
        <w:jc w:val="both"/>
      </w:pPr>
      <w:r w:rsidRPr="00A667A2">
        <w:t>124 m</w:t>
      </w:r>
      <w:r w:rsidRPr="00A667A2">
        <w:rPr>
          <w:vertAlign w:val="superscript"/>
        </w:rPr>
        <w:t>2</w:t>
      </w:r>
      <w:r w:rsidRPr="00A667A2">
        <w:t xml:space="preserve"> zpevněné plochy - zasakováno na pozemku</w:t>
      </w:r>
      <w:r w:rsidRPr="00A667A2">
        <w:tab/>
      </w:r>
      <w:proofErr w:type="spellStart"/>
      <w:r w:rsidRPr="00A667A2">
        <w:t>Ared</w:t>
      </w:r>
      <w:proofErr w:type="spellEnd"/>
      <w:r w:rsidRPr="00A667A2">
        <w:t xml:space="preserve"> = 124*0,8 = 99,2 m</w:t>
      </w:r>
      <w:r w:rsidRPr="00A667A2">
        <w:rPr>
          <w:vertAlign w:val="superscript"/>
        </w:rPr>
        <w:t>2</w:t>
      </w:r>
    </w:p>
    <w:p w14:paraId="3DB9E0D2" w14:textId="17AB4182" w:rsidR="00A667A2" w:rsidRPr="00A667A2" w:rsidRDefault="00A667A2" w:rsidP="00A667A2">
      <w:pPr>
        <w:contextualSpacing/>
        <w:jc w:val="both"/>
      </w:pPr>
      <w:r w:rsidRPr="00A667A2">
        <w:t>263 m</w:t>
      </w:r>
      <w:r w:rsidRPr="00A667A2">
        <w:rPr>
          <w:vertAlign w:val="superscript"/>
        </w:rPr>
        <w:t>2</w:t>
      </w:r>
      <w:r w:rsidRPr="00A667A2">
        <w:t xml:space="preserve"> zeleň - zasakováno na pozemku</w:t>
      </w:r>
      <w:r w:rsidRPr="00A667A2">
        <w:tab/>
      </w:r>
      <w:r w:rsidRPr="00A667A2">
        <w:tab/>
      </w:r>
      <w:proofErr w:type="spellStart"/>
      <w:r w:rsidRPr="00A667A2">
        <w:t>Ared</w:t>
      </w:r>
      <w:proofErr w:type="spellEnd"/>
      <w:r w:rsidRPr="00A667A2">
        <w:t xml:space="preserve"> = 263*0,1 = 26,3 m</w:t>
      </w:r>
      <w:r w:rsidRPr="00A667A2">
        <w:rPr>
          <w:vertAlign w:val="superscript"/>
        </w:rPr>
        <w:t>2</w:t>
      </w:r>
    </w:p>
    <w:p w14:paraId="1EF29E93" w14:textId="77777777" w:rsidR="00A667A2" w:rsidRPr="00A667A2" w:rsidRDefault="00A667A2" w:rsidP="00A667A2">
      <w:pPr>
        <w:contextualSpacing/>
        <w:jc w:val="both"/>
      </w:pPr>
      <w:r w:rsidRPr="00A667A2">
        <w:lastRenderedPageBreak/>
        <w:t>783 m</w:t>
      </w:r>
      <w:r w:rsidRPr="00A667A2">
        <w:rPr>
          <w:vertAlign w:val="superscript"/>
        </w:rPr>
        <w:t>2</w:t>
      </w:r>
      <w:r w:rsidRPr="00A667A2">
        <w:t xml:space="preserve"> celkem</w:t>
      </w:r>
      <w:r w:rsidRPr="00A667A2">
        <w:tab/>
      </w:r>
      <w:r w:rsidRPr="00A667A2">
        <w:tab/>
      </w:r>
      <w:r w:rsidRPr="00A667A2">
        <w:tab/>
      </w:r>
      <w:r w:rsidRPr="00A667A2">
        <w:tab/>
      </w:r>
      <w:r w:rsidRPr="00A667A2">
        <w:tab/>
      </w:r>
      <w:r w:rsidRPr="00A667A2">
        <w:tab/>
      </w:r>
      <w:proofErr w:type="spellStart"/>
      <w:r w:rsidRPr="00A667A2">
        <w:t>Ared</w:t>
      </w:r>
      <w:proofErr w:type="spellEnd"/>
      <w:r w:rsidRPr="00A667A2">
        <w:t xml:space="preserve"> = 461,3 </w:t>
      </w:r>
      <w:r w:rsidRPr="00A667A2">
        <w:rPr>
          <w:noProof/>
        </w:rPr>
        <w:t>m</w:t>
      </w:r>
      <w:r w:rsidRPr="00A667A2">
        <w:rPr>
          <w:noProof/>
          <w:vertAlign w:val="superscript"/>
        </w:rPr>
        <w:t>2</w:t>
      </w:r>
    </w:p>
    <w:p w14:paraId="5CBA2F6A" w14:textId="77777777" w:rsidR="00A667A2" w:rsidRPr="00A667A2" w:rsidRDefault="00A667A2" w:rsidP="00A667A2">
      <w:pPr>
        <w:contextualSpacing/>
        <w:jc w:val="both"/>
      </w:pPr>
    </w:p>
    <w:p w14:paraId="6DB9D052" w14:textId="77777777" w:rsidR="00A667A2" w:rsidRPr="00A667A2" w:rsidRDefault="00A667A2" w:rsidP="00A667A2">
      <w:pPr>
        <w:contextualSpacing/>
        <w:jc w:val="both"/>
      </w:pPr>
      <w:r w:rsidRPr="00A667A2">
        <w:tab/>
      </w:r>
      <w:r w:rsidRPr="00A667A2">
        <w:tab/>
      </w:r>
      <w:proofErr w:type="spellStart"/>
      <w:r w:rsidRPr="00A667A2">
        <w:t>Qd</w:t>
      </w:r>
      <w:proofErr w:type="spellEnd"/>
      <w:r w:rsidRPr="00A667A2">
        <w:t xml:space="preserve"> = i x </w:t>
      </w:r>
      <w:proofErr w:type="spellStart"/>
      <w:r w:rsidRPr="00A667A2">
        <w:t>Ared</w:t>
      </w:r>
      <w:proofErr w:type="spellEnd"/>
      <w:r w:rsidRPr="00A667A2">
        <w:t xml:space="preserve"> x C </w:t>
      </w:r>
    </w:p>
    <w:p w14:paraId="0C79B953" w14:textId="77777777" w:rsidR="00A667A2" w:rsidRPr="00A667A2" w:rsidRDefault="00A667A2" w:rsidP="00A667A2">
      <w:pPr>
        <w:contextualSpacing/>
        <w:jc w:val="both"/>
      </w:pPr>
    </w:p>
    <w:p w14:paraId="34C76F68" w14:textId="36ABC677" w:rsidR="00A667A2" w:rsidRPr="00A667A2" w:rsidRDefault="00A667A2" w:rsidP="00A667A2">
      <w:pPr>
        <w:contextualSpacing/>
        <w:jc w:val="both"/>
      </w:pPr>
      <w:r w:rsidRPr="00A667A2">
        <w:t>Intenzita deště:</w:t>
      </w:r>
      <w:r w:rsidRPr="00A667A2">
        <w:tab/>
      </w:r>
      <w:r w:rsidRPr="00A667A2">
        <w:tab/>
      </w:r>
      <w:r w:rsidRPr="00A667A2">
        <w:tab/>
      </w:r>
      <w:r w:rsidRPr="00A667A2">
        <w:tab/>
      </w:r>
      <w:r w:rsidRPr="00A667A2">
        <w:tab/>
      </w:r>
      <w:r w:rsidRPr="00A667A2">
        <w:tab/>
        <w:t>i = 0,0161 l/s/m</w:t>
      </w:r>
      <w:r w:rsidRPr="00A667A2">
        <w:rPr>
          <w:vertAlign w:val="superscript"/>
        </w:rPr>
        <w:t>2</w:t>
      </w:r>
      <w:r w:rsidRPr="00A667A2">
        <w:t xml:space="preserve"> </w:t>
      </w:r>
    </w:p>
    <w:p w14:paraId="6209C2D8" w14:textId="1FFCC3FD" w:rsidR="00A667A2" w:rsidRPr="00A667A2" w:rsidRDefault="00A667A2" w:rsidP="00A667A2">
      <w:pPr>
        <w:widowControl w:val="0"/>
        <w:contextualSpacing/>
        <w:rPr>
          <w:noProof/>
        </w:rPr>
      </w:pPr>
      <w:r w:rsidRPr="00A667A2">
        <w:rPr>
          <w:noProof/>
        </w:rPr>
        <w:t>Celková redukovaná plocha:</w:t>
      </w:r>
      <w:r w:rsidRPr="00A667A2">
        <w:rPr>
          <w:noProof/>
        </w:rPr>
        <w:tab/>
      </w:r>
      <w:r w:rsidRPr="00A667A2">
        <w:rPr>
          <w:noProof/>
        </w:rPr>
        <w:tab/>
      </w:r>
      <w:r w:rsidRPr="00A667A2">
        <w:rPr>
          <w:noProof/>
        </w:rPr>
        <w:tab/>
      </w:r>
      <w:r w:rsidRPr="00A667A2">
        <w:rPr>
          <w:noProof/>
        </w:rPr>
        <w:tab/>
        <w:t>Ared = 461,3 m</w:t>
      </w:r>
      <w:r w:rsidRPr="00A667A2">
        <w:rPr>
          <w:noProof/>
          <w:vertAlign w:val="superscript"/>
        </w:rPr>
        <w:t>2</w:t>
      </w:r>
      <w:r w:rsidRPr="00A667A2">
        <w:rPr>
          <w:noProof/>
        </w:rPr>
        <w:t xml:space="preserve"> </w:t>
      </w:r>
    </w:p>
    <w:p w14:paraId="2B84BF0C" w14:textId="3EF77762" w:rsidR="00A667A2" w:rsidRPr="00A667A2" w:rsidRDefault="00A667A2" w:rsidP="00A667A2">
      <w:pPr>
        <w:widowControl w:val="0"/>
        <w:contextualSpacing/>
        <w:rPr>
          <w:noProof/>
        </w:rPr>
      </w:pPr>
      <w:r w:rsidRPr="00A667A2">
        <w:rPr>
          <w:noProof/>
        </w:rPr>
        <w:t xml:space="preserve">Ploché střechy s nepropustnou vrstvou: </w:t>
      </w:r>
      <w:r w:rsidRPr="00A667A2">
        <w:rPr>
          <w:noProof/>
        </w:rPr>
        <w:tab/>
      </w:r>
      <w:r w:rsidRPr="00A667A2">
        <w:rPr>
          <w:noProof/>
        </w:rPr>
        <w:tab/>
        <w:t xml:space="preserve">C = 1,0 </w:t>
      </w:r>
    </w:p>
    <w:p w14:paraId="1EA1FC63" w14:textId="77777777" w:rsidR="00A667A2" w:rsidRPr="00A667A2" w:rsidRDefault="00A667A2" w:rsidP="00A667A2">
      <w:pPr>
        <w:widowControl w:val="0"/>
        <w:contextualSpacing/>
        <w:rPr>
          <w:noProof/>
        </w:rPr>
      </w:pPr>
    </w:p>
    <w:p w14:paraId="475C3150" w14:textId="77777777" w:rsidR="00A667A2" w:rsidRPr="00A667A2" w:rsidRDefault="00A667A2" w:rsidP="00A667A2">
      <w:pPr>
        <w:widowControl w:val="0"/>
        <w:contextualSpacing/>
        <w:rPr>
          <w:noProof/>
        </w:rPr>
      </w:pPr>
      <w:r w:rsidRPr="00A667A2">
        <w:rPr>
          <w:noProof/>
        </w:rPr>
        <w:t>Celkové odváděné množství dešťových vod ze střech a teras, zpevněných ploch a zeleně dle ČSN 75 6760 Vnitřní kanalizace.</w:t>
      </w:r>
    </w:p>
    <w:p w14:paraId="36DCB19D" w14:textId="77777777" w:rsidR="00A667A2" w:rsidRPr="00A667A2" w:rsidRDefault="00A667A2" w:rsidP="00A667A2">
      <w:pPr>
        <w:widowControl w:val="0"/>
        <w:contextualSpacing/>
        <w:rPr>
          <w:noProof/>
        </w:rPr>
      </w:pPr>
    </w:p>
    <w:p w14:paraId="4B96AEEC" w14:textId="77777777" w:rsidR="00A667A2" w:rsidRPr="00A667A2" w:rsidRDefault="00A667A2" w:rsidP="00A667A2">
      <w:pPr>
        <w:widowControl w:val="0"/>
        <w:contextualSpacing/>
        <w:rPr>
          <w:noProof/>
        </w:rPr>
      </w:pPr>
      <w:r w:rsidRPr="00A667A2">
        <w:rPr>
          <w:noProof/>
        </w:rPr>
        <w:tab/>
      </w:r>
      <w:r w:rsidRPr="00A667A2">
        <w:rPr>
          <w:noProof/>
        </w:rPr>
        <w:tab/>
        <w:t>Qd = 0,0161 x 461,3 x 1,0 = 7,4 l/s</w:t>
      </w:r>
    </w:p>
    <w:p w14:paraId="0B443D1C" w14:textId="5AA4AF2B" w:rsidR="00830F45" w:rsidRDefault="00830F45" w:rsidP="00830F45">
      <w:pPr>
        <w:pStyle w:val="Bezmezer"/>
        <w:tabs>
          <w:tab w:val="left" w:pos="2520"/>
        </w:tabs>
        <w:spacing w:line="276" w:lineRule="auto"/>
        <w:jc w:val="both"/>
      </w:pPr>
    </w:p>
    <w:p w14:paraId="7AE0EB58" w14:textId="77777777" w:rsidR="00A667A2" w:rsidRDefault="00A667A2" w:rsidP="00830F45">
      <w:pPr>
        <w:pStyle w:val="Bezmezer"/>
        <w:tabs>
          <w:tab w:val="left" w:pos="2520"/>
        </w:tabs>
        <w:spacing w:line="276" w:lineRule="auto"/>
        <w:jc w:val="both"/>
      </w:pPr>
    </w:p>
    <w:p w14:paraId="108B9416" w14:textId="77777777" w:rsidR="00830F45" w:rsidRDefault="00830F45" w:rsidP="00830F45">
      <w:pPr>
        <w:pStyle w:val="Bezmezer"/>
        <w:tabs>
          <w:tab w:val="left" w:pos="2520"/>
        </w:tabs>
        <w:spacing w:line="276" w:lineRule="auto"/>
        <w:jc w:val="both"/>
        <w:rPr>
          <w:b/>
          <w:u w:val="single"/>
        </w:rPr>
      </w:pPr>
      <w:r>
        <w:t xml:space="preserve"> </w:t>
      </w:r>
      <w:r w:rsidR="00734FC5" w:rsidRPr="00734FC5">
        <w:rPr>
          <w:b/>
          <w:u w:val="single"/>
        </w:rPr>
        <w:t>Bilance dešťových vod - hydrotechnické výpočty</w:t>
      </w:r>
      <w:r>
        <w:rPr>
          <w:b/>
          <w:u w:val="single"/>
        </w:rPr>
        <w:t xml:space="preserve">: </w:t>
      </w:r>
    </w:p>
    <w:p w14:paraId="405AF142" w14:textId="221B68AE" w:rsidR="00EA441C" w:rsidRPr="00734FC5" w:rsidRDefault="00825696" w:rsidP="00830F45">
      <w:pPr>
        <w:pStyle w:val="Bezmezer"/>
        <w:tabs>
          <w:tab w:val="left" w:pos="2520"/>
        </w:tabs>
        <w:spacing w:line="276" w:lineRule="auto"/>
        <w:jc w:val="both"/>
      </w:pPr>
      <w:r w:rsidRPr="00734FC5">
        <w:tab/>
      </w:r>
    </w:p>
    <w:p w14:paraId="235E8009" w14:textId="77777777" w:rsidR="00830F45" w:rsidRPr="00830F45" w:rsidRDefault="00830F45" w:rsidP="00830F45">
      <w:pPr>
        <w:pStyle w:val="Bezmezer"/>
        <w:rPr>
          <w:noProof/>
        </w:rPr>
      </w:pPr>
      <w:r w:rsidRPr="00830F45">
        <w:rPr>
          <w:noProof/>
        </w:rPr>
        <w:t>Dle ČSN EN 12056 – 3 (75 6760) Vnitřní kanalizace</w:t>
      </w:r>
    </w:p>
    <w:p w14:paraId="7B62A04C" w14:textId="77777777" w:rsidR="00830F45" w:rsidRPr="00830F45" w:rsidRDefault="00830F45" w:rsidP="00830F45">
      <w:pPr>
        <w:pStyle w:val="Bezmezer"/>
      </w:pPr>
    </w:p>
    <w:p w14:paraId="11AC8B4F" w14:textId="77777777" w:rsidR="00830F45" w:rsidRPr="00830F45" w:rsidRDefault="00830F45" w:rsidP="00830F45">
      <w:pPr>
        <w:pStyle w:val="Bezmezer"/>
      </w:pPr>
      <w:r w:rsidRPr="00830F45">
        <w:tab/>
      </w:r>
      <w:r w:rsidRPr="00830F45">
        <w:tab/>
      </w:r>
      <w:proofErr w:type="spellStart"/>
      <w:r w:rsidRPr="00830F45">
        <w:t>Qd</w:t>
      </w:r>
      <w:proofErr w:type="spellEnd"/>
      <w:r w:rsidRPr="00830F45">
        <w:t xml:space="preserve"> = i x </w:t>
      </w:r>
      <w:proofErr w:type="spellStart"/>
      <w:r w:rsidRPr="00830F45">
        <w:t>Ared</w:t>
      </w:r>
      <w:proofErr w:type="spellEnd"/>
      <w:r w:rsidRPr="00830F45">
        <w:t xml:space="preserve"> x C </w:t>
      </w:r>
    </w:p>
    <w:p w14:paraId="23690761" w14:textId="77777777" w:rsidR="00830F45" w:rsidRPr="00830F45" w:rsidRDefault="00830F45" w:rsidP="00830F45">
      <w:pPr>
        <w:pStyle w:val="Bezmezer"/>
      </w:pPr>
    </w:p>
    <w:p w14:paraId="0F4CD820" w14:textId="77777777" w:rsidR="00830F45" w:rsidRPr="00830F45" w:rsidRDefault="00830F45" w:rsidP="00830F45">
      <w:pPr>
        <w:pStyle w:val="Bezmezer"/>
      </w:pPr>
      <w:r w:rsidRPr="00830F45">
        <w:t>Intenzita deště:</w:t>
      </w:r>
      <w:r w:rsidRPr="00830F45">
        <w:tab/>
      </w:r>
      <w:r w:rsidRPr="00830F45">
        <w:tab/>
      </w:r>
      <w:r w:rsidRPr="00830F45">
        <w:tab/>
      </w:r>
      <w:r w:rsidRPr="00830F45">
        <w:tab/>
      </w:r>
      <w:r w:rsidRPr="00830F45">
        <w:tab/>
      </w:r>
      <w:r w:rsidRPr="00830F45">
        <w:tab/>
        <w:t xml:space="preserve"> i = 0,03 l/s/m</w:t>
      </w:r>
      <w:r w:rsidRPr="00830F45">
        <w:rPr>
          <w:vertAlign w:val="superscript"/>
        </w:rPr>
        <w:t>2</w:t>
      </w:r>
      <w:r w:rsidRPr="00830F45">
        <w:t xml:space="preserve"> </w:t>
      </w:r>
    </w:p>
    <w:p w14:paraId="120C0CD5" w14:textId="77777777" w:rsidR="00830F45" w:rsidRPr="00830F45" w:rsidRDefault="00830F45" w:rsidP="00830F45">
      <w:pPr>
        <w:pStyle w:val="Bezmezer"/>
        <w:rPr>
          <w:noProof/>
        </w:rPr>
      </w:pPr>
      <w:r w:rsidRPr="00830F45">
        <w:rPr>
          <w:noProof/>
        </w:rPr>
        <w:t>Celková redukovaná plocha střech a teras:</w:t>
      </w:r>
      <w:r w:rsidRPr="00830F45">
        <w:rPr>
          <w:noProof/>
        </w:rPr>
        <w:tab/>
      </w:r>
      <w:r w:rsidRPr="00830F45">
        <w:rPr>
          <w:noProof/>
        </w:rPr>
        <w:tab/>
      </w:r>
      <w:r w:rsidRPr="00830F45">
        <w:rPr>
          <w:noProof/>
        </w:rPr>
        <w:tab/>
        <w:t>Ared = 358,8 m</w:t>
      </w:r>
      <w:r w:rsidRPr="00830F45">
        <w:rPr>
          <w:noProof/>
          <w:vertAlign w:val="superscript"/>
        </w:rPr>
        <w:t>2</w:t>
      </w:r>
      <w:r w:rsidRPr="00830F45">
        <w:rPr>
          <w:noProof/>
        </w:rPr>
        <w:t xml:space="preserve"> </w:t>
      </w:r>
    </w:p>
    <w:p w14:paraId="73550C9C" w14:textId="77777777" w:rsidR="00830F45" w:rsidRPr="00830F45" w:rsidRDefault="00830F45" w:rsidP="00830F45">
      <w:pPr>
        <w:pStyle w:val="Bezmezer"/>
        <w:rPr>
          <w:noProof/>
        </w:rPr>
      </w:pPr>
      <w:r w:rsidRPr="00830F45">
        <w:rPr>
          <w:noProof/>
        </w:rPr>
        <w:t xml:space="preserve">Ploché střechy s nepropustnou vrstvou: </w:t>
      </w:r>
      <w:r w:rsidRPr="00830F45">
        <w:rPr>
          <w:noProof/>
        </w:rPr>
        <w:tab/>
      </w:r>
      <w:r w:rsidRPr="00830F45">
        <w:rPr>
          <w:noProof/>
        </w:rPr>
        <w:tab/>
      </w:r>
      <w:r w:rsidRPr="00830F45">
        <w:rPr>
          <w:noProof/>
        </w:rPr>
        <w:tab/>
        <w:t xml:space="preserve">C = 1,0 </w:t>
      </w:r>
    </w:p>
    <w:p w14:paraId="20D1B695" w14:textId="77777777" w:rsidR="00830F45" w:rsidRPr="00830F45" w:rsidRDefault="00830F45" w:rsidP="00830F45">
      <w:pPr>
        <w:pStyle w:val="Bezmezer"/>
        <w:rPr>
          <w:noProof/>
        </w:rPr>
      </w:pPr>
    </w:p>
    <w:p w14:paraId="285639FD" w14:textId="77777777" w:rsidR="00830F45" w:rsidRPr="00830F45" w:rsidRDefault="00830F45" w:rsidP="00830F45">
      <w:pPr>
        <w:pStyle w:val="Bezmezer"/>
        <w:rPr>
          <w:noProof/>
        </w:rPr>
      </w:pPr>
      <w:r w:rsidRPr="00830F45">
        <w:rPr>
          <w:noProof/>
        </w:rPr>
        <w:t>Celkové odváděné množství dešťových vod ze střech a teras objektu dle ČSN 75 6760 Vnitřní kanalizace.</w:t>
      </w:r>
    </w:p>
    <w:p w14:paraId="0EFB59CF" w14:textId="77777777" w:rsidR="00830F45" w:rsidRPr="00830F45" w:rsidRDefault="00830F45" w:rsidP="00830F45">
      <w:pPr>
        <w:pStyle w:val="Bezmezer"/>
        <w:rPr>
          <w:noProof/>
        </w:rPr>
      </w:pPr>
    </w:p>
    <w:p w14:paraId="5BB104D5" w14:textId="4F24978D" w:rsidR="00830F45" w:rsidRDefault="00830F45" w:rsidP="00830F45">
      <w:pPr>
        <w:pStyle w:val="Bezmezer"/>
        <w:rPr>
          <w:noProof/>
        </w:rPr>
      </w:pPr>
      <w:r w:rsidRPr="00830F45">
        <w:rPr>
          <w:noProof/>
        </w:rPr>
        <w:tab/>
      </w:r>
      <w:r w:rsidRPr="00830F45">
        <w:rPr>
          <w:noProof/>
        </w:rPr>
        <w:tab/>
        <w:t>Qd = 0,03 x 358,8 x 1,0 = 10,8 l/s</w:t>
      </w:r>
    </w:p>
    <w:p w14:paraId="49D6D7B6" w14:textId="521E32A3" w:rsidR="003E7187" w:rsidRDefault="003E7187" w:rsidP="00830F45">
      <w:pPr>
        <w:pStyle w:val="Bezmezer"/>
        <w:rPr>
          <w:noProof/>
        </w:rPr>
      </w:pPr>
    </w:p>
    <w:p w14:paraId="6B898907" w14:textId="165ACE60" w:rsidR="003E7187" w:rsidRDefault="003E7187" w:rsidP="00830F45">
      <w:pPr>
        <w:pStyle w:val="Bezmezer"/>
        <w:rPr>
          <w:noProof/>
        </w:rPr>
      </w:pPr>
    </w:p>
    <w:p w14:paraId="34AC0407" w14:textId="46236180" w:rsidR="003E7187" w:rsidRDefault="003E7187" w:rsidP="00830F45">
      <w:pPr>
        <w:pStyle w:val="Bezmezer"/>
        <w:rPr>
          <w:noProof/>
        </w:rPr>
      </w:pPr>
    </w:p>
    <w:p w14:paraId="566046FD" w14:textId="4690296F" w:rsidR="003E7187" w:rsidRDefault="003E7187" w:rsidP="00830F45">
      <w:pPr>
        <w:pStyle w:val="Bezmezer"/>
        <w:rPr>
          <w:noProof/>
        </w:rPr>
      </w:pPr>
    </w:p>
    <w:p w14:paraId="239252C7" w14:textId="3F7E72C3" w:rsidR="003E7187" w:rsidRDefault="003E7187" w:rsidP="00830F45">
      <w:pPr>
        <w:pStyle w:val="Bezmezer"/>
        <w:rPr>
          <w:noProof/>
        </w:rPr>
      </w:pPr>
    </w:p>
    <w:p w14:paraId="71056DD7" w14:textId="7853CA7C" w:rsidR="003E7187" w:rsidRDefault="003E7187" w:rsidP="00830F45">
      <w:pPr>
        <w:pStyle w:val="Bezmezer"/>
        <w:rPr>
          <w:noProof/>
        </w:rPr>
      </w:pPr>
    </w:p>
    <w:p w14:paraId="418C0124" w14:textId="331492ED" w:rsidR="003E7187" w:rsidRDefault="003E7187" w:rsidP="00830F45">
      <w:pPr>
        <w:pStyle w:val="Bezmezer"/>
        <w:rPr>
          <w:noProof/>
        </w:rPr>
      </w:pPr>
    </w:p>
    <w:p w14:paraId="37556790" w14:textId="6272D481" w:rsidR="003E7187" w:rsidRDefault="003E7187" w:rsidP="00830F45">
      <w:pPr>
        <w:pStyle w:val="Bezmezer"/>
        <w:rPr>
          <w:noProof/>
        </w:rPr>
      </w:pPr>
    </w:p>
    <w:p w14:paraId="6A4F46DB" w14:textId="7E5E3245" w:rsidR="003E7187" w:rsidRDefault="003E7187" w:rsidP="00830F45">
      <w:pPr>
        <w:pStyle w:val="Bezmezer"/>
        <w:rPr>
          <w:noProof/>
        </w:rPr>
      </w:pPr>
    </w:p>
    <w:p w14:paraId="7EBB84C9" w14:textId="7AE21FCE" w:rsidR="003E7187" w:rsidRDefault="003E7187" w:rsidP="00830F45">
      <w:pPr>
        <w:pStyle w:val="Bezmezer"/>
        <w:rPr>
          <w:noProof/>
        </w:rPr>
      </w:pPr>
    </w:p>
    <w:p w14:paraId="4FEB2DBA" w14:textId="0C461735" w:rsidR="003E7187" w:rsidRDefault="003E7187" w:rsidP="00830F45">
      <w:pPr>
        <w:pStyle w:val="Bezmezer"/>
        <w:rPr>
          <w:noProof/>
        </w:rPr>
      </w:pPr>
    </w:p>
    <w:p w14:paraId="77F50F89" w14:textId="0F61FF52" w:rsidR="003E7187" w:rsidRDefault="003E7187" w:rsidP="00830F45">
      <w:pPr>
        <w:pStyle w:val="Bezmezer"/>
        <w:rPr>
          <w:noProof/>
        </w:rPr>
      </w:pPr>
    </w:p>
    <w:p w14:paraId="3D8CACB4" w14:textId="58CA4CE8" w:rsidR="003E7187" w:rsidRDefault="003E7187" w:rsidP="00830F45">
      <w:pPr>
        <w:pStyle w:val="Bezmezer"/>
        <w:rPr>
          <w:noProof/>
        </w:rPr>
      </w:pPr>
    </w:p>
    <w:p w14:paraId="63F5401D" w14:textId="52A97E96" w:rsidR="003E7187" w:rsidRDefault="003E7187" w:rsidP="00830F45">
      <w:pPr>
        <w:pStyle w:val="Bezmezer"/>
        <w:rPr>
          <w:noProof/>
        </w:rPr>
      </w:pPr>
    </w:p>
    <w:p w14:paraId="4B6A2977" w14:textId="42C5A66D" w:rsidR="003E7187" w:rsidRDefault="003E7187" w:rsidP="00830F45">
      <w:pPr>
        <w:pStyle w:val="Bezmezer"/>
        <w:rPr>
          <w:noProof/>
        </w:rPr>
      </w:pPr>
    </w:p>
    <w:p w14:paraId="338E8887" w14:textId="7E187037" w:rsidR="003E7187" w:rsidRDefault="003E7187" w:rsidP="00830F45">
      <w:pPr>
        <w:pStyle w:val="Bezmezer"/>
        <w:rPr>
          <w:noProof/>
        </w:rPr>
      </w:pPr>
    </w:p>
    <w:p w14:paraId="0A95F1A2" w14:textId="35638CDF" w:rsidR="003E7187" w:rsidRDefault="003E7187" w:rsidP="00830F45">
      <w:pPr>
        <w:pStyle w:val="Bezmezer"/>
        <w:rPr>
          <w:noProof/>
        </w:rPr>
      </w:pPr>
    </w:p>
    <w:p w14:paraId="4720299E" w14:textId="37E96DBD" w:rsidR="003E7187" w:rsidRDefault="003E7187" w:rsidP="00830F45">
      <w:pPr>
        <w:pStyle w:val="Bezmezer"/>
        <w:rPr>
          <w:noProof/>
        </w:rPr>
      </w:pPr>
    </w:p>
    <w:p w14:paraId="1123AF40" w14:textId="2106D795" w:rsidR="003E7187" w:rsidRDefault="003E7187" w:rsidP="00830F45">
      <w:pPr>
        <w:pStyle w:val="Bezmezer"/>
        <w:rPr>
          <w:noProof/>
        </w:rPr>
      </w:pPr>
    </w:p>
    <w:p w14:paraId="1E8944D9" w14:textId="13230AE2" w:rsidR="003E7187" w:rsidRDefault="003E7187" w:rsidP="00830F45">
      <w:pPr>
        <w:pStyle w:val="Bezmezer"/>
        <w:rPr>
          <w:noProof/>
        </w:rPr>
      </w:pPr>
    </w:p>
    <w:p w14:paraId="42652F9B" w14:textId="77777777" w:rsidR="003E7187" w:rsidRPr="00830F45" w:rsidRDefault="003E7187" w:rsidP="00830F45">
      <w:pPr>
        <w:pStyle w:val="Bezmezer"/>
        <w:rPr>
          <w:noProof/>
        </w:rPr>
      </w:pPr>
    </w:p>
    <w:p w14:paraId="03EDB211" w14:textId="77777777" w:rsidR="00EA441C" w:rsidRPr="00131F97" w:rsidRDefault="00EA441C" w:rsidP="008A7B4B">
      <w:pPr>
        <w:pStyle w:val="Bezmezer"/>
        <w:spacing w:line="276" w:lineRule="auto"/>
        <w:jc w:val="both"/>
      </w:pPr>
    </w:p>
    <w:p w14:paraId="50D4F8A3" w14:textId="06E18AE5" w:rsidR="00C410DA" w:rsidRDefault="00830F45" w:rsidP="008A7B4B">
      <w:pPr>
        <w:pStyle w:val="Bezmezer"/>
        <w:spacing w:line="276" w:lineRule="auto"/>
        <w:jc w:val="both"/>
      </w:pPr>
      <w:r>
        <w:rPr>
          <w:b/>
          <w:u w:val="single"/>
        </w:rPr>
        <w:t>Výpočet retenční nádrže :</w:t>
      </w:r>
    </w:p>
    <w:p w14:paraId="743BAB9B" w14:textId="30335671" w:rsidR="00734FC5" w:rsidRDefault="00734FC5" w:rsidP="008A7B4B">
      <w:pPr>
        <w:pStyle w:val="Bezmezer"/>
        <w:spacing w:line="276" w:lineRule="auto"/>
        <w:jc w:val="both"/>
      </w:pPr>
    </w:p>
    <w:p w14:paraId="418CFEDB" w14:textId="76E9913A" w:rsidR="00734FC5" w:rsidRDefault="00A667A2" w:rsidP="008A7B4B">
      <w:pPr>
        <w:pStyle w:val="Bezmezer"/>
        <w:spacing w:line="276" w:lineRule="auto"/>
        <w:jc w:val="both"/>
      </w:pPr>
      <w:r w:rsidRPr="00E7396F">
        <w:rPr>
          <w:noProof/>
        </w:rPr>
        <w:drawing>
          <wp:inline distT="0" distB="0" distL="0" distR="0" wp14:anchorId="2D5503C2" wp14:editId="57E89160">
            <wp:extent cx="5724525" cy="4067175"/>
            <wp:effectExtent l="0" t="0" r="9525" b="9525"/>
            <wp:docPr id="13" name="Obrázek 13"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3" descr="Obsah obrázku text&#10;&#10;Popis byl vytvořen automaticky"/>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4525" cy="4067175"/>
                    </a:xfrm>
                    <a:prstGeom prst="rect">
                      <a:avLst/>
                    </a:prstGeom>
                    <a:noFill/>
                    <a:ln>
                      <a:noFill/>
                    </a:ln>
                  </pic:spPr>
                </pic:pic>
              </a:graphicData>
            </a:graphic>
          </wp:inline>
        </w:drawing>
      </w:r>
    </w:p>
    <w:p w14:paraId="702FDCFD" w14:textId="77777777" w:rsidR="00A667A2" w:rsidRDefault="00A667A2" w:rsidP="008A7B4B">
      <w:pPr>
        <w:pStyle w:val="Bezmezer"/>
        <w:spacing w:line="276" w:lineRule="auto"/>
        <w:jc w:val="both"/>
      </w:pPr>
    </w:p>
    <w:p w14:paraId="4CBDDDBE" w14:textId="77777777" w:rsidR="00734FC5" w:rsidRDefault="00734FC5" w:rsidP="008A7B4B">
      <w:pPr>
        <w:pStyle w:val="Bezmezer"/>
        <w:spacing w:line="276" w:lineRule="auto"/>
        <w:jc w:val="both"/>
      </w:pPr>
    </w:p>
    <w:p w14:paraId="3D23EC6A" w14:textId="77777777" w:rsidR="00100FE2" w:rsidRPr="00131F97" w:rsidRDefault="00100FE2" w:rsidP="008A7B4B">
      <w:pPr>
        <w:pStyle w:val="Bezmezer"/>
        <w:spacing w:line="276" w:lineRule="auto"/>
        <w:jc w:val="both"/>
        <w:outlineLvl w:val="2"/>
      </w:pPr>
      <w:bookmarkStart w:id="26" w:name="_Toc93354123"/>
      <w:r w:rsidRPr="00131F97">
        <w:rPr>
          <w:rStyle w:val="PromnnHTML"/>
          <w:b/>
          <w:i w:val="0"/>
        </w:rPr>
        <w:t>i)</w:t>
      </w:r>
      <w:r w:rsidRPr="00131F97">
        <w:rPr>
          <w:b/>
        </w:rPr>
        <w:t xml:space="preserve"> základní předpoklady výstavby - časové údaje o realizaci </w:t>
      </w:r>
      <w:r w:rsidR="00C410DA" w:rsidRPr="00131F97">
        <w:rPr>
          <w:b/>
        </w:rPr>
        <w:t>stavby, členění na etapy</w:t>
      </w:r>
      <w:bookmarkEnd w:id="26"/>
    </w:p>
    <w:p w14:paraId="263182D7" w14:textId="77777777" w:rsidR="00C410DA" w:rsidRPr="00131F97" w:rsidRDefault="00C410DA" w:rsidP="008A7B4B">
      <w:pPr>
        <w:pStyle w:val="Bezmezer"/>
        <w:spacing w:line="276" w:lineRule="auto"/>
        <w:jc w:val="both"/>
      </w:pPr>
    </w:p>
    <w:p w14:paraId="54752DE6" w14:textId="51CE440A" w:rsidR="00C410DA" w:rsidRDefault="006D157C" w:rsidP="008A7B4B">
      <w:pPr>
        <w:pStyle w:val="Bezmezer"/>
        <w:spacing w:line="276" w:lineRule="auto"/>
        <w:jc w:val="both"/>
      </w:pPr>
      <w:r>
        <w:t>Doba výstavby je uvažováno 1</w:t>
      </w:r>
      <w:r w:rsidR="003279DF">
        <w:t>5</w:t>
      </w:r>
      <w:r>
        <w:t xml:space="preserve"> měsíců</w:t>
      </w:r>
    </w:p>
    <w:p w14:paraId="773BE882" w14:textId="4996939E" w:rsidR="006D157C" w:rsidRDefault="00A82271" w:rsidP="008A7B4B">
      <w:pPr>
        <w:pStyle w:val="Bezmezer"/>
        <w:spacing w:line="276" w:lineRule="auto"/>
        <w:jc w:val="both"/>
      </w:pPr>
      <w:r>
        <w:t>Objekt je malého charakteru a není jej potřeba členit na etapy.</w:t>
      </w:r>
    </w:p>
    <w:p w14:paraId="36D29BE1" w14:textId="101DE60C" w:rsidR="00A82271" w:rsidRDefault="00A82271" w:rsidP="008A7B4B">
      <w:pPr>
        <w:pStyle w:val="Bezmezer"/>
        <w:spacing w:line="276" w:lineRule="auto"/>
        <w:jc w:val="both"/>
      </w:pPr>
    </w:p>
    <w:p w14:paraId="6640F9B9" w14:textId="77777777" w:rsidR="00100FE2" w:rsidRPr="00131F97" w:rsidRDefault="00100FE2" w:rsidP="008A7B4B">
      <w:pPr>
        <w:pStyle w:val="Bezmezer"/>
        <w:spacing w:line="360" w:lineRule="auto"/>
        <w:jc w:val="both"/>
        <w:outlineLvl w:val="2"/>
      </w:pPr>
      <w:bookmarkStart w:id="27" w:name="_Toc93354124"/>
      <w:r w:rsidRPr="00131F97">
        <w:rPr>
          <w:rStyle w:val="PromnnHTML"/>
          <w:b/>
          <w:i w:val="0"/>
        </w:rPr>
        <w:t>j)</w:t>
      </w:r>
      <w:r w:rsidR="00C410DA" w:rsidRPr="00131F97">
        <w:rPr>
          <w:b/>
        </w:rPr>
        <w:t xml:space="preserve"> orientační náklady stavby</w:t>
      </w:r>
      <w:bookmarkEnd w:id="27"/>
    </w:p>
    <w:p w14:paraId="65B92604" w14:textId="5DB13221" w:rsidR="00681089" w:rsidRPr="00131F97" w:rsidRDefault="00681089" w:rsidP="008A7B4B">
      <w:pPr>
        <w:pStyle w:val="Bezmezer"/>
        <w:spacing w:line="276" w:lineRule="auto"/>
        <w:jc w:val="both"/>
      </w:pPr>
      <w:r w:rsidRPr="00131F97">
        <w:t xml:space="preserve">    Byly provedeny propočty nákladů</w:t>
      </w:r>
      <w:r w:rsidR="00A82271">
        <w:t xml:space="preserve"> </w:t>
      </w:r>
      <w:r w:rsidRPr="00131F97">
        <w:t xml:space="preserve">a celková </w:t>
      </w:r>
      <w:r w:rsidR="00825696">
        <w:t xml:space="preserve">odhadovaná </w:t>
      </w:r>
      <w:r w:rsidRPr="00131F97">
        <w:t xml:space="preserve">částka činí v současné cenové úrovni </w:t>
      </w:r>
      <w:r w:rsidR="00A82271">
        <w:t>20,0</w:t>
      </w:r>
      <w:r w:rsidRPr="00131F97">
        <w:t xml:space="preserve"> mil. Kč</w:t>
      </w:r>
      <w:r w:rsidR="00825696">
        <w:t xml:space="preserve"> </w:t>
      </w:r>
      <w:r w:rsidR="00F401DB" w:rsidRPr="00131F97">
        <w:t>včetně DPH</w:t>
      </w:r>
      <w:r w:rsidRPr="00131F97">
        <w:t xml:space="preserve">. </w:t>
      </w:r>
    </w:p>
    <w:p w14:paraId="0AF4524E" w14:textId="77777777" w:rsidR="00681089" w:rsidRPr="00131F97" w:rsidRDefault="00681089" w:rsidP="008A7B4B">
      <w:pPr>
        <w:pStyle w:val="Bezmezer"/>
        <w:spacing w:line="276" w:lineRule="auto"/>
        <w:jc w:val="both"/>
      </w:pPr>
    </w:p>
    <w:p w14:paraId="5A062E8F" w14:textId="77777777" w:rsidR="00100FE2" w:rsidRPr="00131F97" w:rsidRDefault="00100FE2" w:rsidP="008A7B4B">
      <w:pPr>
        <w:pStyle w:val="Bezmezer"/>
        <w:spacing w:line="276" w:lineRule="auto"/>
        <w:jc w:val="both"/>
        <w:outlineLvl w:val="1"/>
      </w:pPr>
      <w:bookmarkStart w:id="28" w:name="_Toc93354125"/>
      <w:r w:rsidRPr="00131F97">
        <w:rPr>
          <w:b/>
        </w:rPr>
        <w:t>B.2.2 Celkové urbanistické a architektonické řešení</w:t>
      </w:r>
      <w:bookmarkEnd w:id="28"/>
    </w:p>
    <w:p w14:paraId="3A3514F1" w14:textId="77777777" w:rsidR="00100FE2" w:rsidRPr="00131F97" w:rsidRDefault="00100FE2" w:rsidP="008A7B4B">
      <w:pPr>
        <w:pStyle w:val="Bezmezer"/>
        <w:spacing w:line="360" w:lineRule="auto"/>
        <w:jc w:val="both"/>
        <w:outlineLvl w:val="2"/>
      </w:pPr>
      <w:bookmarkStart w:id="29" w:name="_Toc93354126"/>
      <w:r w:rsidRPr="00131F97">
        <w:rPr>
          <w:rStyle w:val="PromnnHTML"/>
          <w:b/>
          <w:i w:val="0"/>
        </w:rPr>
        <w:t>a)</w:t>
      </w:r>
      <w:r w:rsidRPr="00131F97">
        <w:rPr>
          <w:b/>
        </w:rPr>
        <w:t xml:space="preserve"> urbanismus - územní regulace</w:t>
      </w:r>
      <w:r w:rsidR="00681089" w:rsidRPr="00131F97">
        <w:rPr>
          <w:b/>
        </w:rPr>
        <w:t>, kompozice prostorového řešení</w:t>
      </w:r>
      <w:bookmarkEnd w:id="29"/>
    </w:p>
    <w:p w14:paraId="511D5AD2" w14:textId="70C8C4D6" w:rsidR="0035194C" w:rsidRDefault="00EA441C" w:rsidP="0035194C">
      <w:pPr>
        <w:pStyle w:val="Zhlav"/>
        <w:tabs>
          <w:tab w:val="left" w:pos="708"/>
        </w:tabs>
        <w:spacing w:line="276" w:lineRule="auto"/>
        <w:jc w:val="both"/>
        <w:rPr>
          <w:rFonts w:ascii="Times New Roman" w:hAnsi="Times New Roman" w:cs="Times New Roman"/>
          <w:sz w:val="24"/>
          <w:szCs w:val="24"/>
        </w:rPr>
      </w:pPr>
      <w:r w:rsidRPr="00E731A0">
        <w:rPr>
          <w:color w:val="FF0000"/>
        </w:rPr>
        <w:t xml:space="preserve">    </w:t>
      </w:r>
      <w:r w:rsidR="0035194C" w:rsidRPr="007831DC">
        <w:rPr>
          <w:rFonts w:ascii="Times New Roman" w:hAnsi="Times New Roman" w:cs="Times New Roman"/>
          <w:sz w:val="24"/>
          <w:szCs w:val="24"/>
        </w:rPr>
        <w:t xml:space="preserve">Výstavba </w:t>
      </w:r>
      <w:r w:rsidR="0035194C">
        <w:rPr>
          <w:rFonts w:ascii="Times New Roman" w:hAnsi="Times New Roman" w:cs="Times New Roman"/>
          <w:sz w:val="24"/>
          <w:szCs w:val="24"/>
        </w:rPr>
        <w:t>objektu</w:t>
      </w:r>
      <w:r w:rsidR="0035194C" w:rsidRPr="007831DC">
        <w:rPr>
          <w:rFonts w:ascii="Times New Roman" w:hAnsi="Times New Roman" w:cs="Times New Roman"/>
          <w:sz w:val="24"/>
          <w:szCs w:val="24"/>
        </w:rPr>
        <w:t xml:space="preserve"> bude obsahovat jednak stavbu vlastního </w:t>
      </w:r>
      <w:r w:rsidR="0035194C">
        <w:rPr>
          <w:rFonts w:ascii="Times New Roman" w:hAnsi="Times New Roman" w:cs="Times New Roman"/>
          <w:sz w:val="24"/>
          <w:szCs w:val="24"/>
        </w:rPr>
        <w:t>centra a</w:t>
      </w:r>
      <w:r w:rsidR="0035194C" w:rsidRPr="007831DC">
        <w:rPr>
          <w:rFonts w:ascii="Times New Roman" w:hAnsi="Times New Roman" w:cs="Times New Roman"/>
          <w:sz w:val="24"/>
          <w:szCs w:val="24"/>
        </w:rPr>
        <w:t xml:space="preserve"> dále vybudování zpevněných ploch a přípojek inženýrských sítí</w:t>
      </w:r>
      <w:r w:rsidR="0035194C">
        <w:rPr>
          <w:rFonts w:ascii="Times New Roman" w:hAnsi="Times New Roman" w:cs="Times New Roman"/>
          <w:sz w:val="24"/>
          <w:szCs w:val="24"/>
        </w:rPr>
        <w:t xml:space="preserve"> s retenční nádrží dešťové vody s přepadem</w:t>
      </w:r>
      <w:r w:rsidR="0035194C" w:rsidRPr="007831DC">
        <w:rPr>
          <w:rFonts w:ascii="Times New Roman" w:hAnsi="Times New Roman" w:cs="Times New Roman"/>
          <w:sz w:val="24"/>
          <w:szCs w:val="24"/>
        </w:rPr>
        <w:t xml:space="preserve">. </w:t>
      </w:r>
      <w:r w:rsidR="0035194C">
        <w:rPr>
          <w:rFonts w:ascii="Times New Roman" w:hAnsi="Times New Roman" w:cs="Times New Roman"/>
          <w:sz w:val="24"/>
          <w:szCs w:val="24"/>
        </w:rPr>
        <w:t>Objekt</w:t>
      </w:r>
      <w:r w:rsidR="0035194C" w:rsidRPr="007831DC">
        <w:rPr>
          <w:rFonts w:ascii="Times New Roman" w:hAnsi="Times New Roman" w:cs="Times New Roman"/>
          <w:sz w:val="24"/>
          <w:szCs w:val="24"/>
        </w:rPr>
        <w:t xml:space="preserve"> bude osazen ve vzdálenosti </w:t>
      </w:r>
      <w:r w:rsidR="0035194C">
        <w:rPr>
          <w:rFonts w:ascii="Times New Roman" w:hAnsi="Times New Roman" w:cs="Times New Roman"/>
          <w:sz w:val="24"/>
          <w:szCs w:val="24"/>
        </w:rPr>
        <w:t>16,1</w:t>
      </w:r>
      <w:r w:rsidR="0035194C" w:rsidRPr="007831DC">
        <w:rPr>
          <w:rFonts w:ascii="Times New Roman" w:hAnsi="Times New Roman" w:cs="Times New Roman"/>
          <w:sz w:val="24"/>
          <w:szCs w:val="24"/>
        </w:rPr>
        <w:t xml:space="preserve"> m od</w:t>
      </w:r>
      <w:r w:rsidR="0035194C">
        <w:rPr>
          <w:rFonts w:ascii="Times New Roman" w:hAnsi="Times New Roman" w:cs="Times New Roman"/>
          <w:sz w:val="24"/>
          <w:szCs w:val="24"/>
        </w:rPr>
        <w:t xml:space="preserve"> </w:t>
      </w:r>
      <w:r w:rsidR="0035194C" w:rsidRPr="007831DC">
        <w:rPr>
          <w:rFonts w:ascii="Times New Roman" w:hAnsi="Times New Roman" w:cs="Times New Roman"/>
          <w:sz w:val="24"/>
          <w:szCs w:val="24"/>
        </w:rPr>
        <w:t>hranice s</w:t>
      </w:r>
      <w:r w:rsidR="0035194C">
        <w:rPr>
          <w:rFonts w:ascii="Times New Roman" w:hAnsi="Times New Roman" w:cs="Times New Roman"/>
          <w:sz w:val="24"/>
          <w:szCs w:val="24"/>
        </w:rPr>
        <w:t xml:space="preserve"> ul. Koliště </w:t>
      </w:r>
      <w:r w:rsidR="0035194C" w:rsidRPr="007831DC">
        <w:rPr>
          <w:rFonts w:ascii="Times New Roman" w:hAnsi="Times New Roman" w:cs="Times New Roman"/>
          <w:sz w:val="24"/>
          <w:szCs w:val="24"/>
        </w:rPr>
        <w:t xml:space="preserve">podél </w:t>
      </w:r>
      <w:r w:rsidR="0035194C">
        <w:rPr>
          <w:rFonts w:ascii="Times New Roman" w:hAnsi="Times New Roman" w:cs="Times New Roman"/>
          <w:sz w:val="24"/>
          <w:szCs w:val="24"/>
        </w:rPr>
        <w:t>západní</w:t>
      </w:r>
      <w:r w:rsidR="0035194C" w:rsidRPr="007831DC">
        <w:rPr>
          <w:rFonts w:ascii="Times New Roman" w:hAnsi="Times New Roman" w:cs="Times New Roman"/>
          <w:sz w:val="24"/>
          <w:szCs w:val="24"/>
        </w:rPr>
        <w:t xml:space="preserve"> </w:t>
      </w:r>
      <w:r w:rsidR="0035194C">
        <w:rPr>
          <w:rFonts w:ascii="Times New Roman" w:hAnsi="Times New Roman" w:cs="Times New Roman"/>
          <w:sz w:val="24"/>
          <w:szCs w:val="24"/>
        </w:rPr>
        <w:t>strany</w:t>
      </w:r>
      <w:r w:rsidR="0035194C" w:rsidRPr="007831DC">
        <w:rPr>
          <w:rFonts w:ascii="Times New Roman" w:hAnsi="Times New Roman" w:cs="Times New Roman"/>
          <w:sz w:val="24"/>
          <w:szCs w:val="24"/>
        </w:rPr>
        <w:t xml:space="preserve"> parcely a  </w:t>
      </w:r>
      <w:r w:rsidR="0035194C">
        <w:rPr>
          <w:rFonts w:ascii="Times New Roman" w:hAnsi="Times New Roman" w:cs="Times New Roman"/>
          <w:sz w:val="24"/>
          <w:szCs w:val="24"/>
        </w:rPr>
        <w:t xml:space="preserve">5,8 </w:t>
      </w:r>
      <w:r w:rsidR="0035194C" w:rsidRPr="007831DC">
        <w:rPr>
          <w:rFonts w:ascii="Times New Roman" w:hAnsi="Times New Roman" w:cs="Times New Roman"/>
          <w:sz w:val="24"/>
          <w:szCs w:val="24"/>
        </w:rPr>
        <w:t xml:space="preserve">m od </w:t>
      </w:r>
      <w:r w:rsidR="0035194C">
        <w:rPr>
          <w:rFonts w:ascii="Times New Roman" w:hAnsi="Times New Roman" w:cs="Times New Roman"/>
          <w:sz w:val="24"/>
          <w:szCs w:val="24"/>
        </w:rPr>
        <w:t>severní</w:t>
      </w:r>
      <w:r w:rsidR="0035194C" w:rsidRPr="007831DC">
        <w:rPr>
          <w:rFonts w:ascii="Times New Roman" w:hAnsi="Times New Roman" w:cs="Times New Roman"/>
          <w:sz w:val="24"/>
          <w:szCs w:val="24"/>
        </w:rPr>
        <w:t xml:space="preserve"> hranic</w:t>
      </w:r>
      <w:r w:rsidR="0035194C">
        <w:rPr>
          <w:rFonts w:ascii="Times New Roman" w:hAnsi="Times New Roman" w:cs="Times New Roman"/>
          <w:sz w:val="24"/>
          <w:szCs w:val="24"/>
        </w:rPr>
        <w:t>e. Na východní straně pak 2,0 m a 2,0 m z jižní strany.</w:t>
      </w:r>
    </w:p>
    <w:p w14:paraId="6E32095F" w14:textId="37B189BC" w:rsidR="0035194C" w:rsidRDefault="0035194C" w:rsidP="0035194C">
      <w:pPr>
        <w:pStyle w:val="Zhlav"/>
        <w:tabs>
          <w:tab w:val="left" w:pos="708"/>
        </w:tabs>
        <w:spacing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Objekt bude 2 podlažní, nepodsklepený</w:t>
      </w:r>
      <w:r w:rsidRPr="007831DC">
        <w:rPr>
          <w:rFonts w:ascii="Times New Roman" w:hAnsi="Times New Roman" w:cs="Times New Roman"/>
          <w:sz w:val="24"/>
          <w:szCs w:val="24"/>
        </w:rPr>
        <w:t xml:space="preserve">. Výškově bude </w:t>
      </w:r>
      <w:r>
        <w:rPr>
          <w:rFonts w:ascii="Times New Roman" w:hAnsi="Times New Roman" w:cs="Times New Roman"/>
          <w:sz w:val="24"/>
          <w:szCs w:val="24"/>
        </w:rPr>
        <w:t xml:space="preserve">osazen </w:t>
      </w:r>
      <w:r w:rsidRPr="007831DC">
        <w:rPr>
          <w:rFonts w:ascii="Times New Roman" w:hAnsi="Times New Roman" w:cs="Times New Roman"/>
          <w:sz w:val="24"/>
          <w:szCs w:val="24"/>
        </w:rPr>
        <w:t xml:space="preserve">vzhledem k okolnímu terénu tak, že podlaha domu bude </w:t>
      </w:r>
      <w:r>
        <w:rPr>
          <w:rFonts w:ascii="Times New Roman" w:hAnsi="Times New Roman" w:cs="Times New Roman"/>
          <w:sz w:val="24"/>
          <w:szCs w:val="24"/>
        </w:rPr>
        <w:t>mírně vyvýšena. Kolem objektu vzniknou minimální násypy, okolní terén bude v rovině. Výškový „skok“ bude až k ulici Koliště na hranici pozemku.</w:t>
      </w:r>
    </w:p>
    <w:p w14:paraId="35A1B841" w14:textId="18267466" w:rsidR="008459EB" w:rsidRDefault="008459EB" w:rsidP="008A7B4B">
      <w:pPr>
        <w:pStyle w:val="Bezmezer"/>
        <w:spacing w:line="276" w:lineRule="auto"/>
        <w:jc w:val="both"/>
      </w:pPr>
    </w:p>
    <w:p w14:paraId="0016CF34" w14:textId="77777777" w:rsidR="00100FE2" w:rsidRPr="00131F97" w:rsidRDefault="00100FE2" w:rsidP="008A7B4B">
      <w:pPr>
        <w:pStyle w:val="Bezmezer"/>
        <w:spacing w:line="360" w:lineRule="auto"/>
        <w:jc w:val="both"/>
        <w:outlineLvl w:val="2"/>
      </w:pPr>
      <w:bookmarkStart w:id="30" w:name="_Toc93354127"/>
      <w:r w:rsidRPr="00131F97">
        <w:rPr>
          <w:rStyle w:val="PromnnHTML"/>
          <w:b/>
          <w:i w:val="0"/>
        </w:rPr>
        <w:t>b)</w:t>
      </w:r>
      <w:r w:rsidRPr="00131F97">
        <w:rPr>
          <w:b/>
        </w:rPr>
        <w:t xml:space="preserve"> architektonické řešení - kompozice tvarového řešení, materiálové a barevné řešení</w:t>
      </w:r>
      <w:bookmarkEnd w:id="30"/>
    </w:p>
    <w:p w14:paraId="2B2996C0" w14:textId="2C26FE61" w:rsidR="00D90E6F" w:rsidRDefault="0035194C" w:rsidP="0035194C">
      <w:pPr>
        <w:pStyle w:val="Zhlav"/>
        <w:tabs>
          <w:tab w:val="clear" w:pos="4536"/>
          <w:tab w:val="clear" w:pos="9072"/>
        </w:tabs>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    Koncepčně je objekt řešen jako dvě zóny - denní část pro </w:t>
      </w:r>
      <w:r w:rsidR="00D90E6F">
        <w:rPr>
          <w:rFonts w:ascii="Times New Roman" w:hAnsi="Times New Roman" w:cs="Times New Roman"/>
          <w:sz w:val="24"/>
          <w:szCs w:val="24"/>
        </w:rPr>
        <w:t xml:space="preserve">klienty </w:t>
      </w:r>
      <w:r>
        <w:rPr>
          <w:rFonts w:ascii="Times New Roman" w:hAnsi="Times New Roman" w:cs="Times New Roman"/>
          <w:sz w:val="24"/>
          <w:szCs w:val="24"/>
        </w:rPr>
        <w:t>v 1.NP a zázemí pro zaměstnance v</w:t>
      </w:r>
      <w:r w:rsidR="00D90E6F">
        <w:rPr>
          <w:rFonts w:ascii="Times New Roman" w:hAnsi="Times New Roman" w:cs="Times New Roman"/>
          <w:sz w:val="24"/>
          <w:szCs w:val="24"/>
        </w:rPr>
        <w:t>e</w:t>
      </w:r>
      <w:r>
        <w:rPr>
          <w:rFonts w:ascii="Times New Roman" w:hAnsi="Times New Roman" w:cs="Times New Roman"/>
          <w:sz w:val="24"/>
          <w:szCs w:val="24"/>
        </w:rPr>
        <w:t> 2.NP.</w:t>
      </w:r>
      <w:r w:rsidRPr="007831DC">
        <w:rPr>
          <w:rFonts w:ascii="Times New Roman" w:hAnsi="Times New Roman" w:cs="Times New Roman"/>
          <w:sz w:val="24"/>
          <w:szCs w:val="24"/>
        </w:rPr>
        <w:t xml:space="preserve"> </w:t>
      </w:r>
      <w:r w:rsidR="00D90E6F">
        <w:rPr>
          <w:rFonts w:ascii="Times New Roman" w:hAnsi="Times New Roman" w:cs="Times New Roman"/>
          <w:sz w:val="24"/>
          <w:szCs w:val="24"/>
        </w:rPr>
        <w:t xml:space="preserve">Objekt je navržen kvádrového tvaru s ustoupeným nadzemním podlažím a plochými střechami. Fasáda je řešena s kontaktním zateplením s prosklenými plochami. </w:t>
      </w:r>
      <w:r w:rsidR="003C4A00">
        <w:rPr>
          <w:rFonts w:ascii="Times New Roman" w:hAnsi="Times New Roman" w:cs="Times New Roman"/>
          <w:sz w:val="24"/>
          <w:szCs w:val="24"/>
        </w:rPr>
        <w:t>Vstup do budovy je řešen samostatně pro klienty a zaměstnance se zásobováním.</w:t>
      </w:r>
    </w:p>
    <w:p w14:paraId="148C0233" w14:textId="353E1E9F" w:rsidR="0035194C" w:rsidRPr="007831DC" w:rsidRDefault="0035194C" w:rsidP="0035194C">
      <w:pPr>
        <w:pStyle w:val="Zhlav"/>
        <w:tabs>
          <w:tab w:val="clear" w:pos="4536"/>
          <w:tab w:val="clear" w:pos="9072"/>
        </w:tabs>
        <w:spacing w:line="276" w:lineRule="auto"/>
        <w:jc w:val="both"/>
        <w:rPr>
          <w:rFonts w:ascii="Times New Roman" w:hAnsi="Times New Roman" w:cs="Times New Roman"/>
          <w:sz w:val="24"/>
          <w:szCs w:val="24"/>
        </w:rPr>
      </w:pPr>
      <w:r w:rsidRPr="007831DC">
        <w:rPr>
          <w:rFonts w:ascii="Times New Roman" w:hAnsi="Times New Roman" w:cs="Times New Roman"/>
          <w:sz w:val="24"/>
          <w:szCs w:val="24"/>
        </w:rPr>
        <w:t xml:space="preserve">Velikost jednotlivých ploch a jejich </w:t>
      </w:r>
      <w:r w:rsidR="00D90E6F">
        <w:rPr>
          <w:rFonts w:ascii="Times New Roman" w:hAnsi="Times New Roman" w:cs="Times New Roman"/>
          <w:sz w:val="24"/>
          <w:szCs w:val="24"/>
        </w:rPr>
        <w:t xml:space="preserve">dispoziční </w:t>
      </w:r>
      <w:r w:rsidRPr="007831DC">
        <w:rPr>
          <w:rFonts w:ascii="Times New Roman" w:hAnsi="Times New Roman" w:cs="Times New Roman"/>
          <w:sz w:val="24"/>
          <w:szCs w:val="24"/>
        </w:rPr>
        <w:t xml:space="preserve">návaznost je zřejmá ze stavebního výkresu  </w:t>
      </w:r>
      <w:r w:rsidRPr="007831DC">
        <w:rPr>
          <w:rFonts w:ascii="Times New Roman" w:hAnsi="Times New Roman" w:cs="Times New Roman"/>
          <w:i/>
          <w:iCs/>
          <w:sz w:val="24"/>
          <w:szCs w:val="24"/>
        </w:rPr>
        <w:t>D</w:t>
      </w:r>
      <w:r>
        <w:rPr>
          <w:rFonts w:ascii="Times New Roman" w:hAnsi="Times New Roman" w:cs="Times New Roman"/>
          <w:i/>
          <w:iCs/>
          <w:sz w:val="24"/>
          <w:szCs w:val="24"/>
        </w:rPr>
        <w:t>.1.</w:t>
      </w:r>
      <w:r w:rsidRPr="007831DC">
        <w:rPr>
          <w:rFonts w:ascii="Times New Roman" w:hAnsi="Times New Roman" w:cs="Times New Roman"/>
          <w:i/>
          <w:iCs/>
          <w:sz w:val="24"/>
          <w:szCs w:val="24"/>
        </w:rPr>
        <w:t>1 – 0</w:t>
      </w:r>
      <w:r>
        <w:rPr>
          <w:rFonts w:ascii="Times New Roman" w:hAnsi="Times New Roman" w:cs="Times New Roman"/>
          <w:i/>
          <w:iCs/>
          <w:sz w:val="24"/>
          <w:szCs w:val="24"/>
        </w:rPr>
        <w:t>3</w:t>
      </w:r>
      <w:r w:rsidRPr="007831DC">
        <w:rPr>
          <w:rFonts w:ascii="Times New Roman" w:hAnsi="Times New Roman" w:cs="Times New Roman"/>
          <w:i/>
          <w:iCs/>
          <w:sz w:val="24"/>
          <w:szCs w:val="24"/>
        </w:rPr>
        <w:t xml:space="preserve"> Půdorys </w:t>
      </w:r>
      <w:r w:rsidR="00D90E6F">
        <w:rPr>
          <w:rFonts w:ascii="Times New Roman" w:hAnsi="Times New Roman" w:cs="Times New Roman"/>
          <w:i/>
          <w:iCs/>
          <w:sz w:val="24"/>
          <w:szCs w:val="24"/>
        </w:rPr>
        <w:t xml:space="preserve">1.NP a </w:t>
      </w:r>
      <w:r w:rsidR="00D90E6F" w:rsidRPr="007831DC">
        <w:rPr>
          <w:rFonts w:ascii="Times New Roman" w:hAnsi="Times New Roman" w:cs="Times New Roman"/>
          <w:i/>
          <w:iCs/>
          <w:sz w:val="24"/>
          <w:szCs w:val="24"/>
        </w:rPr>
        <w:t>D</w:t>
      </w:r>
      <w:r w:rsidR="00D90E6F">
        <w:rPr>
          <w:rFonts w:ascii="Times New Roman" w:hAnsi="Times New Roman" w:cs="Times New Roman"/>
          <w:i/>
          <w:iCs/>
          <w:sz w:val="24"/>
          <w:szCs w:val="24"/>
        </w:rPr>
        <w:t>.1.</w:t>
      </w:r>
      <w:r w:rsidR="00D90E6F" w:rsidRPr="007831DC">
        <w:rPr>
          <w:rFonts w:ascii="Times New Roman" w:hAnsi="Times New Roman" w:cs="Times New Roman"/>
          <w:i/>
          <w:iCs/>
          <w:sz w:val="24"/>
          <w:szCs w:val="24"/>
        </w:rPr>
        <w:t>1 – 0</w:t>
      </w:r>
      <w:r w:rsidR="00D90E6F">
        <w:rPr>
          <w:rFonts w:ascii="Times New Roman" w:hAnsi="Times New Roman" w:cs="Times New Roman"/>
          <w:i/>
          <w:iCs/>
          <w:sz w:val="24"/>
          <w:szCs w:val="24"/>
        </w:rPr>
        <w:t>4</w:t>
      </w:r>
      <w:r w:rsidR="00D90E6F" w:rsidRPr="007831DC">
        <w:rPr>
          <w:rFonts w:ascii="Times New Roman" w:hAnsi="Times New Roman" w:cs="Times New Roman"/>
          <w:i/>
          <w:iCs/>
          <w:sz w:val="24"/>
          <w:szCs w:val="24"/>
        </w:rPr>
        <w:t xml:space="preserve"> Půdorys </w:t>
      </w:r>
      <w:r w:rsidR="00D90E6F">
        <w:rPr>
          <w:rFonts w:ascii="Times New Roman" w:hAnsi="Times New Roman" w:cs="Times New Roman"/>
          <w:i/>
          <w:iCs/>
          <w:sz w:val="24"/>
          <w:szCs w:val="24"/>
        </w:rPr>
        <w:t>2.NP</w:t>
      </w:r>
      <w:r>
        <w:rPr>
          <w:rFonts w:ascii="Times New Roman" w:hAnsi="Times New Roman" w:cs="Times New Roman"/>
          <w:i/>
          <w:iCs/>
          <w:sz w:val="24"/>
          <w:szCs w:val="24"/>
        </w:rPr>
        <w:t>.</w:t>
      </w:r>
    </w:p>
    <w:p w14:paraId="5786031A" w14:textId="77777777" w:rsidR="0062515B" w:rsidRDefault="0062515B" w:rsidP="008A7B4B">
      <w:pPr>
        <w:pStyle w:val="Bezmezer"/>
        <w:spacing w:line="276" w:lineRule="auto"/>
        <w:jc w:val="both"/>
      </w:pPr>
    </w:p>
    <w:p w14:paraId="5591EEA0" w14:textId="77777777" w:rsidR="00100FE2" w:rsidRPr="00131F97" w:rsidRDefault="00100FE2" w:rsidP="008A7B4B">
      <w:pPr>
        <w:pStyle w:val="Bezmezer"/>
        <w:spacing w:line="360" w:lineRule="auto"/>
        <w:jc w:val="both"/>
        <w:outlineLvl w:val="1"/>
      </w:pPr>
      <w:bookmarkStart w:id="31" w:name="_Toc93354128"/>
      <w:r w:rsidRPr="00131F97">
        <w:rPr>
          <w:b/>
        </w:rPr>
        <w:t>B.2.3 Dispoziční, technologické a provozní řešení</w:t>
      </w:r>
      <w:bookmarkEnd w:id="31"/>
    </w:p>
    <w:p w14:paraId="1FCC1A80" w14:textId="3F687AEE" w:rsidR="003C4A00" w:rsidRPr="0027593A" w:rsidRDefault="00213F0B" w:rsidP="003C4A00">
      <w:pPr>
        <w:pStyle w:val="Zhlav"/>
        <w:tabs>
          <w:tab w:val="clear" w:pos="4536"/>
          <w:tab w:val="clear" w:pos="9072"/>
        </w:tabs>
        <w:spacing w:line="276" w:lineRule="auto"/>
        <w:jc w:val="both"/>
        <w:rPr>
          <w:rFonts w:ascii="Times New Roman" w:hAnsi="Times New Roman" w:cs="Times New Roman"/>
          <w:sz w:val="24"/>
          <w:szCs w:val="24"/>
        </w:rPr>
      </w:pPr>
      <w:r w:rsidRPr="00131F97">
        <w:t xml:space="preserve">    </w:t>
      </w:r>
      <w:r w:rsidR="003C4A00" w:rsidRPr="0027593A">
        <w:t xml:space="preserve">Novostavba bude sloužit jako denní centrum pro osoby bez domova. </w:t>
      </w:r>
      <w:r w:rsidR="003C4A00" w:rsidRPr="0027593A">
        <w:rPr>
          <w:rFonts w:ascii="Times New Roman" w:hAnsi="Times New Roman" w:cs="Times New Roman"/>
          <w:sz w:val="24"/>
          <w:szCs w:val="24"/>
        </w:rPr>
        <w:t xml:space="preserve">Vstup do budovy je řešen samostatně pro klienty a zaměstnance se zásobováním. </w:t>
      </w:r>
    </w:p>
    <w:p w14:paraId="1FE5DF99" w14:textId="77777777" w:rsidR="003C4A00" w:rsidRPr="0027593A" w:rsidRDefault="003C4A00" w:rsidP="003C4A00">
      <w:pPr>
        <w:pStyle w:val="Zhlav"/>
        <w:tabs>
          <w:tab w:val="clear" w:pos="4536"/>
          <w:tab w:val="clear" w:pos="9072"/>
        </w:tabs>
        <w:spacing w:line="276" w:lineRule="auto"/>
        <w:jc w:val="both"/>
        <w:rPr>
          <w:rFonts w:ascii="Times New Roman" w:hAnsi="Times New Roman" w:cs="Times New Roman"/>
          <w:sz w:val="24"/>
          <w:szCs w:val="24"/>
        </w:rPr>
      </w:pPr>
      <w:r w:rsidRPr="0027593A">
        <w:rPr>
          <w:rFonts w:ascii="Times New Roman" w:hAnsi="Times New Roman" w:cs="Times New Roman"/>
          <w:sz w:val="24"/>
          <w:szCs w:val="24"/>
        </w:rPr>
        <w:t xml:space="preserve">Velikost jednotlivých ploch a jejich dispoziční návaznost je zřejmá ze stavebního výkresu  </w:t>
      </w:r>
      <w:r w:rsidRPr="0027593A">
        <w:rPr>
          <w:rFonts w:ascii="Times New Roman" w:hAnsi="Times New Roman" w:cs="Times New Roman"/>
          <w:i/>
          <w:iCs/>
          <w:sz w:val="24"/>
          <w:szCs w:val="24"/>
        </w:rPr>
        <w:t>D.1.1 – 03 Půdorys 1.NP a D.1.1 – 04 Půdorys 2.NP.</w:t>
      </w:r>
    </w:p>
    <w:p w14:paraId="6FAC7DB0" w14:textId="74215FE3" w:rsidR="00213F0B" w:rsidRPr="00131F97" w:rsidRDefault="00213F0B" w:rsidP="003C4A00">
      <w:pPr>
        <w:pStyle w:val="Bezmezer"/>
        <w:spacing w:line="276" w:lineRule="auto"/>
        <w:jc w:val="both"/>
      </w:pPr>
    </w:p>
    <w:p w14:paraId="475ECE89" w14:textId="77777777" w:rsidR="001B0D1C" w:rsidRDefault="001B0D1C" w:rsidP="008A7B4B">
      <w:pPr>
        <w:pStyle w:val="Bezmezer"/>
        <w:spacing w:line="276" w:lineRule="auto"/>
        <w:jc w:val="both"/>
      </w:pPr>
    </w:p>
    <w:p w14:paraId="236CB624" w14:textId="77777777" w:rsidR="00100FE2" w:rsidRPr="00131F97" w:rsidRDefault="00100FE2" w:rsidP="008A7B4B">
      <w:pPr>
        <w:pStyle w:val="Bezmezer"/>
        <w:spacing w:line="276" w:lineRule="auto"/>
        <w:jc w:val="both"/>
        <w:outlineLvl w:val="1"/>
        <w:rPr>
          <w:b/>
        </w:rPr>
      </w:pPr>
      <w:bookmarkStart w:id="32" w:name="_Toc93354129"/>
      <w:r w:rsidRPr="00131F97">
        <w:rPr>
          <w:b/>
        </w:rPr>
        <w:t>B.2.4 Bezbariérové užívání stavby</w:t>
      </w:r>
      <w:bookmarkEnd w:id="32"/>
    </w:p>
    <w:p w14:paraId="1C9441CC" w14:textId="77777777" w:rsidR="00100FE2" w:rsidRPr="00131F97" w:rsidRDefault="00100FE2" w:rsidP="008A7B4B">
      <w:pPr>
        <w:pStyle w:val="Bezmezer"/>
        <w:spacing w:line="276" w:lineRule="auto"/>
        <w:jc w:val="both"/>
      </w:pPr>
      <w:r w:rsidRPr="00131F97">
        <w:rPr>
          <w:b/>
        </w:rPr>
        <w:t>Zásady řešení přístupnosti a užívání stavby osobami se sníženou schopností pohybu nebo orientace včetně údajů o podmínkách pro výkon práce osob se zdravotním postižením</w:t>
      </w:r>
    </w:p>
    <w:p w14:paraId="7EACE3DB" w14:textId="28765D12" w:rsidR="00DC58DB" w:rsidRPr="00131F97" w:rsidRDefault="00DC58DB" w:rsidP="008A7B4B">
      <w:pPr>
        <w:jc w:val="both"/>
      </w:pPr>
      <w:r w:rsidRPr="00131F97">
        <w:t xml:space="preserve">    Všechny </w:t>
      </w:r>
      <w:r w:rsidR="00FC2B40">
        <w:t>prostory a komunikace v 1.NP</w:t>
      </w:r>
      <w:r w:rsidRPr="00131F97">
        <w:t xml:space="preserve"> jsou řešeny v souladu s Vyhláškou č. 398/2009 Sb., ve znění pozdějších předpisů, o obecných technických požadavcích zabezpečujících užívání staveb osobami s omezenou schopností pohybu a orientace.</w:t>
      </w:r>
    </w:p>
    <w:p w14:paraId="49AE43F7" w14:textId="77777777" w:rsidR="00DC58DB" w:rsidRPr="00131F97" w:rsidRDefault="00DC58DB" w:rsidP="008A7B4B">
      <w:pPr>
        <w:jc w:val="both"/>
      </w:pPr>
      <w:r w:rsidRPr="00131F97">
        <w:t xml:space="preserve">    Vstupy jsou z venkovního chodníku a výškový rozdíl nepřesáhne 20mm. Vstupy mají navrženu dostatečně velkou vodorovnou plochu pro manipulaci s vozíkem ve spádu max. 2 %.</w:t>
      </w:r>
    </w:p>
    <w:p w14:paraId="3D723ADD" w14:textId="77777777" w:rsidR="00DC58DB" w:rsidRPr="00131F97" w:rsidRDefault="00DC58DB" w:rsidP="008A7B4B">
      <w:pPr>
        <w:jc w:val="both"/>
      </w:pPr>
      <w:r w:rsidRPr="00131F97">
        <w:t>Vstupní dveře a to včetně prosklených ploch, budou ve výšce 1000 a 1600 mm opatřeny pruhem ze značek o průměru min. 50 mm vzdálených od sebe max. 150 mm a jasně viditelných proti pozadí.</w:t>
      </w:r>
    </w:p>
    <w:p w14:paraId="27585C53" w14:textId="77777777" w:rsidR="00DC58DB" w:rsidRPr="00131F97" w:rsidRDefault="00DC58DB" w:rsidP="008A7B4B">
      <w:pPr>
        <w:jc w:val="both"/>
      </w:pPr>
      <w:r w:rsidRPr="00131F97">
        <w:t>Čistící rohož bude zapuštěna tak, aby se eliminoval jakýkoliv výběžek a velikost mezer (ok) ve směru chůze nepřesáhne 15 mm.</w:t>
      </w:r>
    </w:p>
    <w:p w14:paraId="75BEA2E3" w14:textId="00585323" w:rsidR="00DC58DB" w:rsidRPr="00131F97" w:rsidRDefault="00DC58DB" w:rsidP="008A7B4B">
      <w:pPr>
        <w:jc w:val="both"/>
      </w:pPr>
      <w:r w:rsidRPr="00131F97">
        <w:t xml:space="preserve">    Vnitřní schodiště – schodnice prvního a posledního schodišťového stupně, každého ramene, budou kontrastně odlišeny. </w:t>
      </w:r>
    </w:p>
    <w:p w14:paraId="2D7BCC50" w14:textId="77777777" w:rsidR="00DC58DB" w:rsidRPr="00131F97" w:rsidRDefault="00DC58DB" w:rsidP="008A7B4B">
      <w:pPr>
        <w:jc w:val="both"/>
      </w:pPr>
      <w:r w:rsidRPr="00131F97">
        <w:t>Madla na schodištích budou oboustranná ve výšce 900mm s přesahem 150mm od půdorysného průmětu a zabočení dolů. Madla jsou osazena od svislé konstrukce 60mm a jejich tvar umožní uchopení shora a pevné sevření.</w:t>
      </w:r>
    </w:p>
    <w:p w14:paraId="0159D7A2" w14:textId="77777777" w:rsidR="00DC58DB" w:rsidRPr="00131F97" w:rsidRDefault="00DC58DB" w:rsidP="008A7B4B">
      <w:pPr>
        <w:jc w:val="both"/>
      </w:pPr>
      <w:r w:rsidRPr="00131F97">
        <w:t>Vnitřní dveře, pokud budou zaskleny méně než  800mm nad podlahou, budou mít označení prosklených částí ve výšce 1000 až 1600mm pruhem značek o průměru min. 50mm vzdálených od sebe max. 150mm a jasně viditelných proti pozadí.</w:t>
      </w:r>
    </w:p>
    <w:p w14:paraId="6EB208A9" w14:textId="77777777" w:rsidR="00DC58DB" w:rsidRPr="00131F97" w:rsidRDefault="00DC58DB" w:rsidP="008A7B4B">
      <w:pPr>
        <w:pStyle w:val="KARnormal"/>
        <w:tabs>
          <w:tab w:val="num" w:pos="0"/>
        </w:tabs>
        <w:spacing w:line="276" w:lineRule="auto"/>
        <w:rPr>
          <w:rFonts w:ascii="Times New Roman" w:hAnsi="Times New Roman"/>
          <w:sz w:val="24"/>
          <w:szCs w:val="24"/>
        </w:rPr>
      </w:pPr>
      <w:r w:rsidRPr="00131F97">
        <w:rPr>
          <w:rFonts w:ascii="Times New Roman" w:hAnsi="Times New Roman"/>
          <w:sz w:val="24"/>
          <w:szCs w:val="24"/>
        </w:rPr>
        <w:t>Kontrasty – budou dodrženy barevné kontrasty dveří a podlah vůči stěnám.</w:t>
      </w:r>
    </w:p>
    <w:p w14:paraId="3F033F0C" w14:textId="5FDD40EC" w:rsidR="00DC58DB" w:rsidRDefault="00DC58DB" w:rsidP="008A7B4B">
      <w:pPr>
        <w:pStyle w:val="KARnormal"/>
        <w:tabs>
          <w:tab w:val="num" w:pos="0"/>
        </w:tabs>
        <w:spacing w:line="276" w:lineRule="auto"/>
        <w:rPr>
          <w:rFonts w:ascii="Times New Roman" w:hAnsi="Times New Roman"/>
          <w:sz w:val="24"/>
          <w:szCs w:val="24"/>
        </w:rPr>
      </w:pPr>
      <w:r w:rsidRPr="00131F97">
        <w:rPr>
          <w:rFonts w:ascii="Times New Roman" w:hAnsi="Times New Roman"/>
          <w:sz w:val="24"/>
          <w:szCs w:val="24"/>
        </w:rPr>
        <w:t xml:space="preserve">Komunikace pro chodce jsou navrženy způsobem, aby dodržovaly minimální bezpečnostní odstupy od pevných překážek. Výškové rozdíly na komunikaci nejsou vyšší než 20mm. Podélný sklon je max. 2%.  Orientaci nevidomých a slabozrakých usnadňují navržené přirozené vodící linie, které tvoří zejména obrubníky a fasádou objektu vyšší než 60mm. Povrch </w:t>
      </w:r>
      <w:r w:rsidRPr="00131F97">
        <w:rPr>
          <w:rFonts w:ascii="Times New Roman" w:hAnsi="Times New Roman"/>
          <w:sz w:val="24"/>
          <w:szCs w:val="24"/>
        </w:rPr>
        <w:lastRenderedPageBreak/>
        <w:t>signálního pásu má nezaměnitelnou strukturu a charakter povrchu se odlišuje od okolí a musí být vnímatelný bílou holí a nášlapem. Povrch plochy do vzdálenosti nejméně 250 mm od tohoto pásu musí být rovinný při dodržení požadavku na protiskluzné vlastnosti a musí být vůči signálnímu pásu vizuálně kontrastní. Signální pás je vyveden na přirozenou vodící linii.</w:t>
      </w:r>
    </w:p>
    <w:p w14:paraId="46107F37" w14:textId="01ED46E3" w:rsidR="00FC2B40" w:rsidRDefault="00FC2B40" w:rsidP="008A7B4B">
      <w:pPr>
        <w:pStyle w:val="KARnormal"/>
        <w:tabs>
          <w:tab w:val="num" w:pos="0"/>
        </w:tabs>
        <w:spacing w:line="276" w:lineRule="auto"/>
        <w:rPr>
          <w:rFonts w:ascii="Times New Roman" w:hAnsi="Times New Roman"/>
          <w:sz w:val="24"/>
          <w:szCs w:val="24"/>
        </w:rPr>
      </w:pPr>
    </w:p>
    <w:p w14:paraId="18FB088F" w14:textId="77777777" w:rsidR="00FC2B40" w:rsidRPr="00131F97" w:rsidRDefault="00FC2B40" w:rsidP="00FC2B40">
      <w:pPr>
        <w:jc w:val="both"/>
      </w:pPr>
      <w:r>
        <w:t xml:space="preserve">Prostory ve 2.NP určené pro zaměstnance nejsou řešeny </w:t>
      </w:r>
      <w:r w:rsidRPr="00131F97">
        <w:t>s Vyhláškou č. 398/2009 Sb., ve znění pozdějších předpisů, o obecných technických požadavcích zabezpečujících užívání staveb osobami s omezenou schopností pohybu a orientace.</w:t>
      </w:r>
    </w:p>
    <w:p w14:paraId="7A9673EA" w14:textId="77777777" w:rsidR="00681089" w:rsidRPr="00131F97" w:rsidRDefault="00681089" w:rsidP="008A7B4B">
      <w:pPr>
        <w:pStyle w:val="Bezmezer"/>
        <w:spacing w:line="276" w:lineRule="auto"/>
        <w:jc w:val="both"/>
      </w:pPr>
    </w:p>
    <w:p w14:paraId="78E9DFED" w14:textId="77777777" w:rsidR="00100FE2" w:rsidRPr="00131F97" w:rsidRDefault="00100FE2" w:rsidP="008A7B4B">
      <w:pPr>
        <w:pStyle w:val="Bezmezer"/>
        <w:spacing w:line="360" w:lineRule="auto"/>
        <w:jc w:val="both"/>
        <w:outlineLvl w:val="1"/>
      </w:pPr>
      <w:bookmarkStart w:id="33" w:name="_Toc93354130"/>
      <w:r w:rsidRPr="00131F97">
        <w:rPr>
          <w:b/>
        </w:rPr>
        <w:t>B.2.5 Bezpečnost při užívání stavby</w:t>
      </w:r>
      <w:bookmarkEnd w:id="33"/>
    </w:p>
    <w:p w14:paraId="3F40741E" w14:textId="1F12775A" w:rsidR="00DC58DB" w:rsidRPr="00131F97" w:rsidRDefault="00DC58DB" w:rsidP="008A7B4B">
      <w:pPr>
        <w:pStyle w:val="Text"/>
        <w:spacing w:line="276" w:lineRule="auto"/>
        <w:jc w:val="both"/>
        <w:rPr>
          <w:rFonts w:ascii="Times New Roman" w:hAnsi="Times New Roman" w:cs="Times New Roman"/>
          <w:szCs w:val="24"/>
          <w:lang w:eastAsia="cs-CZ"/>
        </w:rPr>
      </w:pPr>
      <w:r w:rsidRPr="00131F97">
        <w:rPr>
          <w:rFonts w:ascii="Times New Roman" w:hAnsi="Times New Roman" w:cs="Times New Roman"/>
          <w:szCs w:val="24"/>
          <w:lang w:eastAsia="cs-CZ"/>
        </w:rPr>
        <w:t>Stavba je navržena a bude provedena tak, aby při jejím užívání a provozu nedocházelo ke zbytečným úrazům uklouznutím, pádem, nárazem, popálením, zásahem elektrickým proudem, výbuchem uvnitř nebo v blízkosti stavby nebo k úrazu způsobeným pohybujícím se vozidlem, což je zajištěno dodržením příslušných ČSN. Materiály a výrobky použité na stavbě</w:t>
      </w:r>
      <w:r w:rsidR="00AB2508">
        <w:rPr>
          <w:rFonts w:ascii="Times New Roman" w:hAnsi="Times New Roman" w:cs="Times New Roman"/>
          <w:szCs w:val="24"/>
          <w:lang w:eastAsia="cs-CZ"/>
        </w:rPr>
        <w:t xml:space="preserve"> </w:t>
      </w:r>
      <w:r w:rsidRPr="00131F97">
        <w:rPr>
          <w:rFonts w:ascii="Times New Roman" w:hAnsi="Times New Roman" w:cs="Times New Roman"/>
          <w:szCs w:val="24"/>
          <w:lang w:eastAsia="cs-CZ"/>
        </w:rPr>
        <w:t>budou vyhovovat zákonu č. 22/1997 Sb. O technických  požadavcích na výrobky a souvisejícím předpisům.</w:t>
      </w:r>
    </w:p>
    <w:p w14:paraId="26B387D4" w14:textId="77777777" w:rsidR="00681089" w:rsidRPr="00131F97" w:rsidRDefault="00681089" w:rsidP="008A7B4B">
      <w:pPr>
        <w:pStyle w:val="Bezmezer"/>
        <w:spacing w:line="276" w:lineRule="auto"/>
        <w:jc w:val="both"/>
      </w:pPr>
    </w:p>
    <w:p w14:paraId="506E9D31" w14:textId="77777777" w:rsidR="00100FE2" w:rsidRPr="00131F97" w:rsidRDefault="00100FE2" w:rsidP="008A7B4B">
      <w:pPr>
        <w:pStyle w:val="Bezmezer"/>
        <w:spacing w:line="360" w:lineRule="auto"/>
        <w:jc w:val="both"/>
        <w:outlineLvl w:val="1"/>
      </w:pPr>
      <w:bookmarkStart w:id="34" w:name="_Toc93354131"/>
      <w:r w:rsidRPr="00131F97">
        <w:rPr>
          <w:b/>
        </w:rPr>
        <w:t>B.2.6 Základní technický popis stavb</w:t>
      </w:r>
      <w:r w:rsidR="00DC58DB" w:rsidRPr="00131F97">
        <w:rPr>
          <w:b/>
        </w:rPr>
        <w:t>y</w:t>
      </w:r>
      <w:bookmarkEnd w:id="34"/>
    </w:p>
    <w:p w14:paraId="4BEBCB6A" w14:textId="77777777" w:rsidR="005D7F08" w:rsidRPr="00AA22E3" w:rsidRDefault="005D7F08" w:rsidP="005D7F08">
      <w:pPr>
        <w:pStyle w:val="Bezmezer"/>
        <w:rPr>
          <w:b/>
        </w:rPr>
      </w:pPr>
      <w:r w:rsidRPr="00AA22E3">
        <w:rPr>
          <w:b/>
        </w:rPr>
        <w:t>a) stavební řešení</w:t>
      </w:r>
    </w:p>
    <w:p w14:paraId="16F6514B" w14:textId="77777777" w:rsidR="005D7F08" w:rsidRDefault="005D7F08" w:rsidP="005D7F08">
      <w:pPr>
        <w:pStyle w:val="Bezmezer"/>
        <w:jc w:val="both"/>
        <w:rPr>
          <w:rFonts w:eastAsiaTheme="minorHAnsi"/>
          <w:lang w:eastAsia="en-US"/>
        </w:rPr>
      </w:pPr>
      <w:r>
        <w:rPr>
          <w:rFonts w:eastAsiaTheme="minorHAnsi"/>
          <w:lang w:eastAsia="en-US"/>
        </w:rPr>
        <w:t>Stropní konstrukce  1.NP je navržena o tloušťce 250 mm v celém půdoryse. Je navržena ve 2</w:t>
      </w:r>
    </w:p>
    <w:p w14:paraId="02997002" w14:textId="77777777" w:rsidR="005D7F08" w:rsidRDefault="005D7F08" w:rsidP="005D7F08">
      <w:pPr>
        <w:pStyle w:val="Bezmezer"/>
        <w:jc w:val="both"/>
        <w:rPr>
          <w:rFonts w:eastAsiaTheme="minorHAnsi"/>
          <w:lang w:eastAsia="en-US"/>
        </w:rPr>
      </w:pPr>
      <w:r>
        <w:rPr>
          <w:rFonts w:eastAsiaTheme="minorHAnsi"/>
          <w:lang w:eastAsia="en-US"/>
        </w:rPr>
        <w:t>výškových úrovních. Součástí stropní desky jsou obvodové a vnitřní průvlaky. Markýza je</w:t>
      </w:r>
    </w:p>
    <w:p w14:paraId="536AB453" w14:textId="3EEE517C" w:rsidR="005D7F08" w:rsidRDefault="005D7F08" w:rsidP="005D7F08">
      <w:pPr>
        <w:pStyle w:val="Bezmezer"/>
        <w:jc w:val="both"/>
        <w:rPr>
          <w:rFonts w:eastAsiaTheme="minorHAnsi"/>
          <w:lang w:eastAsia="en-US"/>
        </w:rPr>
      </w:pPr>
      <w:r>
        <w:rPr>
          <w:rFonts w:eastAsiaTheme="minorHAnsi"/>
          <w:lang w:eastAsia="en-US"/>
        </w:rPr>
        <w:t xml:space="preserve">navržena s přerušeným tepelným mostem pomocí </w:t>
      </w:r>
      <w:proofErr w:type="spellStart"/>
      <w:r>
        <w:rPr>
          <w:rFonts w:eastAsiaTheme="minorHAnsi"/>
          <w:lang w:eastAsia="en-US"/>
        </w:rPr>
        <w:t>iso</w:t>
      </w:r>
      <w:proofErr w:type="spellEnd"/>
      <w:r w:rsidR="00FD46B1">
        <w:rPr>
          <w:rFonts w:eastAsiaTheme="minorHAnsi"/>
          <w:lang w:eastAsia="en-US"/>
        </w:rPr>
        <w:t xml:space="preserve"> </w:t>
      </w:r>
      <w:r>
        <w:rPr>
          <w:rFonts w:eastAsiaTheme="minorHAnsi"/>
          <w:lang w:eastAsia="en-US"/>
        </w:rPr>
        <w:t>nosníků o základní tloušťce 200 mm.</w:t>
      </w:r>
    </w:p>
    <w:p w14:paraId="3F94A574" w14:textId="77777777" w:rsidR="005D7F08" w:rsidRDefault="005D7F08" w:rsidP="005D7F08">
      <w:pPr>
        <w:pStyle w:val="Bezmezer"/>
        <w:jc w:val="both"/>
        <w:rPr>
          <w:rFonts w:eastAsiaTheme="minorHAnsi"/>
          <w:lang w:eastAsia="en-US"/>
        </w:rPr>
      </w:pPr>
      <w:r>
        <w:rPr>
          <w:rFonts w:eastAsiaTheme="minorHAnsi"/>
          <w:lang w:eastAsia="en-US"/>
        </w:rPr>
        <w:t>Stropní konstrukce 2.NP je navržena o tloušťce 250 mm v celém půdoryse s obvodovými</w:t>
      </w:r>
    </w:p>
    <w:p w14:paraId="449C20B1" w14:textId="77777777" w:rsidR="005D7F08" w:rsidRDefault="005D7F08" w:rsidP="005D7F08">
      <w:pPr>
        <w:pStyle w:val="Bezmezer"/>
        <w:jc w:val="both"/>
        <w:rPr>
          <w:rFonts w:eastAsiaTheme="minorHAnsi"/>
          <w:lang w:eastAsia="en-US"/>
        </w:rPr>
      </w:pPr>
      <w:r>
        <w:rPr>
          <w:rFonts w:eastAsiaTheme="minorHAnsi"/>
          <w:lang w:eastAsia="en-US"/>
        </w:rPr>
        <w:t>průvlaky. Součástí průvlaků jsou železobetonové atiky. Bude vyztužena prutovou výztuží</w:t>
      </w:r>
    </w:p>
    <w:p w14:paraId="349F0011" w14:textId="77777777" w:rsidR="005D7F08" w:rsidRDefault="005D7F08" w:rsidP="005D7F08">
      <w:pPr>
        <w:pStyle w:val="Bezmezer"/>
        <w:jc w:val="both"/>
        <w:rPr>
          <w:rFonts w:eastAsiaTheme="minorHAnsi"/>
          <w:lang w:eastAsia="en-US"/>
        </w:rPr>
      </w:pPr>
      <w:r>
        <w:rPr>
          <w:rFonts w:eastAsiaTheme="minorHAnsi"/>
          <w:lang w:eastAsia="en-US"/>
        </w:rPr>
        <w:t>s krytím 25 mm.</w:t>
      </w:r>
    </w:p>
    <w:p w14:paraId="52D256E1" w14:textId="77777777" w:rsidR="005D7F08" w:rsidRDefault="005D7F08" w:rsidP="005D7F08">
      <w:pPr>
        <w:pStyle w:val="Bezmezer"/>
        <w:jc w:val="both"/>
        <w:rPr>
          <w:rFonts w:eastAsiaTheme="minorHAnsi"/>
          <w:lang w:eastAsia="en-US"/>
        </w:rPr>
      </w:pPr>
      <w:r>
        <w:rPr>
          <w:rFonts w:eastAsiaTheme="minorHAnsi"/>
          <w:lang w:eastAsia="en-US"/>
        </w:rPr>
        <w:t>Schodiště bude tvořeno ŽB deskou kotvenou do stropní desky, základů s uložením na obvodovou</w:t>
      </w:r>
    </w:p>
    <w:p w14:paraId="6A5BD33F" w14:textId="77777777" w:rsidR="005D7F08" w:rsidRDefault="005D7F08" w:rsidP="005D7F08">
      <w:pPr>
        <w:pStyle w:val="Bezmezer"/>
        <w:jc w:val="both"/>
        <w:rPr>
          <w:rFonts w:eastAsiaTheme="minorHAnsi"/>
          <w:lang w:eastAsia="en-US"/>
        </w:rPr>
      </w:pPr>
      <w:r>
        <w:rPr>
          <w:rFonts w:eastAsiaTheme="minorHAnsi"/>
          <w:lang w:eastAsia="en-US"/>
        </w:rPr>
        <w:t>stěnu. Přesný tvar, tloušťka obkladů, zrcadla a další detaily budou řešeny v dalším stupni</w:t>
      </w:r>
    </w:p>
    <w:p w14:paraId="5FC40C19" w14:textId="77777777" w:rsidR="005D7F08" w:rsidRDefault="005D7F08" w:rsidP="005D7F08">
      <w:pPr>
        <w:pStyle w:val="Bezmezer"/>
        <w:jc w:val="both"/>
        <w:rPr>
          <w:rFonts w:eastAsiaTheme="minorHAnsi"/>
          <w:lang w:eastAsia="en-US"/>
        </w:rPr>
      </w:pPr>
      <w:r>
        <w:rPr>
          <w:rFonts w:eastAsiaTheme="minorHAnsi"/>
          <w:lang w:eastAsia="en-US"/>
        </w:rPr>
        <w:t>PD. Tloušťka desky je navržena 200 mm. Bude vyztužena prutovou výztuží s krytím 25 mm.</w:t>
      </w:r>
    </w:p>
    <w:p w14:paraId="7F1110B7" w14:textId="77777777" w:rsidR="005D7F08" w:rsidRDefault="005D7F08" w:rsidP="005D7F08">
      <w:pPr>
        <w:pStyle w:val="Bezmezer"/>
        <w:jc w:val="both"/>
        <w:rPr>
          <w:rFonts w:eastAsiaTheme="minorHAnsi"/>
          <w:lang w:eastAsia="en-US"/>
        </w:rPr>
      </w:pPr>
      <w:r>
        <w:rPr>
          <w:rFonts w:eastAsiaTheme="minorHAnsi"/>
          <w:lang w:eastAsia="en-US"/>
        </w:rPr>
        <w:t xml:space="preserve">Obvodové výplňové zdivo je navrženo z pórobetonových tvárnic </w:t>
      </w:r>
      <w:proofErr w:type="spellStart"/>
      <w:r>
        <w:rPr>
          <w:rFonts w:eastAsiaTheme="minorHAnsi"/>
          <w:lang w:eastAsia="en-US"/>
        </w:rPr>
        <w:t>tl</w:t>
      </w:r>
      <w:proofErr w:type="spellEnd"/>
      <w:r>
        <w:rPr>
          <w:rFonts w:eastAsiaTheme="minorHAnsi"/>
          <w:lang w:eastAsia="en-US"/>
        </w:rPr>
        <w:t>. 300 mm.</w:t>
      </w:r>
    </w:p>
    <w:p w14:paraId="4CBB436D" w14:textId="77777777" w:rsidR="005D7F08" w:rsidRDefault="005D7F08" w:rsidP="005D7F08">
      <w:pPr>
        <w:pStyle w:val="Bezmezer"/>
        <w:jc w:val="both"/>
      </w:pPr>
      <w:r w:rsidRPr="007831DC">
        <w:t>Okna</w:t>
      </w:r>
      <w:r>
        <w:t>, vnější dveře a prosklené stěny</w:t>
      </w:r>
      <w:r w:rsidRPr="007831DC">
        <w:t xml:space="preserve"> budou </w:t>
      </w:r>
      <w:r>
        <w:t>z hliníkové  konstrukce s izolačními tro</w:t>
      </w:r>
      <w:r w:rsidRPr="007831DC">
        <w:t>jskly</w:t>
      </w:r>
      <w:r>
        <w:t xml:space="preserve">, </w:t>
      </w:r>
      <w:r>
        <w:rPr>
          <w:lang w:eastAsia="en-US"/>
        </w:rPr>
        <w:t>Okna ve 2. NP s venkovními žaluziemi nebo roletami.</w:t>
      </w:r>
    </w:p>
    <w:p w14:paraId="47168BAE" w14:textId="77777777" w:rsidR="005D7F08" w:rsidRDefault="005D7F08" w:rsidP="005D7F08">
      <w:pPr>
        <w:pStyle w:val="Bezmezer"/>
        <w:jc w:val="both"/>
        <w:rPr>
          <w:lang w:eastAsia="en-US"/>
        </w:rPr>
      </w:pPr>
      <w:r>
        <w:rPr>
          <w:lang w:eastAsia="en-US"/>
        </w:rPr>
        <w:t>Fasády s kontaktní tepelnou izolací dle normových požadavků. Část fasád v prostoru u hlavního vstupu klientů s obkladem např. z cihelných pásků nebo keramiky pro vyšší mechanickou odolnost. Zbývající část fasád se jemnozrnnou tenkou omítkou.</w:t>
      </w:r>
    </w:p>
    <w:p w14:paraId="46F97F4E" w14:textId="77777777" w:rsidR="005D7F08" w:rsidRDefault="005D7F08" w:rsidP="005D7F08">
      <w:pPr>
        <w:pStyle w:val="Bezmezer"/>
        <w:jc w:val="both"/>
        <w:rPr>
          <w:rFonts w:eastAsiaTheme="minorHAnsi"/>
          <w:lang w:eastAsia="en-US"/>
        </w:rPr>
      </w:pPr>
      <w:r>
        <w:rPr>
          <w:lang w:eastAsia="en-US"/>
        </w:rPr>
        <w:t xml:space="preserve">Nad 1. NP vegetační střecha pro snížení odtoku dešťových vod a zlepšení lokálního mikroklima. Konstrukční deska plochá, spádování pomocí klínů ve vrstvě tepelné izolace. </w:t>
      </w:r>
    </w:p>
    <w:p w14:paraId="6C95BF28" w14:textId="77777777" w:rsidR="005D7F08" w:rsidRDefault="005D7F08" w:rsidP="005D7F08">
      <w:pPr>
        <w:pStyle w:val="Bezmezer"/>
        <w:jc w:val="both"/>
      </w:pPr>
      <w:r w:rsidRPr="007831DC">
        <w:t>Podlahy budou betonové s nášlapnými vrstvami dle charakteru místnosti</w:t>
      </w:r>
      <w:r>
        <w:t>, viz. tabulka místností</w:t>
      </w:r>
      <w:r w:rsidRPr="007831DC">
        <w:t>. Stavba bude řádně izolována proti vlhkosti a spodní vodě hydroizolačním systémem, hydroizolační fólie bude mít dostatečnou odolnost proti pronikání radonu z </w:t>
      </w:r>
      <w:r w:rsidRPr="006B62C7">
        <w:t>podloží s</w:t>
      </w:r>
      <w:r>
        <w:t xml:space="preserve"> nízkým </w:t>
      </w:r>
      <w:r w:rsidRPr="006B62C7">
        <w:t>radonovým indexem</w:t>
      </w:r>
      <w:r>
        <w:t>.</w:t>
      </w:r>
    </w:p>
    <w:p w14:paraId="75FEAB0D" w14:textId="45F50962" w:rsidR="005D7F08" w:rsidRDefault="005D7F08" w:rsidP="008A7B4B">
      <w:pPr>
        <w:pStyle w:val="Bezmezer"/>
        <w:spacing w:line="276" w:lineRule="auto"/>
        <w:jc w:val="both"/>
      </w:pPr>
    </w:p>
    <w:p w14:paraId="4AB42783" w14:textId="77777777" w:rsidR="005D7F08" w:rsidRPr="00AA22E3" w:rsidRDefault="005D7F08" w:rsidP="005D7F08">
      <w:pPr>
        <w:pStyle w:val="Bezmezer"/>
        <w:rPr>
          <w:b/>
        </w:rPr>
      </w:pPr>
      <w:r w:rsidRPr="00AA22E3">
        <w:rPr>
          <w:b/>
        </w:rPr>
        <w:t>b) konstrukční a materiálové řešení</w:t>
      </w:r>
    </w:p>
    <w:p w14:paraId="77309583" w14:textId="77777777" w:rsidR="005D7F08" w:rsidRDefault="005D7F08" w:rsidP="005D7F08">
      <w:pPr>
        <w:pStyle w:val="Bezmezer"/>
        <w:jc w:val="both"/>
        <w:rPr>
          <w:rFonts w:eastAsiaTheme="minorHAnsi"/>
          <w:lang w:eastAsia="en-US"/>
        </w:rPr>
      </w:pPr>
      <w:r>
        <w:rPr>
          <w:rFonts w:eastAsiaTheme="minorHAnsi"/>
          <w:lang w:eastAsia="en-US"/>
        </w:rPr>
        <w:t>Základové konstrukce jsou navrženy plošné. Jsou tvořeny základovými patkami</w:t>
      </w:r>
    </w:p>
    <w:p w14:paraId="1DE4A798" w14:textId="77777777" w:rsidR="005D7F08" w:rsidRDefault="005D7F08" w:rsidP="005D7F08">
      <w:pPr>
        <w:pStyle w:val="Bezmezer"/>
        <w:jc w:val="both"/>
        <w:rPr>
          <w:rFonts w:eastAsiaTheme="minorHAnsi"/>
          <w:lang w:eastAsia="en-US"/>
        </w:rPr>
      </w:pPr>
      <w:r>
        <w:rPr>
          <w:rFonts w:eastAsiaTheme="minorHAnsi"/>
          <w:lang w:eastAsia="en-US"/>
        </w:rPr>
        <w:t>s hloubkou 1,0 m, které jsou po obvodu propojeny základovými pasy o stejné výšce. Vnitřní</w:t>
      </w:r>
    </w:p>
    <w:p w14:paraId="67FE465C" w14:textId="77777777" w:rsidR="005D7F08" w:rsidRDefault="005D7F08" w:rsidP="005D7F08">
      <w:pPr>
        <w:pStyle w:val="Bezmezer"/>
        <w:jc w:val="both"/>
        <w:rPr>
          <w:rFonts w:eastAsiaTheme="minorHAnsi"/>
          <w:lang w:eastAsia="en-US"/>
        </w:rPr>
      </w:pPr>
      <w:r>
        <w:rPr>
          <w:rFonts w:eastAsiaTheme="minorHAnsi"/>
          <w:lang w:eastAsia="en-US"/>
        </w:rPr>
        <w:t>základové pasy budou mít výšku min. 0,50 m. Základové pasy budou pod výplňovými</w:t>
      </w:r>
    </w:p>
    <w:p w14:paraId="20DE36F4" w14:textId="77777777" w:rsidR="005D7F08" w:rsidRDefault="005D7F08" w:rsidP="005D7F08">
      <w:pPr>
        <w:pStyle w:val="Bezmezer"/>
        <w:jc w:val="both"/>
        <w:rPr>
          <w:rFonts w:eastAsiaTheme="minorHAnsi"/>
          <w:lang w:eastAsia="en-US"/>
        </w:rPr>
      </w:pPr>
      <w:r>
        <w:rPr>
          <w:rFonts w:eastAsiaTheme="minorHAnsi"/>
          <w:lang w:eastAsia="en-US"/>
        </w:rPr>
        <w:lastRenderedPageBreak/>
        <w:t xml:space="preserve">stěnami 1.NP. V ploše objektu je navržen podkladní beton </w:t>
      </w:r>
      <w:proofErr w:type="spellStart"/>
      <w:r>
        <w:rPr>
          <w:rFonts w:eastAsiaTheme="minorHAnsi"/>
          <w:lang w:eastAsia="en-US"/>
        </w:rPr>
        <w:t>tl</w:t>
      </w:r>
      <w:proofErr w:type="spellEnd"/>
      <w:r>
        <w:rPr>
          <w:rFonts w:eastAsiaTheme="minorHAnsi"/>
          <w:lang w:eastAsia="en-US"/>
        </w:rPr>
        <w:t>. 150 mm s případnými</w:t>
      </w:r>
    </w:p>
    <w:p w14:paraId="07EEE7F7" w14:textId="77777777" w:rsidR="005D7F08" w:rsidRDefault="005D7F08" w:rsidP="005D7F08">
      <w:pPr>
        <w:pStyle w:val="Bezmezer"/>
        <w:jc w:val="both"/>
        <w:rPr>
          <w:rFonts w:eastAsiaTheme="minorHAnsi"/>
          <w:lang w:eastAsia="en-US"/>
        </w:rPr>
      </w:pPr>
      <w:r>
        <w:rPr>
          <w:rFonts w:eastAsiaTheme="minorHAnsi"/>
          <w:lang w:eastAsia="en-US"/>
        </w:rPr>
        <w:t>hrobečky pod příčky o rozměrech 300x300 mm.</w:t>
      </w:r>
    </w:p>
    <w:p w14:paraId="7345A07B" w14:textId="77777777" w:rsidR="005D7F08" w:rsidRDefault="005D7F08" w:rsidP="005D7F08">
      <w:pPr>
        <w:pStyle w:val="Bezmezer"/>
        <w:jc w:val="both"/>
        <w:rPr>
          <w:rFonts w:eastAsiaTheme="minorHAnsi"/>
          <w:lang w:eastAsia="en-US"/>
        </w:rPr>
      </w:pPr>
      <w:r>
        <w:rPr>
          <w:rFonts w:eastAsiaTheme="minorHAnsi"/>
          <w:lang w:eastAsia="en-US"/>
        </w:rPr>
        <w:t>Základy budou železobetonové vyztuženy KARI sítěmi a vázanou výztuží s krytím 50</w:t>
      </w:r>
    </w:p>
    <w:p w14:paraId="7ECE482F" w14:textId="66798613" w:rsidR="005D7F08" w:rsidRDefault="005D7F08" w:rsidP="005246C3">
      <w:pPr>
        <w:pStyle w:val="Bezmezer"/>
        <w:jc w:val="both"/>
        <w:rPr>
          <w:rFonts w:eastAsiaTheme="minorHAnsi"/>
          <w:lang w:eastAsia="en-US"/>
        </w:rPr>
      </w:pPr>
      <w:r>
        <w:rPr>
          <w:rFonts w:eastAsiaTheme="minorHAnsi"/>
          <w:lang w:eastAsia="en-US"/>
        </w:rPr>
        <w:t>mm.</w:t>
      </w:r>
    </w:p>
    <w:p w14:paraId="2467C1D6" w14:textId="77777777" w:rsidR="00CC6FE8" w:rsidRDefault="00CC6FE8" w:rsidP="005246C3">
      <w:pPr>
        <w:pStyle w:val="Bezmezer"/>
        <w:jc w:val="both"/>
        <w:rPr>
          <w:rFonts w:eastAsiaTheme="minorHAnsi"/>
          <w:lang w:eastAsia="en-US"/>
        </w:rPr>
      </w:pPr>
      <w:r>
        <w:rPr>
          <w:rFonts w:eastAsiaTheme="minorHAnsi"/>
          <w:lang w:eastAsia="en-US"/>
        </w:rPr>
        <w:t>Nosné konstrukce tvoří železobetonové sloupy o rozměrech 0,3 x 0,3 m, které jsou</w:t>
      </w:r>
    </w:p>
    <w:p w14:paraId="7955E7CB" w14:textId="4BBAC805" w:rsidR="00CC6FE8" w:rsidRDefault="00CC6FE8" w:rsidP="005246C3">
      <w:pPr>
        <w:pStyle w:val="Bezmezer"/>
        <w:jc w:val="both"/>
        <w:rPr>
          <w:rFonts w:eastAsiaTheme="minorHAnsi"/>
          <w:lang w:eastAsia="en-US"/>
        </w:rPr>
      </w:pPr>
      <w:r>
        <w:rPr>
          <w:rFonts w:eastAsiaTheme="minorHAnsi"/>
          <w:lang w:eastAsia="en-US"/>
        </w:rPr>
        <w:t>vetknuty do základových konstrukcí. Stěny jsou nenosné výplňové podle popisu v ASŘ.</w:t>
      </w:r>
    </w:p>
    <w:p w14:paraId="718FEC0B" w14:textId="297E7AC9" w:rsidR="00CC6FE8" w:rsidRDefault="00CC6FE8" w:rsidP="005246C3">
      <w:pPr>
        <w:pStyle w:val="Bezmezer"/>
        <w:jc w:val="both"/>
        <w:rPr>
          <w:rFonts w:eastAsiaTheme="minorHAnsi"/>
          <w:lang w:eastAsia="en-US"/>
        </w:rPr>
      </w:pPr>
      <w:r>
        <w:rPr>
          <w:rFonts w:eastAsiaTheme="minorHAnsi"/>
          <w:lang w:eastAsia="en-US"/>
        </w:rPr>
        <w:t>Stropní konstrukce  1.NP je navržena o tloušťce 250 mm v celém půdoryse. Je navržena ve 2</w:t>
      </w:r>
    </w:p>
    <w:p w14:paraId="395F5E87" w14:textId="77777777" w:rsidR="00CC6FE8" w:rsidRDefault="00CC6FE8" w:rsidP="005246C3">
      <w:pPr>
        <w:pStyle w:val="Bezmezer"/>
        <w:jc w:val="both"/>
        <w:rPr>
          <w:rFonts w:eastAsiaTheme="minorHAnsi"/>
          <w:lang w:eastAsia="en-US"/>
        </w:rPr>
      </w:pPr>
      <w:r>
        <w:rPr>
          <w:rFonts w:eastAsiaTheme="minorHAnsi"/>
          <w:lang w:eastAsia="en-US"/>
        </w:rPr>
        <w:t>výškových úrovních. Součástí stropní desky jsou obvodové a vnitřní průvlaky. Markýza je</w:t>
      </w:r>
    </w:p>
    <w:p w14:paraId="1B83C593" w14:textId="36F084F3" w:rsidR="00CC6FE8" w:rsidRDefault="00CC6FE8" w:rsidP="005246C3">
      <w:pPr>
        <w:pStyle w:val="Bezmezer"/>
        <w:jc w:val="both"/>
        <w:rPr>
          <w:rFonts w:eastAsiaTheme="minorHAnsi"/>
          <w:lang w:eastAsia="en-US"/>
        </w:rPr>
      </w:pPr>
      <w:r>
        <w:rPr>
          <w:rFonts w:eastAsiaTheme="minorHAnsi"/>
          <w:lang w:eastAsia="en-US"/>
        </w:rPr>
        <w:t xml:space="preserve">navržena s přerušeným tepelným mostem pomocí </w:t>
      </w:r>
      <w:proofErr w:type="spellStart"/>
      <w:r>
        <w:rPr>
          <w:rFonts w:eastAsiaTheme="minorHAnsi"/>
          <w:lang w:eastAsia="en-US"/>
        </w:rPr>
        <w:t>isonosníků</w:t>
      </w:r>
      <w:proofErr w:type="spellEnd"/>
      <w:r>
        <w:rPr>
          <w:rFonts w:eastAsiaTheme="minorHAnsi"/>
          <w:lang w:eastAsia="en-US"/>
        </w:rPr>
        <w:t xml:space="preserve"> o základní tloušťce 200 mm.</w:t>
      </w:r>
    </w:p>
    <w:p w14:paraId="2BE76775" w14:textId="7594707C" w:rsidR="00CC6FE8" w:rsidRDefault="00CC6FE8" w:rsidP="005246C3">
      <w:pPr>
        <w:pStyle w:val="Bezmezer"/>
        <w:jc w:val="both"/>
        <w:rPr>
          <w:rFonts w:eastAsiaTheme="minorHAnsi"/>
          <w:lang w:eastAsia="en-US"/>
        </w:rPr>
      </w:pPr>
      <w:r>
        <w:rPr>
          <w:rFonts w:eastAsiaTheme="minorHAnsi"/>
          <w:lang w:eastAsia="en-US"/>
        </w:rPr>
        <w:t>Stropní konstrukce 2.NP je navržena o tloušťce 250 mm v celém půdoryse s obvodovými</w:t>
      </w:r>
    </w:p>
    <w:p w14:paraId="6778C5D9" w14:textId="77777777" w:rsidR="00CC6FE8" w:rsidRDefault="00CC6FE8" w:rsidP="005246C3">
      <w:pPr>
        <w:pStyle w:val="Bezmezer"/>
        <w:jc w:val="both"/>
        <w:rPr>
          <w:rFonts w:eastAsiaTheme="minorHAnsi"/>
          <w:lang w:eastAsia="en-US"/>
        </w:rPr>
      </w:pPr>
      <w:r>
        <w:rPr>
          <w:rFonts w:eastAsiaTheme="minorHAnsi"/>
          <w:lang w:eastAsia="en-US"/>
        </w:rPr>
        <w:t>průvlaky. Součástí průvlaků jsou železobetonové atiky. Bude vyztužena prutovou výztuží</w:t>
      </w:r>
    </w:p>
    <w:p w14:paraId="54EE2C1C" w14:textId="1F4B0793" w:rsidR="00CC6FE8" w:rsidRDefault="00CC6FE8" w:rsidP="005246C3">
      <w:pPr>
        <w:pStyle w:val="Bezmezer"/>
        <w:jc w:val="both"/>
        <w:rPr>
          <w:rFonts w:eastAsiaTheme="minorHAnsi"/>
          <w:lang w:eastAsia="en-US"/>
        </w:rPr>
      </w:pPr>
      <w:r>
        <w:rPr>
          <w:rFonts w:eastAsiaTheme="minorHAnsi"/>
          <w:lang w:eastAsia="en-US"/>
        </w:rPr>
        <w:t>s krytím 25 mm.</w:t>
      </w:r>
    </w:p>
    <w:p w14:paraId="453AB06A" w14:textId="07A3EE10" w:rsidR="00CC6FE8" w:rsidRDefault="00CC6FE8" w:rsidP="005246C3">
      <w:pPr>
        <w:pStyle w:val="Bezmezer"/>
        <w:jc w:val="both"/>
        <w:rPr>
          <w:rFonts w:eastAsiaTheme="minorHAnsi"/>
          <w:lang w:eastAsia="en-US"/>
        </w:rPr>
      </w:pPr>
      <w:r>
        <w:rPr>
          <w:rFonts w:eastAsiaTheme="minorHAnsi"/>
          <w:lang w:eastAsia="en-US"/>
        </w:rPr>
        <w:t>Schodiště bude tvořeno ŽB deskou kotvenou do stropní desky, základů s uložením na obvodovou</w:t>
      </w:r>
    </w:p>
    <w:p w14:paraId="6F641F5E" w14:textId="77777777" w:rsidR="005D7F08" w:rsidRDefault="005D7F08" w:rsidP="005D7F08">
      <w:pPr>
        <w:pStyle w:val="Bezmezer"/>
        <w:rPr>
          <w:b/>
        </w:rPr>
      </w:pPr>
    </w:p>
    <w:p w14:paraId="3D3117B2" w14:textId="5F1979D7" w:rsidR="005D7F08" w:rsidRPr="00AA22E3" w:rsidRDefault="005D7F08" w:rsidP="005D7F08">
      <w:pPr>
        <w:pStyle w:val="Bezmezer"/>
        <w:rPr>
          <w:b/>
        </w:rPr>
      </w:pPr>
      <w:r w:rsidRPr="00AA22E3">
        <w:rPr>
          <w:b/>
        </w:rPr>
        <w:t>c) mechanická odolnost a stabilita.</w:t>
      </w:r>
    </w:p>
    <w:p w14:paraId="1F66D6B7" w14:textId="77777777" w:rsidR="005D7F08" w:rsidRPr="007831DC" w:rsidRDefault="005D7F08" w:rsidP="005D7F08">
      <w:pPr>
        <w:pStyle w:val="Zhlav"/>
        <w:tabs>
          <w:tab w:val="left" w:pos="708"/>
        </w:tabs>
        <w:spacing w:line="276" w:lineRule="auto"/>
        <w:jc w:val="both"/>
        <w:rPr>
          <w:rFonts w:ascii="Times New Roman" w:hAnsi="Times New Roman" w:cs="Times New Roman"/>
          <w:bCs/>
          <w:sz w:val="24"/>
          <w:szCs w:val="24"/>
        </w:rPr>
      </w:pPr>
      <w:r w:rsidRPr="007831DC">
        <w:rPr>
          <w:rFonts w:ascii="Times New Roman" w:hAnsi="Times New Roman" w:cs="Times New Roman"/>
          <w:bCs/>
          <w:sz w:val="24"/>
          <w:szCs w:val="24"/>
        </w:rPr>
        <w:t>Všechny konstrukce jsou navrženy dle platných norem a předpisů.</w:t>
      </w:r>
    </w:p>
    <w:p w14:paraId="56BDB05D" w14:textId="77777777" w:rsidR="00CC6FE8" w:rsidRPr="005B37A8" w:rsidRDefault="00CC6FE8" w:rsidP="00CC6FE8">
      <w:pPr>
        <w:pStyle w:val="Bezmezer"/>
        <w:spacing w:line="276" w:lineRule="auto"/>
        <w:jc w:val="both"/>
      </w:pPr>
    </w:p>
    <w:p w14:paraId="7329B29B" w14:textId="77777777" w:rsidR="00681089" w:rsidRPr="005B37A8" w:rsidRDefault="00100FE2" w:rsidP="008A7B4B">
      <w:pPr>
        <w:pStyle w:val="Bezmezer"/>
        <w:spacing w:line="276" w:lineRule="auto"/>
        <w:jc w:val="both"/>
        <w:outlineLvl w:val="1"/>
      </w:pPr>
      <w:bookmarkStart w:id="35" w:name="_Toc93354132"/>
      <w:r w:rsidRPr="005B37A8">
        <w:rPr>
          <w:b/>
        </w:rPr>
        <w:t>B.2.7 Základní popis technických a technologických zařízení</w:t>
      </w:r>
      <w:bookmarkEnd w:id="35"/>
    </w:p>
    <w:p w14:paraId="21B5EA22" w14:textId="77777777" w:rsidR="00100FE2" w:rsidRPr="005B37A8" w:rsidRDefault="00100FE2" w:rsidP="008A7B4B">
      <w:pPr>
        <w:pStyle w:val="Bezmezer"/>
        <w:spacing w:line="276" w:lineRule="auto"/>
        <w:jc w:val="both"/>
        <w:outlineLvl w:val="1"/>
        <w:rPr>
          <w:b/>
        </w:rPr>
      </w:pPr>
      <w:bookmarkStart w:id="36" w:name="_Toc93354133"/>
      <w:r w:rsidRPr="005B37A8">
        <w:rPr>
          <w:b/>
        </w:rPr>
        <w:t>Zásady řešení zařízení, potřeby</w:t>
      </w:r>
      <w:r w:rsidR="00681089" w:rsidRPr="005B37A8">
        <w:rPr>
          <w:b/>
        </w:rPr>
        <w:t xml:space="preserve"> a spotřeby rozhodujících médií</w:t>
      </w:r>
      <w:bookmarkEnd w:id="36"/>
    </w:p>
    <w:p w14:paraId="5AE3DDB6" w14:textId="77777777" w:rsidR="00837C4F" w:rsidRPr="00131F97" w:rsidRDefault="00837C4F" w:rsidP="008A7B4B">
      <w:pPr>
        <w:pStyle w:val="Bezmezer"/>
        <w:spacing w:line="276" w:lineRule="auto"/>
        <w:jc w:val="both"/>
      </w:pPr>
    </w:p>
    <w:p w14:paraId="72BD7445" w14:textId="77777777" w:rsidR="00681089" w:rsidRPr="00131F97" w:rsidRDefault="00142338" w:rsidP="008A7B4B">
      <w:pPr>
        <w:pStyle w:val="Bezmezer"/>
        <w:spacing w:line="276" w:lineRule="auto"/>
        <w:jc w:val="both"/>
      </w:pPr>
      <w:r w:rsidRPr="00131F97">
        <w:rPr>
          <w:b/>
        </w:rPr>
        <w:t xml:space="preserve">- elektroinstalace  </w:t>
      </w:r>
    </w:p>
    <w:p w14:paraId="39321FB3" w14:textId="2DD3D227" w:rsidR="00A46973" w:rsidRDefault="00837C4F" w:rsidP="00A46973">
      <w:pPr>
        <w:pStyle w:val="Bezmezer"/>
        <w:jc w:val="both"/>
        <w:rPr>
          <w:b/>
        </w:rPr>
      </w:pPr>
      <w:r w:rsidRPr="00131F97">
        <w:t xml:space="preserve">   </w:t>
      </w:r>
      <w:r w:rsidR="00A46973">
        <w:t xml:space="preserve">Napojení kontaktního centra Koliště na elektrickou energii bude z přípojkové skříně </w:t>
      </w:r>
      <w:r w:rsidR="00A46973" w:rsidRPr="00431E81">
        <w:rPr>
          <w:b/>
        </w:rPr>
        <w:t>S</w:t>
      </w:r>
      <w:r w:rsidR="00A46973">
        <w:rPr>
          <w:b/>
        </w:rPr>
        <w:t>S100/NKE1P-C</w:t>
      </w:r>
      <w:r w:rsidR="00A46973">
        <w:t>, umístěné na hranici pozemku, kabelem H07VV-U 4J25 (CYKY-J 4x25 mm</w:t>
      </w:r>
      <w:r w:rsidR="00A46973" w:rsidRPr="00431E81">
        <w:rPr>
          <w:vertAlign w:val="superscript"/>
        </w:rPr>
        <w:t>2</w:t>
      </w:r>
      <w:r w:rsidR="00A46973">
        <w:t xml:space="preserve">) do elektroměrového rozváděče </w:t>
      </w:r>
      <w:r w:rsidR="00A46973" w:rsidRPr="005863A1">
        <w:rPr>
          <w:b/>
        </w:rPr>
        <w:t>RE</w:t>
      </w:r>
    </w:p>
    <w:p w14:paraId="26584979" w14:textId="32DD4B2B" w:rsidR="00A46973" w:rsidRDefault="00A46973" w:rsidP="00A46973">
      <w:pPr>
        <w:pStyle w:val="Bezmezer"/>
        <w:jc w:val="both"/>
      </w:pPr>
      <w:r>
        <w:t xml:space="preserve">- v rozváděči </w:t>
      </w:r>
      <w:r w:rsidRPr="005863A1">
        <w:rPr>
          <w:b/>
        </w:rPr>
        <w:t>RE</w:t>
      </w:r>
      <w:r>
        <w:t xml:space="preserve"> bude umístěno měření odběru elektrické energie a bude zde hlavní jistič objektu</w:t>
      </w:r>
    </w:p>
    <w:p w14:paraId="64D31B09" w14:textId="445386C6" w:rsidR="00A46973" w:rsidRDefault="00A46973" w:rsidP="00A46973">
      <w:pPr>
        <w:pStyle w:val="Bezmezer"/>
        <w:jc w:val="both"/>
      </w:pPr>
      <w:r>
        <w:t xml:space="preserve">- z rozváděče </w:t>
      </w:r>
      <w:r w:rsidRPr="005863A1">
        <w:rPr>
          <w:b/>
        </w:rPr>
        <w:t>RE</w:t>
      </w:r>
      <w:r>
        <w:t xml:space="preserve"> bude připojen hlavní rozváděč </w:t>
      </w:r>
      <w:r w:rsidRPr="005863A1">
        <w:rPr>
          <w:b/>
        </w:rPr>
        <w:t>R</w:t>
      </w:r>
      <w:r>
        <w:rPr>
          <w:b/>
        </w:rPr>
        <w:t>H</w:t>
      </w:r>
      <w:r w:rsidRPr="00604414">
        <w:t xml:space="preserve"> </w:t>
      </w:r>
      <w:r>
        <w:t>kabelem H07VV-U 4J25 (CYKY-J 4x25 mm</w:t>
      </w:r>
      <w:r w:rsidRPr="00710E74">
        <w:rPr>
          <w:vertAlign w:val="superscript"/>
        </w:rPr>
        <w:t>2</w:t>
      </w:r>
      <w:r>
        <w:t>) (silová část) a kabelem H07VV-U 5J1,5 (CYKY-J 5x1,5 mm</w:t>
      </w:r>
      <w:r w:rsidRPr="00710E74">
        <w:rPr>
          <w:vertAlign w:val="superscript"/>
        </w:rPr>
        <w:t>2</w:t>
      </w:r>
      <w:r>
        <w:t xml:space="preserve"> (rez-signál blokování) </w:t>
      </w:r>
    </w:p>
    <w:p w14:paraId="11C11D29" w14:textId="57B8D0CC" w:rsidR="00A46973" w:rsidRDefault="00A46973" w:rsidP="00A46973">
      <w:pPr>
        <w:pStyle w:val="Bezmezer"/>
        <w:jc w:val="both"/>
      </w:pPr>
      <w:r>
        <w:t>- přívodní silový kabel H07VV-U 4J25 (CYKY-J 4x25 mm</w:t>
      </w:r>
      <w:r w:rsidRPr="0039529B">
        <w:rPr>
          <w:vertAlign w:val="superscript"/>
        </w:rPr>
        <w:t>2</w:t>
      </w:r>
      <w:r>
        <w:t xml:space="preserve">) pro rozváděč </w:t>
      </w:r>
      <w:r w:rsidRPr="005863A1">
        <w:rPr>
          <w:b/>
        </w:rPr>
        <w:t>R</w:t>
      </w:r>
      <w:r>
        <w:rPr>
          <w:b/>
        </w:rPr>
        <w:t>H</w:t>
      </w:r>
      <w:r>
        <w:t xml:space="preserve"> bude uložen v zemi v kabelové chráničce KOPOFLEX 50</w:t>
      </w:r>
    </w:p>
    <w:p w14:paraId="682EF846" w14:textId="6CF79149" w:rsidR="00FD46B1" w:rsidRDefault="00FD46B1" w:rsidP="00A46973">
      <w:pPr>
        <w:pStyle w:val="Bezmezer"/>
        <w:jc w:val="both"/>
      </w:pPr>
    </w:p>
    <w:p w14:paraId="0F12830E" w14:textId="77777777" w:rsidR="00A65D35" w:rsidRPr="00A65D35" w:rsidRDefault="00A65D35" w:rsidP="008A7B4B">
      <w:pPr>
        <w:jc w:val="both"/>
        <w:rPr>
          <w:i/>
        </w:rPr>
      </w:pPr>
      <w:r w:rsidRPr="00A65D35">
        <w:rPr>
          <w:i/>
        </w:rPr>
        <w:t>Přístroje</w:t>
      </w:r>
    </w:p>
    <w:p w14:paraId="543A6582" w14:textId="77777777" w:rsidR="00A65D35" w:rsidRPr="00A65D35" w:rsidRDefault="00A65D35" w:rsidP="008A7B4B">
      <w:pPr>
        <w:pStyle w:val="Zkladntextodsazen2"/>
        <w:spacing w:line="240" w:lineRule="auto"/>
        <w:ind w:left="0"/>
        <w:jc w:val="both"/>
      </w:pPr>
      <w:r w:rsidRPr="00A65D35">
        <w:t>Vypínače budou umístěny pod omítkou respektive do SDK konstrukcí. V případě jejich umístění v náročných prostorech (venkovní prostory, sociální zázemí apod.) budou osazeny vypínače se zvýšeným krytím.</w:t>
      </w:r>
    </w:p>
    <w:p w14:paraId="5F55199F" w14:textId="77777777" w:rsidR="00A65D35" w:rsidRPr="00A65D35" w:rsidRDefault="00A65D35" w:rsidP="008A7B4B">
      <w:pPr>
        <w:pStyle w:val="Zkladntextodsazen2"/>
        <w:spacing w:line="240" w:lineRule="auto"/>
        <w:ind w:left="0"/>
        <w:jc w:val="both"/>
      </w:pPr>
      <w:r w:rsidRPr="00A65D35">
        <w:t xml:space="preserve">Zásuvky budou umístěny pod omítkou respektive do SDK konstrukcí. </w:t>
      </w:r>
    </w:p>
    <w:p w14:paraId="5EC4CA18" w14:textId="77777777" w:rsidR="00A65D35" w:rsidRPr="00A65D35" w:rsidRDefault="00A65D35" w:rsidP="008A7B4B">
      <w:pPr>
        <w:jc w:val="both"/>
      </w:pPr>
      <w:r w:rsidRPr="00A65D35">
        <w:t>Zásuvkové obvody umístěné v náročných prostorech (venkovní prostory, sociální zázemí apod.) budou napojeny přes proudový chránič s reziduálním proudem 30mA a zásuvky budou osazeny se zvýšeným krytím.</w:t>
      </w:r>
    </w:p>
    <w:p w14:paraId="3E89D2AF" w14:textId="77777777" w:rsidR="00A65D35" w:rsidRPr="00A65D35" w:rsidRDefault="00A65D35" w:rsidP="008A7B4B">
      <w:pPr>
        <w:jc w:val="both"/>
      </w:pPr>
    </w:p>
    <w:p w14:paraId="486466DB" w14:textId="77777777" w:rsidR="00A65D35" w:rsidRPr="00A65D35" w:rsidRDefault="00A65D35" w:rsidP="008A7B4B">
      <w:pPr>
        <w:jc w:val="both"/>
        <w:rPr>
          <w:i/>
        </w:rPr>
      </w:pPr>
      <w:r w:rsidRPr="00A65D35">
        <w:rPr>
          <w:i/>
        </w:rPr>
        <w:t>Nouzové osvětlení</w:t>
      </w:r>
    </w:p>
    <w:p w14:paraId="4ECAACE2" w14:textId="6E997AA6" w:rsidR="00A65D35" w:rsidRPr="00A65D35" w:rsidRDefault="00A65D35" w:rsidP="008A7B4B">
      <w:pPr>
        <w:jc w:val="both"/>
      </w:pPr>
      <w:r w:rsidRPr="00A65D35">
        <w:t xml:space="preserve">Z hlavních rozvaděčů bude ve společných prostorech napojeno zařízení pro nouzové a </w:t>
      </w:r>
      <w:proofErr w:type="spellStart"/>
      <w:r w:rsidRPr="00A65D35">
        <w:t>protipanické</w:t>
      </w:r>
      <w:proofErr w:type="spellEnd"/>
      <w:r w:rsidRPr="00A65D35">
        <w:t xml:space="preserve"> osvětlení, na únikových cestách. Jedná se o systém centrálního napájení svítidel, obvody zapojené do centrální řídící jednotky NO s kapacitou dle ČSN a opatřené </w:t>
      </w:r>
      <w:proofErr w:type="spellStart"/>
      <w:r w:rsidRPr="00A65D35">
        <w:t>autotestem</w:t>
      </w:r>
      <w:proofErr w:type="spellEnd"/>
      <w:r w:rsidRPr="00A65D35">
        <w:t xml:space="preserve"> dle IEC. Východ nebo směrová značka musí být viditelná ze všech míst únikové cesty, všechny značky musí být v provedení dle ČSN EN 1838. </w:t>
      </w:r>
    </w:p>
    <w:p w14:paraId="50574553" w14:textId="77777777" w:rsidR="00A65D35" w:rsidRPr="00A65D35" w:rsidRDefault="00A65D35" w:rsidP="008A7B4B">
      <w:pPr>
        <w:jc w:val="both"/>
      </w:pPr>
    </w:p>
    <w:p w14:paraId="63B6A969" w14:textId="77777777" w:rsidR="00A65D35" w:rsidRPr="00A65D35" w:rsidRDefault="00A65D35" w:rsidP="008A7B4B">
      <w:pPr>
        <w:jc w:val="both"/>
        <w:rPr>
          <w:i/>
        </w:rPr>
      </w:pPr>
      <w:r w:rsidRPr="00A65D35">
        <w:rPr>
          <w:i/>
        </w:rPr>
        <w:lastRenderedPageBreak/>
        <w:t xml:space="preserve">Požadavky PBŘ </w:t>
      </w:r>
    </w:p>
    <w:p w14:paraId="71D38555" w14:textId="77777777" w:rsidR="00A65D35" w:rsidRPr="00A65D35" w:rsidRDefault="00A65D35" w:rsidP="008A7B4B">
      <w:pPr>
        <w:jc w:val="both"/>
      </w:pPr>
      <w:r w:rsidRPr="00A65D35">
        <w:t xml:space="preserve">- kabelové rozvody budou řešeny dle ČSN 730848, volně vedené vodiče k zařízením zajišťujícím požární bezpečnost musí splňovat třídu </w:t>
      </w:r>
      <w:proofErr w:type="spellStart"/>
      <w:r w:rsidRPr="00A65D35">
        <w:t>fukčnosti</w:t>
      </w:r>
      <w:proofErr w:type="spellEnd"/>
      <w:r w:rsidRPr="00A65D35">
        <w:t xml:space="preserve"> P15-R a být třídy reakce na oheň B2ca s1,d0</w:t>
      </w:r>
    </w:p>
    <w:p w14:paraId="5AAF0816" w14:textId="77777777" w:rsidR="00A65D35" w:rsidRPr="00A65D35" w:rsidRDefault="00A65D35" w:rsidP="008A7B4B">
      <w:pPr>
        <w:jc w:val="both"/>
      </w:pPr>
      <w:r w:rsidRPr="00A65D35">
        <w:t>- nouzové osvětlení  musí být funkční po dobu 60 minut</w:t>
      </w:r>
    </w:p>
    <w:p w14:paraId="3B58E4FB" w14:textId="77777777" w:rsidR="00A65D35" w:rsidRPr="00A65D35" w:rsidRDefault="00A65D35" w:rsidP="008A7B4B">
      <w:pPr>
        <w:jc w:val="both"/>
      </w:pPr>
      <w:r w:rsidRPr="00A65D35">
        <w:t>-objekt bude řešen pro vypnutí CENTRAL STOPEM (zařízení mimo požárně bezpečnostní zařízení) a TOTAL STOPEM (všechna zařízení)</w:t>
      </w:r>
    </w:p>
    <w:p w14:paraId="5C5543AE" w14:textId="77777777" w:rsidR="00A65D35" w:rsidRPr="00A65D35" w:rsidRDefault="00A65D35" w:rsidP="008A7B4B">
      <w:pPr>
        <w:tabs>
          <w:tab w:val="left" w:pos="426"/>
        </w:tabs>
        <w:jc w:val="both"/>
      </w:pPr>
    </w:p>
    <w:p w14:paraId="2DB5594D" w14:textId="77777777" w:rsidR="00A65D35" w:rsidRPr="00A65D35" w:rsidRDefault="00A65D35" w:rsidP="008A7B4B">
      <w:pPr>
        <w:jc w:val="both"/>
        <w:rPr>
          <w:i/>
        </w:rPr>
      </w:pPr>
      <w:r w:rsidRPr="00A65D35">
        <w:rPr>
          <w:i/>
        </w:rPr>
        <w:t>Hromosvod a uzemnění</w:t>
      </w:r>
    </w:p>
    <w:p w14:paraId="212FAED9" w14:textId="77777777" w:rsidR="00A65D35" w:rsidRPr="00A65D35" w:rsidRDefault="00A65D35" w:rsidP="008A7B4B">
      <w:pPr>
        <w:ind w:firstLine="1"/>
        <w:jc w:val="both"/>
      </w:pPr>
      <w:r w:rsidRPr="00A65D35">
        <w:t>Ochrana objektu před atmosférickým přepětím (úderem blesku) bude provedena podle ČSN EN 62305-1-4 a norem souvisejících.</w:t>
      </w:r>
    </w:p>
    <w:p w14:paraId="3D53866F" w14:textId="77777777" w:rsidR="00A65D35" w:rsidRPr="00A65D35" w:rsidRDefault="00A65D35" w:rsidP="008A7B4B">
      <w:pPr>
        <w:ind w:firstLine="1"/>
        <w:jc w:val="both"/>
      </w:pPr>
      <w:r w:rsidRPr="00A65D35">
        <w:t xml:space="preserve">Na střeše objektu bude provedena ochrana proti účinku blesku se svody napojenými na vnější zemnící síť. Jímací vedení bude provedeno drátem </w:t>
      </w:r>
      <w:proofErr w:type="spellStart"/>
      <w:r w:rsidRPr="00A65D35">
        <w:t>AlMgSi</w:t>
      </w:r>
      <w:proofErr w:type="spellEnd"/>
      <w:r w:rsidRPr="00A65D35">
        <w:t xml:space="preserve"> jako mřížová jímací soustava doplněná o jímací tyče. Síť bude vybavena kontrolními měřícími svorkami a kontrolními místy na svodech. Provedení bude upřesněno v dalším stupni PD. </w:t>
      </w:r>
    </w:p>
    <w:p w14:paraId="485934BA" w14:textId="77777777" w:rsidR="00A65D35" w:rsidRPr="00A65D35" w:rsidRDefault="00A65D35" w:rsidP="008A7B4B">
      <w:pPr>
        <w:jc w:val="both"/>
      </w:pPr>
      <w:r w:rsidRPr="00A65D35">
        <w:t xml:space="preserve">Uzemňovací síť bude tvořena kombinací pásku </w:t>
      </w:r>
      <w:proofErr w:type="spellStart"/>
      <w:r w:rsidRPr="00A65D35">
        <w:t>FeZn</w:t>
      </w:r>
      <w:proofErr w:type="spellEnd"/>
      <w:r w:rsidRPr="00A65D35">
        <w:t xml:space="preserve"> a tyčovými zemniči. </w:t>
      </w:r>
    </w:p>
    <w:p w14:paraId="7C15FC6E" w14:textId="3EE02D4B" w:rsidR="00A65D35" w:rsidRPr="00A65D35" w:rsidRDefault="00A65D35" w:rsidP="008A7B4B">
      <w:pPr>
        <w:jc w:val="both"/>
        <w:rPr>
          <w:i/>
        </w:rPr>
      </w:pPr>
      <w:r w:rsidRPr="00A65D35">
        <w:t>Přes hlavní uzemňovací přípojnici a zkušební svorky bude vyvedena zemnící síť mimo objekt. Veškeré hodnoty odporu zemnící sítě musí odpovídat ČSN 33 2000-5-54 ed.3 a souboru norem ČSN EN 62305. Všechny vstupní napájecí media (inženýrské sítě) budou připojeny na společné uzemnění objektu.</w:t>
      </w:r>
      <w:r w:rsidRPr="00A65D35">
        <w:rPr>
          <w:i/>
        </w:rPr>
        <w:t xml:space="preserve"> </w:t>
      </w:r>
    </w:p>
    <w:p w14:paraId="42E8C0CF" w14:textId="77777777" w:rsidR="00A46973" w:rsidRDefault="00A46973" w:rsidP="008A7B4B">
      <w:pPr>
        <w:pStyle w:val="Bezmezer"/>
        <w:spacing w:line="360" w:lineRule="auto"/>
        <w:jc w:val="both"/>
        <w:rPr>
          <w:b/>
        </w:rPr>
      </w:pPr>
    </w:p>
    <w:p w14:paraId="7DD4DEDF" w14:textId="43738CAE" w:rsidR="00681089" w:rsidRPr="00131F97" w:rsidRDefault="00142338" w:rsidP="008A7B4B">
      <w:pPr>
        <w:pStyle w:val="Bezmezer"/>
        <w:spacing w:line="360" w:lineRule="auto"/>
        <w:jc w:val="both"/>
      </w:pPr>
      <w:r w:rsidRPr="00131F97">
        <w:rPr>
          <w:b/>
        </w:rPr>
        <w:t xml:space="preserve">-  </w:t>
      </w:r>
      <w:r w:rsidR="000C5352">
        <w:rPr>
          <w:b/>
        </w:rPr>
        <w:t>V</w:t>
      </w:r>
      <w:r w:rsidRPr="00131F97">
        <w:rPr>
          <w:b/>
        </w:rPr>
        <w:t xml:space="preserve">ytápění komerčních prostorů a </w:t>
      </w:r>
      <w:r w:rsidR="008459EB">
        <w:rPr>
          <w:b/>
        </w:rPr>
        <w:t>hygienického</w:t>
      </w:r>
      <w:r w:rsidRPr="00131F97">
        <w:rPr>
          <w:b/>
        </w:rPr>
        <w:t xml:space="preserve"> zařízení</w:t>
      </w:r>
    </w:p>
    <w:p w14:paraId="0A37C561" w14:textId="23A88C9C" w:rsidR="005B02AC" w:rsidRDefault="005B02AC" w:rsidP="005B02AC">
      <w:pPr>
        <w:pStyle w:val="Zkladntext"/>
        <w:ind w:firstLine="708"/>
        <w:jc w:val="both"/>
        <w:rPr>
          <w:rFonts w:ascii="Garamond" w:hAnsi="Garamond"/>
        </w:rPr>
      </w:pPr>
      <w:r>
        <w:rPr>
          <w:rFonts w:ascii="Garamond" w:hAnsi="Garamond"/>
        </w:rPr>
        <w:tab/>
      </w:r>
      <w:r w:rsidRPr="003B4A17">
        <w:rPr>
          <w:rFonts w:ascii="Garamond" w:hAnsi="Garamond"/>
        </w:rPr>
        <w:tab/>
      </w:r>
    </w:p>
    <w:p w14:paraId="189BCE8A" w14:textId="142711DE" w:rsidR="005B02AC" w:rsidRDefault="005B02AC" w:rsidP="005B02AC">
      <w:pPr>
        <w:pStyle w:val="Bezmezer"/>
        <w:jc w:val="both"/>
      </w:pPr>
      <w:r w:rsidRPr="007B5855">
        <w:t>Jako</w:t>
      </w:r>
      <w:r w:rsidRPr="007B5855">
        <w:rPr>
          <w:b/>
        </w:rPr>
        <w:t xml:space="preserve"> </w:t>
      </w:r>
      <w:r w:rsidRPr="007B5855">
        <w:t xml:space="preserve"> tepelný zdroj j</w:t>
      </w:r>
      <w:r>
        <w:t>e</w:t>
      </w:r>
      <w:r w:rsidRPr="007B5855">
        <w:t xml:space="preserve"> navržen závěsn</w:t>
      </w:r>
      <w:r>
        <w:t>ý kondenzační kotel</w:t>
      </w:r>
      <w:r w:rsidRPr="007B5855">
        <w:t xml:space="preserve"> </w:t>
      </w:r>
      <w:proofErr w:type="spellStart"/>
      <w:r w:rsidRPr="007B5855">
        <w:t>Buderus</w:t>
      </w:r>
      <w:proofErr w:type="spellEnd"/>
      <w:r w:rsidRPr="007B5855">
        <w:t xml:space="preserve"> </w:t>
      </w:r>
      <w:proofErr w:type="spellStart"/>
      <w:r w:rsidRPr="007B5855">
        <w:t>Logamax</w:t>
      </w:r>
      <w:proofErr w:type="spellEnd"/>
      <w:r w:rsidRPr="007B5855">
        <w:t xml:space="preserve"> plus GB 192-</w:t>
      </w:r>
      <w:r>
        <w:t>35i</w:t>
      </w:r>
      <w:r w:rsidRPr="007B5855">
        <w:t xml:space="preserve">, o výkonu </w:t>
      </w:r>
      <w:r>
        <w:t>5,4</w:t>
      </w:r>
      <w:r w:rsidRPr="007B5855">
        <w:t xml:space="preserve"> - </w:t>
      </w:r>
      <w:r>
        <w:t>35</w:t>
      </w:r>
      <w:r w:rsidRPr="007B5855">
        <w:t xml:space="preserve"> kW</w:t>
      </w:r>
      <w:r>
        <w:t>.</w:t>
      </w:r>
    </w:p>
    <w:p w14:paraId="2C4F55BB" w14:textId="77777777" w:rsidR="005B02AC" w:rsidRDefault="005B02AC" w:rsidP="005B02AC">
      <w:pPr>
        <w:pStyle w:val="Bezmezer"/>
        <w:jc w:val="both"/>
        <w:rPr>
          <w:i/>
        </w:rPr>
      </w:pPr>
      <w:r w:rsidRPr="007B5855">
        <w:rPr>
          <w:i/>
        </w:rPr>
        <w:t xml:space="preserve">(možná alternativa je závěsný kondenzační kotel </w:t>
      </w:r>
      <w:proofErr w:type="spellStart"/>
      <w:r w:rsidRPr="007B5855">
        <w:rPr>
          <w:i/>
        </w:rPr>
        <w:t>Vaillant</w:t>
      </w:r>
      <w:proofErr w:type="spellEnd"/>
      <w:r w:rsidRPr="007B5855">
        <w:rPr>
          <w:i/>
        </w:rPr>
        <w:t xml:space="preserve"> VU </w:t>
      </w:r>
      <w:r>
        <w:rPr>
          <w:i/>
        </w:rPr>
        <w:t>30</w:t>
      </w:r>
      <w:r w:rsidRPr="007B5855">
        <w:rPr>
          <w:i/>
        </w:rPr>
        <w:t xml:space="preserve">6/5-5 </w:t>
      </w:r>
      <w:proofErr w:type="spellStart"/>
      <w:r w:rsidRPr="007B5855">
        <w:rPr>
          <w:i/>
        </w:rPr>
        <w:t>ecoTEC</w:t>
      </w:r>
      <w:proofErr w:type="spellEnd"/>
      <w:r w:rsidRPr="007B5855">
        <w:rPr>
          <w:i/>
        </w:rPr>
        <w:t xml:space="preserve"> plus</w:t>
      </w:r>
      <w:r>
        <w:rPr>
          <w:i/>
        </w:rPr>
        <w:t>)</w:t>
      </w:r>
      <w:r w:rsidRPr="007B5855">
        <w:rPr>
          <w:i/>
        </w:rPr>
        <w:t xml:space="preserve"> </w:t>
      </w:r>
    </w:p>
    <w:p w14:paraId="7A98B95A" w14:textId="77777777" w:rsidR="005B02AC" w:rsidRPr="007B5855" w:rsidRDefault="005B02AC" w:rsidP="005B02AC">
      <w:pPr>
        <w:pStyle w:val="Bezmezer"/>
        <w:jc w:val="both"/>
      </w:pPr>
    </w:p>
    <w:p w14:paraId="500BAA67" w14:textId="77777777" w:rsidR="005B02AC" w:rsidRDefault="005B02AC" w:rsidP="005B02AC">
      <w:pPr>
        <w:pStyle w:val="Bezmezer"/>
        <w:jc w:val="both"/>
      </w:pPr>
      <w:r w:rsidRPr="007B5855">
        <w:tab/>
        <w:t>Kotel úspěšně využív</w:t>
      </w:r>
      <w:r>
        <w:t>á</w:t>
      </w:r>
      <w:r w:rsidRPr="007B5855">
        <w:t xml:space="preserve"> tepelného zisku nejen z výhřevnosti zemního plynu, ale zvlášť ze spalného tepla, které obsahuje jako přídavný energetický podíl teplo získané z kondenzace vodních par ve spalinách. </w:t>
      </w:r>
    </w:p>
    <w:p w14:paraId="6A95233B" w14:textId="77777777" w:rsidR="005B02AC" w:rsidRDefault="005B02AC" w:rsidP="005B02AC">
      <w:pPr>
        <w:pStyle w:val="Bezmezer"/>
        <w:jc w:val="both"/>
        <w:rPr>
          <w:sz w:val="22"/>
          <w:szCs w:val="22"/>
        </w:rPr>
      </w:pPr>
    </w:p>
    <w:p w14:paraId="76758B43" w14:textId="77777777" w:rsidR="005B02AC" w:rsidRPr="00970288" w:rsidRDefault="005B02AC" w:rsidP="005B02AC">
      <w:pPr>
        <w:pStyle w:val="Bezmezer"/>
        <w:jc w:val="both"/>
      </w:pPr>
      <w:r>
        <w:tab/>
      </w:r>
      <w:r w:rsidRPr="00970288">
        <w:t>Ohřev</w:t>
      </w:r>
      <w:r>
        <w:t xml:space="preserve"> teplé </w:t>
      </w:r>
      <w:r w:rsidRPr="00970288">
        <w:t>vody</w:t>
      </w:r>
      <w:r>
        <w:t xml:space="preserve">, bude zajištěn </w:t>
      </w:r>
      <w:r w:rsidRPr="00970288">
        <w:t>elektrickými</w:t>
      </w:r>
      <w:r>
        <w:t xml:space="preserve"> zásobníky</w:t>
      </w:r>
      <w:r w:rsidRPr="00970288">
        <w:t xml:space="preserve">, </w:t>
      </w:r>
      <w:r>
        <w:t xml:space="preserve">elektrická energie, bude </w:t>
      </w:r>
      <w:r w:rsidRPr="00970288">
        <w:t>pokryt</w:t>
      </w:r>
      <w:r>
        <w:t>á</w:t>
      </w:r>
      <w:r w:rsidRPr="00970288">
        <w:t xml:space="preserve"> z velké části fotovoltaickými panely. Zásobníky</w:t>
      </w:r>
      <w:r>
        <w:t xml:space="preserve"> budou </w:t>
      </w:r>
      <w:r w:rsidRPr="00970288">
        <w:t xml:space="preserve">umístěny v místnosti pro úklid (prádelně). </w:t>
      </w:r>
    </w:p>
    <w:p w14:paraId="166C7AB6" w14:textId="77777777" w:rsidR="005B02AC" w:rsidRDefault="005B02AC" w:rsidP="005B02AC">
      <w:pPr>
        <w:pStyle w:val="Bezmezer"/>
        <w:jc w:val="both"/>
        <w:rPr>
          <w:b/>
          <w:sz w:val="28"/>
          <w:szCs w:val="28"/>
        </w:rPr>
      </w:pPr>
    </w:p>
    <w:p w14:paraId="5AAC44D9" w14:textId="77777777" w:rsidR="005B02AC" w:rsidRPr="00E77DBA" w:rsidRDefault="005B02AC" w:rsidP="005B02AC">
      <w:pPr>
        <w:pStyle w:val="Bezmezer"/>
        <w:jc w:val="both"/>
      </w:pPr>
      <w:r w:rsidRPr="00970288">
        <w:t xml:space="preserve">Vytápění </w:t>
      </w:r>
      <w:r>
        <w:t xml:space="preserve">objektu bude zajištěno kondenzačním kotlem </w:t>
      </w:r>
      <w:proofErr w:type="spellStart"/>
      <w:r>
        <w:t>Logamax</w:t>
      </w:r>
      <w:proofErr w:type="spellEnd"/>
      <w:r>
        <w:t xml:space="preserve"> plus GB 192-35i, který bude umístěn v 2. NP v technické místnosti č. 209. Systém bude rozdělen na samostatné podlahové vytápění 1. NP a samostatné vytápění otopnými deskovými tělesy v 2. NP. Oběh otopné vody v jednotlivých podlažích bude zajištěn čerpadlovými skupinami, pro každé podlaží zvlášť. Oběh otopné vody v kotlovém okruhu zajišťuje kotlové čerpadlo. </w:t>
      </w:r>
      <w:r w:rsidRPr="007B5855">
        <w:t>Pojištění systému bude zabezpečeno v souladu s ČSN 06 0830 pomocí tlakové expanzní nádoby s membránou. Kotel je osazen pojistným ventilem s provozním tlakem 3 bary, otevírací přetlak bude nastaven na 2,5 bary</w:t>
      </w:r>
    </w:p>
    <w:p w14:paraId="7288D7BD" w14:textId="10060939" w:rsidR="00644562" w:rsidRDefault="00644562" w:rsidP="00644562">
      <w:pPr>
        <w:pStyle w:val="Odstavecseseznamem"/>
        <w:tabs>
          <w:tab w:val="left" w:leader="dot" w:pos="6946"/>
        </w:tabs>
        <w:ind w:left="700"/>
        <w:jc w:val="both"/>
      </w:pPr>
    </w:p>
    <w:p w14:paraId="3EF67999" w14:textId="77777777" w:rsidR="005B02AC" w:rsidRPr="005B02AC" w:rsidRDefault="005B02AC" w:rsidP="005B02AC">
      <w:pPr>
        <w:pStyle w:val="Bezmezer"/>
        <w:jc w:val="both"/>
        <w:rPr>
          <w:b/>
          <w:i/>
          <w:iCs/>
          <w:u w:val="single"/>
        </w:rPr>
      </w:pPr>
      <w:r w:rsidRPr="005B02AC">
        <w:rPr>
          <w:b/>
          <w:i/>
          <w:iCs/>
          <w:u w:val="single"/>
        </w:rPr>
        <w:t>Vytápění 1. NP:</w:t>
      </w:r>
    </w:p>
    <w:p w14:paraId="10A3BBC0" w14:textId="77777777" w:rsidR="005B02AC" w:rsidRPr="005B02AC" w:rsidRDefault="005B02AC" w:rsidP="005B02AC">
      <w:pPr>
        <w:pStyle w:val="Bezmezer"/>
        <w:jc w:val="both"/>
      </w:pPr>
    </w:p>
    <w:p w14:paraId="74666E11" w14:textId="77777777" w:rsidR="005B02AC" w:rsidRPr="005B02AC" w:rsidRDefault="005B02AC" w:rsidP="005B02AC">
      <w:pPr>
        <w:pStyle w:val="Bezmezer"/>
        <w:jc w:val="both"/>
      </w:pPr>
      <w:r w:rsidRPr="005B02AC">
        <w:t xml:space="preserve">Vytápění podlaží bude řešeno teplovodním podlahovým vytápěním o teplotě přívodní vody 43°C. V umývárnách budou ještě umístěna trubková otopná tělesa, která budou vybavena elektrickými topnými tělesy, pro možnost vytápění v přechodném období. Podlahové vytápění, </w:t>
      </w:r>
      <w:r w:rsidRPr="005B02AC">
        <w:lastRenderedPageBreak/>
        <w:t>bude zhotoveno systémem s </w:t>
      </w:r>
      <w:proofErr w:type="spellStart"/>
      <w:r w:rsidRPr="005B02AC">
        <w:t>polybutenovými</w:t>
      </w:r>
      <w:proofErr w:type="spellEnd"/>
      <w:r w:rsidRPr="005B02AC">
        <w:t xml:space="preserve"> topnými trubkami 16x2 mm, které jsou opatřeny kyslíkovou bariérou s roztečí 100 a 150 mm.  Potrubí bude přichyceno pomocí kotvících spon na systémových pásech, s nalepenou reflexní folií. Folie je odolná proti vniknutí vlhkosti do potěru. Fólie je nalepená na polystyrénovou izolaci </w:t>
      </w:r>
      <w:proofErr w:type="spellStart"/>
      <w:r w:rsidRPr="005B02AC">
        <w:t>tl</w:t>
      </w:r>
      <w:proofErr w:type="spellEnd"/>
      <w:r w:rsidRPr="005B02AC">
        <w:t xml:space="preserve">. 30 mm. Polystyren v sobě integruje jak tepelnou tak kročejovou izolaci. Zatížení do 400 kg/m2. </w:t>
      </w:r>
    </w:p>
    <w:p w14:paraId="189980A8" w14:textId="77777777" w:rsidR="005B02AC" w:rsidRPr="005B02AC" w:rsidRDefault="005B02AC" w:rsidP="005B02AC">
      <w:pPr>
        <w:pStyle w:val="Bezmezer"/>
        <w:jc w:val="both"/>
      </w:pPr>
      <w:r w:rsidRPr="005B02AC">
        <w:t xml:space="preserve"> Rozdělení jednotlivých otopných smyček bude zajištěno pomocí rozdělovacích stanic, umístěných v ocelových skříních. Připojení rozdělovačů bude zajištěno pomocí tepelně izolovaných měděných trubek. </w:t>
      </w:r>
    </w:p>
    <w:p w14:paraId="5BC13A8C" w14:textId="75205AD4" w:rsidR="00E86423" w:rsidRPr="005B02AC" w:rsidRDefault="00E86423" w:rsidP="005B02AC">
      <w:pPr>
        <w:pStyle w:val="Bezmezer"/>
        <w:jc w:val="both"/>
      </w:pPr>
    </w:p>
    <w:p w14:paraId="6BD9276E" w14:textId="77777777" w:rsidR="005B02AC" w:rsidRPr="005B02AC" w:rsidRDefault="005B02AC" w:rsidP="005B02AC">
      <w:pPr>
        <w:pStyle w:val="Bezmezer"/>
        <w:jc w:val="both"/>
        <w:rPr>
          <w:b/>
          <w:i/>
          <w:iCs/>
          <w:u w:val="single"/>
        </w:rPr>
      </w:pPr>
      <w:r w:rsidRPr="005B02AC">
        <w:rPr>
          <w:b/>
          <w:i/>
          <w:iCs/>
          <w:u w:val="single"/>
        </w:rPr>
        <w:t>Vytápění 2. NP:</w:t>
      </w:r>
    </w:p>
    <w:p w14:paraId="04CA9569" w14:textId="77777777" w:rsidR="005B02AC" w:rsidRPr="005B02AC" w:rsidRDefault="005B02AC" w:rsidP="005B02AC">
      <w:pPr>
        <w:pStyle w:val="Bezmezer"/>
        <w:jc w:val="both"/>
        <w:rPr>
          <w:b/>
          <w:sz w:val="28"/>
          <w:szCs w:val="28"/>
        </w:rPr>
      </w:pPr>
    </w:p>
    <w:p w14:paraId="6AD286BA" w14:textId="77777777" w:rsidR="005B02AC" w:rsidRDefault="005B02AC" w:rsidP="005B02AC">
      <w:pPr>
        <w:pStyle w:val="Bezmezer"/>
        <w:jc w:val="both"/>
        <w:rPr>
          <w:rFonts w:ascii="Garamond" w:hAnsi="Garamond"/>
        </w:rPr>
      </w:pPr>
      <w:r w:rsidRPr="005B02AC">
        <w:t xml:space="preserve">Vytápění podlaží je navrženo jako teplovodní dvoutrubkové s nuceným oběhem vody o tepelném spádu 75/65°C. Rozvodné potrubí z měděných trubek, které bude tepelně izolováno </w:t>
      </w:r>
      <w:proofErr w:type="spellStart"/>
      <w:r w:rsidRPr="005B02AC">
        <w:t>návlekovou</w:t>
      </w:r>
      <w:proofErr w:type="spellEnd"/>
      <w:r w:rsidRPr="005B02AC">
        <w:t xml:space="preserve"> izolací </w:t>
      </w:r>
      <w:proofErr w:type="spellStart"/>
      <w:r w:rsidRPr="005B02AC">
        <w:t>Tubex</w:t>
      </w:r>
      <w:proofErr w:type="spellEnd"/>
      <w:r w:rsidRPr="005B02AC">
        <w:t xml:space="preserve"> o </w:t>
      </w:r>
      <w:proofErr w:type="spellStart"/>
      <w:r w:rsidRPr="005B02AC">
        <w:t>tl</w:t>
      </w:r>
      <w:proofErr w:type="spellEnd"/>
      <w:r w:rsidRPr="005B02AC">
        <w:t xml:space="preserve">. 20 mm, bude vedeno v kanálku podlahy. Tloušťku tepelné izolace je nutné dodržet z důvodu délkových změn, které jsou podmíněny teplotami otopné vody. Potrubí nesmí být zabetonováno napevno, především v oblasti kompenzátorů, T-kusů a oblouků je nutné provést řádnou izolaci, protože zde dochází k dilatačnímu vykompenzování. Vzhledem k předpokládané roztažnosti potrubní sítě bude rozvod z mědi opatřen </w:t>
      </w:r>
      <w:r w:rsidRPr="005B02AC">
        <w:rPr>
          <w:b/>
        </w:rPr>
        <w:t xml:space="preserve">U kompenzátory s pevným bodem, </w:t>
      </w:r>
      <w:r w:rsidRPr="005B02AC">
        <w:t xml:space="preserve">který zajistí zachytávání axiálních pohybů.  Na vratném potrubí, před kotlem, bude umístěn magnetický odlučovač </w:t>
      </w:r>
      <w:r w:rsidRPr="004E3A15">
        <w:rPr>
          <w:rFonts w:ascii="Garamond" w:hAnsi="Garamond"/>
        </w:rPr>
        <w:t xml:space="preserve">s kulovými kohouty. Oběh </w:t>
      </w:r>
      <w:r>
        <w:rPr>
          <w:rFonts w:ascii="Garamond" w:hAnsi="Garamond"/>
        </w:rPr>
        <w:t xml:space="preserve">otopné vody </w:t>
      </w:r>
      <w:r w:rsidRPr="004E3A15">
        <w:rPr>
          <w:rFonts w:ascii="Garamond" w:hAnsi="Garamond"/>
        </w:rPr>
        <w:t>zajišťuje oběhov</w:t>
      </w:r>
      <w:r>
        <w:rPr>
          <w:rFonts w:ascii="Garamond" w:hAnsi="Garamond"/>
        </w:rPr>
        <w:t>é</w:t>
      </w:r>
      <w:r w:rsidRPr="004E3A15">
        <w:rPr>
          <w:rFonts w:ascii="Garamond" w:hAnsi="Garamond"/>
        </w:rPr>
        <w:t xml:space="preserve"> čerpadl</w:t>
      </w:r>
      <w:r>
        <w:rPr>
          <w:rFonts w:ascii="Garamond" w:hAnsi="Garamond"/>
        </w:rPr>
        <w:t>o</w:t>
      </w:r>
      <w:r w:rsidRPr="004E3A15">
        <w:rPr>
          <w:rFonts w:ascii="Garamond" w:hAnsi="Garamond"/>
        </w:rPr>
        <w:t>, kter</w:t>
      </w:r>
      <w:r>
        <w:rPr>
          <w:rFonts w:ascii="Garamond" w:hAnsi="Garamond"/>
        </w:rPr>
        <w:t>é</w:t>
      </w:r>
      <w:r w:rsidRPr="004E3A15">
        <w:rPr>
          <w:rFonts w:ascii="Garamond" w:hAnsi="Garamond"/>
        </w:rPr>
        <w:t xml:space="preserve"> j</w:t>
      </w:r>
      <w:r>
        <w:rPr>
          <w:rFonts w:ascii="Garamond" w:hAnsi="Garamond"/>
        </w:rPr>
        <w:t>e</w:t>
      </w:r>
      <w:r w:rsidRPr="004E3A15">
        <w:rPr>
          <w:rFonts w:ascii="Garamond" w:hAnsi="Garamond"/>
        </w:rPr>
        <w:t xml:space="preserve"> součástí </w:t>
      </w:r>
      <w:r>
        <w:rPr>
          <w:rFonts w:ascii="Garamond" w:hAnsi="Garamond"/>
        </w:rPr>
        <w:t>kotle</w:t>
      </w:r>
      <w:r w:rsidRPr="004E3A15">
        <w:rPr>
          <w:rFonts w:ascii="Garamond" w:hAnsi="Garamond"/>
        </w:rPr>
        <w:t xml:space="preserve">. </w:t>
      </w:r>
    </w:p>
    <w:p w14:paraId="75496D66" w14:textId="1CF6E1F6" w:rsidR="005B02AC" w:rsidRDefault="005B02AC" w:rsidP="008A7B4B">
      <w:pPr>
        <w:spacing w:line="276" w:lineRule="auto"/>
        <w:jc w:val="both"/>
      </w:pPr>
    </w:p>
    <w:p w14:paraId="1EEFE6DA" w14:textId="035ED1BB" w:rsidR="00681089" w:rsidRPr="00131F97" w:rsidRDefault="00142338" w:rsidP="008A7B4B">
      <w:pPr>
        <w:pStyle w:val="Bezmezer"/>
        <w:spacing w:line="360" w:lineRule="auto"/>
        <w:jc w:val="both"/>
      </w:pPr>
      <w:r w:rsidRPr="00131F97">
        <w:rPr>
          <w:b/>
        </w:rPr>
        <w:t>-   vzduchotechnika</w:t>
      </w:r>
      <w:r w:rsidR="00E86423" w:rsidRPr="00131F97">
        <w:rPr>
          <w:b/>
        </w:rPr>
        <w:t>, chlazení</w:t>
      </w:r>
    </w:p>
    <w:p w14:paraId="34BF3349" w14:textId="6649A257" w:rsidR="006B227D" w:rsidRPr="006B227D" w:rsidRDefault="006B227D" w:rsidP="008A7B4B">
      <w:pPr>
        <w:pStyle w:val="Muj2"/>
        <w:rPr>
          <w:sz w:val="24"/>
          <w:szCs w:val="24"/>
        </w:rPr>
      </w:pPr>
      <w:bookmarkStart w:id="37" w:name="_Toc290532254"/>
      <w:bookmarkStart w:id="38" w:name="_Toc90300122"/>
      <w:r w:rsidRPr="006B227D">
        <w:rPr>
          <w:sz w:val="24"/>
          <w:szCs w:val="24"/>
        </w:rPr>
        <w:t>Vnější výpočtové podmínky</w:t>
      </w:r>
      <w:bookmarkEnd w:id="37"/>
      <w:bookmarkEnd w:id="38"/>
    </w:p>
    <w:p w14:paraId="306E89E4" w14:textId="77777777" w:rsidR="005B02AC" w:rsidRPr="00134887" w:rsidRDefault="005B02AC" w:rsidP="005B02AC">
      <w:bookmarkStart w:id="39" w:name="_Toc290532256"/>
      <w:r w:rsidRPr="00134887">
        <w:t>Zařízení vzduchotechniky je navrženo na výpočtové klimatické vnější podmínky uvedené souhrnně v následující tabulce:</w:t>
      </w:r>
    </w:p>
    <w:tbl>
      <w:tblPr>
        <w:tblW w:w="7220" w:type="dxa"/>
        <w:jc w:val="center"/>
        <w:tblCellMar>
          <w:left w:w="70" w:type="dxa"/>
          <w:right w:w="70" w:type="dxa"/>
        </w:tblCellMar>
        <w:tblLook w:val="04A0" w:firstRow="1" w:lastRow="0" w:firstColumn="1" w:lastColumn="0" w:noHBand="0" w:noVBand="1"/>
      </w:tblPr>
      <w:tblGrid>
        <w:gridCol w:w="4060"/>
        <w:gridCol w:w="1660"/>
        <w:gridCol w:w="1500"/>
      </w:tblGrid>
      <w:tr w:rsidR="005B02AC" w:rsidRPr="00134887" w14:paraId="44A20FFF" w14:textId="77777777" w:rsidTr="0071743D">
        <w:trPr>
          <w:trHeight w:val="330"/>
          <w:jc w:val="center"/>
        </w:trPr>
        <w:tc>
          <w:tcPr>
            <w:tcW w:w="4060" w:type="dxa"/>
            <w:tcBorders>
              <w:top w:val="single" w:sz="18" w:space="0" w:color="auto"/>
              <w:left w:val="single" w:sz="18" w:space="0" w:color="auto"/>
              <w:bottom w:val="single" w:sz="18" w:space="0" w:color="auto"/>
              <w:right w:val="single" w:sz="18" w:space="0" w:color="auto"/>
            </w:tcBorders>
            <w:shd w:val="clear" w:color="auto" w:fill="auto"/>
            <w:noWrap/>
            <w:vAlign w:val="bottom"/>
            <w:hideMark/>
          </w:tcPr>
          <w:p w14:paraId="1BACAAA6" w14:textId="77777777" w:rsidR="005B02AC" w:rsidRPr="00134887" w:rsidRDefault="005B02AC" w:rsidP="0071743D">
            <w:pPr>
              <w:jc w:val="center"/>
            </w:pPr>
            <w:r w:rsidRPr="00134887">
              <w:t> </w:t>
            </w:r>
          </w:p>
        </w:tc>
        <w:tc>
          <w:tcPr>
            <w:tcW w:w="1660" w:type="dxa"/>
            <w:tcBorders>
              <w:top w:val="single" w:sz="18" w:space="0" w:color="auto"/>
              <w:left w:val="single" w:sz="18" w:space="0" w:color="auto"/>
              <w:bottom w:val="single" w:sz="18" w:space="0" w:color="auto"/>
              <w:right w:val="single" w:sz="18" w:space="0" w:color="auto"/>
            </w:tcBorders>
            <w:shd w:val="clear" w:color="auto" w:fill="auto"/>
            <w:noWrap/>
            <w:vAlign w:val="bottom"/>
            <w:hideMark/>
          </w:tcPr>
          <w:p w14:paraId="4A1B6C55" w14:textId="77777777" w:rsidR="005B02AC" w:rsidRPr="00134887" w:rsidRDefault="005B02AC" w:rsidP="0071743D">
            <w:pPr>
              <w:jc w:val="center"/>
            </w:pPr>
            <w:r w:rsidRPr="00134887">
              <w:t>Zima *3)</w:t>
            </w:r>
          </w:p>
        </w:tc>
        <w:tc>
          <w:tcPr>
            <w:tcW w:w="1500" w:type="dxa"/>
            <w:tcBorders>
              <w:top w:val="single" w:sz="18" w:space="0" w:color="auto"/>
              <w:left w:val="single" w:sz="18" w:space="0" w:color="auto"/>
              <w:bottom w:val="single" w:sz="18" w:space="0" w:color="auto"/>
              <w:right w:val="single" w:sz="12" w:space="0" w:color="auto"/>
            </w:tcBorders>
            <w:shd w:val="clear" w:color="auto" w:fill="auto"/>
            <w:noWrap/>
            <w:vAlign w:val="bottom"/>
            <w:hideMark/>
          </w:tcPr>
          <w:p w14:paraId="1917E467" w14:textId="77777777" w:rsidR="005B02AC" w:rsidRPr="00134887" w:rsidRDefault="005B02AC" w:rsidP="0071743D">
            <w:pPr>
              <w:jc w:val="center"/>
            </w:pPr>
            <w:r w:rsidRPr="00134887">
              <w:t>Léto *3)</w:t>
            </w:r>
          </w:p>
        </w:tc>
      </w:tr>
      <w:tr w:rsidR="005B02AC" w:rsidRPr="00134887" w14:paraId="41D5EA00" w14:textId="77777777" w:rsidTr="0071743D">
        <w:trPr>
          <w:trHeight w:val="315"/>
          <w:jc w:val="center"/>
        </w:trPr>
        <w:tc>
          <w:tcPr>
            <w:tcW w:w="4060" w:type="dxa"/>
            <w:tcBorders>
              <w:top w:val="single" w:sz="18" w:space="0" w:color="auto"/>
              <w:left w:val="single" w:sz="18" w:space="0" w:color="auto"/>
              <w:bottom w:val="single" w:sz="4" w:space="0" w:color="auto"/>
              <w:right w:val="single" w:sz="18" w:space="0" w:color="auto"/>
            </w:tcBorders>
            <w:shd w:val="clear" w:color="auto" w:fill="auto"/>
            <w:noWrap/>
            <w:vAlign w:val="bottom"/>
            <w:hideMark/>
          </w:tcPr>
          <w:p w14:paraId="184C758B" w14:textId="77777777" w:rsidR="005B02AC" w:rsidRPr="00134887" w:rsidRDefault="005B02AC" w:rsidP="0071743D">
            <w:r w:rsidRPr="00134887">
              <w:t>Nadmořská výška [</w:t>
            </w:r>
            <w:proofErr w:type="spellStart"/>
            <w:r w:rsidRPr="00134887">
              <w:t>m.n.m</w:t>
            </w:r>
            <w:proofErr w:type="spellEnd"/>
            <w:r w:rsidRPr="00134887">
              <w:t>.]</w:t>
            </w:r>
          </w:p>
        </w:tc>
        <w:tc>
          <w:tcPr>
            <w:tcW w:w="3160" w:type="dxa"/>
            <w:gridSpan w:val="2"/>
            <w:tcBorders>
              <w:top w:val="single" w:sz="18" w:space="0" w:color="auto"/>
              <w:left w:val="single" w:sz="18" w:space="0" w:color="auto"/>
              <w:bottom w:val="single" w:sz="4" w:space="0" w:color="auto"/>
              <w:right w:val="single" w:sz="12" w:space="0" w:color="auto"/>
            </w:tcBorders>
            <w:shd w:val="clear" w:color="auto" w:fill="auto"/>
            <w:noWrap/>
            <w:vAlign w:val="bottom"/>
            <w:hideMark/>
          </w:tcPr>
          <w:p w14:paraId="4846090C" w14:textId="77777777" w:rsidR="005B02AC" w:rsidRPr="00134887" w:rsidRDefault="005B02AC" w:rsidP="0071743D">
            <w:pPr>
              <w:jc w:val="center"/>
            </w:pPr>
            <w:r w:rsidRPr="00134887">
              <w:t>200</w:t>
            </w:r>
          </w:p>
        </w:tc>
      </w:tr>
      <w:tr w:rsidR="005B02AC" w:rsidRPr="00134887" w14:paraId="495EA85A" w14:textId="77777777" w:rsidTr="0071743D">
        <w:trPr>
          <w:trHeight w:val="315"/>
          <w:jc w:val="center"/>
        </w:trPr>
        <w:tc>
          <w:tcPr>
            <w:tcW w:w="4060" w:type="dxa"/>
            <w:tcBorders>
              <w:top w:val="single" w:sz="4" w:space="0" w:color="auto"/>
              <w:left w:val="single" w:sz="18" w:space="0" w:color="auto"/>
              <w:bottom w:val="single" w:sz="4" w:space="0" w:color="auto"/>
              <w:right w:val="single" w:sz="18" w:space="0" w:color="auto"/>
            </w:tcBorders>
            <w:shd w:val="clear" w:color="auto" w:fill="auto"/>
            <w:noWrap/>
            <w:vAlign w:val="bottom"/>
            <w:hideMark/>
          </w:tcPr>
          <w:p w14:paraId="467ED745" w14:textId="77777777" w:rsidR="005B02AC" w:rsidRPr="00134887" w:rsidRDefault="005B02AC" w:rsidP="0071743D">
            <w:r w:rsidRPr="00134887">
              <w:t>Atmosférický tlak[Pa]</w:t>
            </w:r>
          </w:p>
        </w:tc>
        <w:tc>
          <w:tcPr>
            <w:tcW w:w="3160" w:type="dxa"/>
            <w:gridSpan w:val="2"/>
            <w:tcBorders>
              <w:top w:val="single" w:sz="4" w:space="0" w:color="auto"/>
              <w:left w:val="single" w:sz="18" w:space="0" w:color="auto"/>
              <w:bottom w:val="single" w:sz="4" w:space="0" w:color="auto"/>
              <w:right w:val="single" w:sz="12" w:space="0" w:color="auto"/>
            </w:tcBorders>
            <w:shd w:val="clear" w:color="auto" w:fill="auto"/>
            <w:noWrap/>
            <w:vAlign w:val="bottom"/>
            <w:hideMark/>
          </w:tcPr>
          <w:p w14:paraId="0B1540AB" w14:textId="77777777" w:rsidR="005B02AC" w:rsidRPr="00134887" w:rsidRDefault="005B02AC" w:rsidP="0071743D">
            <w:pPr>
              <w:jc w:val="center"/>
            </w:pPr>
            <w:r w:rsidRPr="00134887">
              <w:t>98,9</w:t>
            </w:r>
          </w:p>
        </w:tc>
      </w:tr>
      <w:tr w:rsidR="005B02AC" w:rsidRPr="00134887" w14:paraId="579666D2" w14:textId="77777777" w:rsidTr="0071743D">
        <w:trPr>
          <w:trHeight w:val="315"/>
          <w:jc w:val="center"/>
        </w:trPr>
        <w:tc>
          <w:tcPr>
            <w:tcW w:w="4060" w:type="dxa"/>
            <w:tcBorders>
              <w:top w:val="single" w:sz="4" w:space="0" w:color="auto"/>
              <w:left w:val="single" w:sz="18" w:space="0" w:color="auto"/>
              <w:bottom w:val="single" w:sz="4" w:space="0" w:color="auto"/>
              <w:right w:val="single" w:sz="18" w:space="0" w:color="auto"/>
            </w:tcBorders>
            <w:shd w:val="clear" w:color="auto" w:fill="auto"/>
            <w:noWrap/>
            <w:vAlign w:val="bottom"/>
            <w:hideMark/>
          </w:tcPr>
          <w:p w14:paraId="4F6D626E" w14:textId="77777777" w:rsidR="005B02AC" w:rsidRPr="00134887" w:rsidRDefault="005B02AC" w:rsidP="0071743D">
            <w:r w:rsidRPr="00134887">
              <w:t>Výpočtová teplota *1) [˚C]</w:t>
            </w:r>
          </w:p>
        </w:tc>
        <w:tc>
          <w:tcPr>
            <w:tcW w:w="1660" w:type="dxa"/>
            <w:tcBorders>
              <w:top w:val="nil"/>
              <w:left w:val="single" w:sz="18" w:space="0" w:color="auto"/>
              <w:bottom w:val="single" w:sz="4" w:space="0" w:color="auto"/>
              <w:right w:val="single" w:sz="4" w:space="0" w:color="auto"/>
            </w:tcBorders>
            <w:shd w:val="clear" w:color="auto" w:fill="auto"/>
            <w:noWrap/>
            <w:vAlign w:val="bottom"/>
            <w:hideMark/>
          </w:tcPr>
          <w:p w14:paraId="3265F8B8" w14:textId="77777777" w:rsidR="005B02AC" w:rsidRPr="00134887" w:rsidRDefault="005B02AC" w:rsidP="0071743D">
            <w:pPr>
              <w:jc w:val="center"/>
            </w:pPr>
            <w:r w:rsidRPr="00134887">
              <w:t>-12</w:t>
            </w:r>
          </w:p>
        </w:tc>
        <w:tc>
          <w:tcPr>
            <w:tcW w:w="1500" w:type="dxa"/>
            <w:tcBorders>
              <w:top w:val="nil"/>
              <w:left w:val="nil"/>
              <w:bottom w:val="single" w:sz="4" w:space="0" w:color="auto"/>
              <w:right w:val="single" w:sz="12" w:space="0" w:color="auto"/>
            </w:tcBorders>
            <w:shd w:val="clear" w:color="auto" w:fill="auto"/>
            <w:noWrap/>
            <w:vAlign w:val="bottom"/>
            <w:hideMark/>
          </w:tcPr>
          <w:p w14:paraId="0D036DC2" w14:textId="77777777" w:rsidR="005B02AC" w:rsidRPr="00134887" w:rsidRDefault="005B02AC" w:rsidP="0071743D">
            <w:pPr>
              <w:jc w:val="center"/>
            </w:pPr>
            <w:r w:rsidRPr="00134887">
              <w:t>30</w:t>
            </w:r>
          </w:p>
        </w:tc>
      </w:tr>
      <w:tr w:rsidR="005B02AC" w:rsidRPr="00134887" w14:paraId="12C455B9" w14:textId="77777777" w:rsidTr="0071743D">
        <w:trPr>
          <w:trHeight w:val="315"/>
          <w:jc w:val="center"/>
        </w:trPr>
        <w:tc>
          <w:tcPr>
            <w:tcW w:w="4060" w:type="dxa"/>
            <w:tcBorders>
              <w:top w:val="single" w:sz="4" w:space="0" w:color="auto"/>
              <w:left w:val="single" w:sz="18" w:space="0" w:color="auto"/>
              <w:bottom w:val="single" w:sz="4" w:space="0" w:color="auto"/>
              <w:right w:val="single" w:sz="18" w:space="0" w:color="auto"/>
            </w:tcBorders>
            <w:shd w:val="clear" w:color="auto" w:fill="auto"/>
            <w:noWrap/>
            <w:vAlign w:val="bottom"/>
            <w:hideMark/>
          </w:tcPr>
          <w:p w14:paraId="3FF35ABC" w14:textId="77777777" w:rsidR="005B02AC" w:rsidRPr="00134887" w:rsidRDefault="005B02AC" w:rsidP="0071743D">
            <w:r w:rsidRPr="00134887">
              <w:t>Výpočtová teplota *2) [˚C]</w:t>
            </w:r>
          </w:p>
        </w:tc>
        <w:tc>
          <w:tcPr>
            <w:tcW w:w="1660" w:type="dxa"/>
            <w:tcBorders>
              <w:top w:val="nil"/>
              <w:left w:val="single" w:sz="18" w:space="0" w:color="auto"/>
              <w:bottom w:val="single" w:sz="4" w:space="0" w:color="auto"/>
              <w:right w:val="single" w:sz="4" w:space="0" w:color="auto"/>
            </w:tcBorders>
            <w:shd w:val="clear" w:color="auto" w:fill="auto"/>
            <w:noWrap/>
            <w:vAlign w:val="bottom"/>
            <w:hideMark/>
          </w:tcPr>
          <w:p w14:paraId="75ECACF8" w14:textId="77777777" w:rsidR="005B02AC" w:rsidRPr="00134887" w:rsidRDefault="005B02AC" w:rsidP="0071743D">
            <w:pPr>
              <w:jc w:val="center"/>
            </w:pPr>
            <w:r w:rsidRPr="00134887">
              <w:t>-15</w:t>
            </w:r>
          </w:p>
        </w:tc>
        <w:tc>
          <w:tcPr>
            <w:tcW w:w="1500" w:type="dxa"/>
            <w:tcBorders>
              <w:top w:val="nil"/>
              <w:left w:val="nil"/>
              <w:bottom w:val="single" w:sz="4" w:space="0" w:color="auto"/>
              <w:right w:val="single" w:sz="12" w:space="0" w:color="auto"/>
            </w:tcBorders>
            <w:shd w:val="clear" w:color="auto" w:fill="auto"/>
            <w:noWrap/>
            <w:vAlign w:val="bottom"/>
            <w:hideMark/>
          </w:tcPr>
          <w:p w14:paraId="13B49BA9" w14:textId="77777777" w:rsidR="005B02AC" w:rsidRPr="00134887" w:rsidRDefault="005B02AC" w:rsidP="0071743D">
            <w:pPr>
              <w:jc w:val="center"/>
            </w:pPr>
            <w:r w:rsidRPr="00134887">
              <w:t>32</w:t>
            </w:r>
          </w:p>
        </w:tc>
      </w:tr>
      <w:tr w:rsidR="005B02AC" w:rsidRPr="00134887" w14:paraId="77497404" w14:textId="77777777" w:rsidTr="0071743D">
        <w:trPr>
          <w:trHeight w:val="315"/>
          <w:jc w:val="center"/>
        </w:trPr>
        <w:tc>
          <w:tcPr>
            <w:tcW w:w="4060" w:type="dxa"/>
            <w:tcBorders>
              <w:top w:val="single" w:sz="4" w:space="0" w:color="auto"/>
              <w:left w:val="single" w:sz="18" w:space="0" w:color="auto"/>
              <w:bottom w:val="single" w:sz="4" w:space="0" w:color="auto"/>
              <w:right w:val="single" w:sz="18" w:space="0" w:color="auto"/>
            </w:tcBorders>
            <w:shd w:val="clear" w:color="auto" w:fill="auto"/>
            <w:noWrap/>
            <w:vAlign w:val="bottom"/>
            <w:hideMark/>
          </w:tcPr>
          <w:p w14:paraId="11195DF2" w14:textId="77777777" w:rsidR="005B02AC" w:rsidRPr="00134887" w:rsidRDefault="005B02AC" w:rsidP="0071743D">
            <w:r w:rsidRPr="00134887">
              <w:t>Entalpie vzduchu  [</w:t>
            </w:r>
            <w:proofErr w:type="spellStart"/>
            <w:r w:rsidRPr="00134887">
              <w:t>kJ</w:t>
            </w:r>
            <w:proofErr w:type="spellEnd"/>
            <w:r w:rsidRPr="00134887">
              <w:t xml:space="preserve">/kg </w:t>
            </w:r>
            <w:proofErr w:type="spellStart"/>
            <w:r w:rsidRPr="00134887">
              <w:t>s.v</w:t>
            </w:r>
            <w:proofErr w:type="spellEnd"/>
            <w:r w:rsidRPr="00134887">
              <w:t>.]</w:t>
            </w:r>
          </w:p>
        </w:tc>
        <w:tc>
          <w:tcPr>
            <w:tcW w:w="1660" w:type="dxa"/>
            <w:tcBorders>
              <w:top w:val="nil"/>
              <w:left w:val="single" w:sz="18" w:space="0" w:color="auto"/>
              <w:bottom w:val="single" w:sz="4" w:space="0" w:color="auto"/>
              <w:right w:val="nil"/>
            </w:tcBorders>
            <w:shd w:val="clear" w:color="auto" w:fill="auto"/>
            <w:noWrap/>
            <w:vAlign w:val="bottom"/>
            <w:hideMark/>
          </w:tcPr>
          <w:p w14:paraId="1535C82F" w14:textId="77777777" w:rsidR="005B02AC" w:rsidRPr="00134887" w:rsidRDefault="005B02AC" w:rsidP="0071743D">
            <w:pPr>
              <w:jc w:val="center"/>
            </w:pPr>
            <w:r w:rsidRPr="00134887">
              <w:t>-13,10</w:t>
            </w:r>
          </w:p>
        </w:tc>
        <w:tc>
          <w:tcPr>
            <w:tcW w:w="1500" w:type="dxa"/>
            <w:tcBorders>
              <w:top w:val="nil"/>
              <w:left w:val="single" w:sz="4" w:space="0" w:color="auto"/>
              <w:bottom w:val="single" w:sz="4" w:space="0" w:color="auto"/>
              <w:right w:val="single" w:sz="12" w:space="0" w:color="auto"/>
            </w:tcBorders>
            <w:shd w:val="clear" w:color="auto" w:fill="auto"/>
            <w:noWrap/>
            <w:vAlign w:val="bottom"/>
            <w:hideMark/>
          </w:tcPr>
          <w:p w14:paraId="4B4D808D" w14:textId="77777777" w:rsidR="005B02AC" w:rsidRPr="00134887" w:rsidRDefault="005B02AC" w:rsidP="0071743D">
            <w:pPr>
              <w:jc w:val="center"/>
            </w:pPr>
            <w:r w:rsidRPr="00134887">
              <w:t>59,57</w:t>
            </w:r>
          </w:p>
        </w:tc>
      </w:tr>
      <w:tr w:rsidR="005B02AC" w:rsidRPr="00134887" w14:paraId="0EC62214" w14:textId="77777777" w:rsidTr="0071743D">
        <w:trPr>
          <w:trHeight w:val="315"/>
          <w:jc w:val="center"/>
        </w:trPr>
        <w:tc>
          <w:tcPr>
            <w:tcW w:w="4060" w:type="dxa"/>
            <w:tcBorders>
              <w:top w:val="single" w:sz="4" w:space="0" w:color="auto"/>
              <w:left w:val="single" w:sz="18" w:space="0" w:color="auto"/>
              <w:bottom w:val="single" w:sz="4" w:space="0" w:color="auto"/>
              <w:right w:val="single" w:sz="18" w:space="0" w:color="auto"/>
            </w:tcBorders>
            <w:shd w:val="clear" w:color="auto" w:fill="auto"/>
            <w:noWrap/>
            <w:vAlign w:val="bottom"/>
            <w:hideMark/>
          </w:tcPr>
          <w:p w14:paraId="57F4B2A4" w14:textId="77777777" w:rsidR="005B02AC" w:rsidRPr="00134887" w:rsidRDefault="005B02AC" w:rsidP="0071743D">
            <w:r w:rsidRPr="00134887">
              <w:t>Relativní vlhkost  [%]</w:t>
            </w:r>
          </w:p>
        </w:tc>
        <w:tc>
          <w:tcPr>
            <w:tcW w:w="1660" w:type="dxa"/>
            <w:tcBorders>
              <w:top w:val="nil"/>
              <w:left w:val="single" w:sz="18" w:space="0" w:color="auto"/>
              <w:bottom w:val="single" w:sz="4" w:space="0" w:color="auto"/>
              <w:right w:val="single" w:sz="4" w:space="0" w:color="auto"/>
            </w:tcBorders>
            <w:shd w:val="clear" w:color="auto" w:fill="auto"/>
            <w:noWrap/>
            <w:vAlign w:val="bottom"/>
            <w:hideMark/>
          </w:tcPr>
          <w:p w14:paraId="61761AB6" w14:textId="77777777" w:rsidR="005B02AC" w:rsidRPr="00134887" w:rsidRDefault="005B02AC" w:rsidP="0071743D">
            <w:pPr>
              <w:jc w:val="center"/>
            </w:pPr>
            <w:r w:rsidRPr="00134887">
              <w:t>80</w:t>
            </w:r>
          </w:p>
        </w:tc>
        <w:tc>
          <w:tcPr>
            <w:tcW w:w="1500" w:type="dxa"/>
            <w:tcBorders>
              <w:top w:val="nil"/>
              <w:left w:val="nil"/>
              <w:bottom w:val="single" w:sz="4" w:space="0" w:color="auto"/>
              <w:right w:val="single" w:sz="12" w:space="0" w:color="auto"/>
            </w:tcBorders>
            <w:shd w:val="clear" w:color="auto" w:fill="auto"/>
            <w:noWrap/>
            <w:vAlign w:val="bottom"/>
            <w:hideMark/>
          </w:tcPr>
          <w:p w14:paraId="0AEBAFDB" w14:textId="77777777" w:rsidR="005B02AC" w:rsidRPr="00134887" w:rsidRDefault="005B02AC" w:rsidP="0071743D">
            <w:pPr>
              <w:jc w:val="center"/>
            </w:pPr>
            <w:r w:rsidRPr="00134887">
              <w:t>35</w:t>
            </w:r>
          </w:p>
        </w:tc>
      </w:tr>
      <w:tr w:rsidR="005B02AC" w:rsidRPr="00134887" w14:paraId="398A487E" w14:textId="77777777" w:rsidTr="0071743D">
        <w:trPr>
          <w:trHeight w:val="315"/>
          <w:jc w:val="center"/>
        </w:trPr>
        <w:tc>
          <w:tcPr>
            <w:tcW w:w="4060" w:type="dxa"/>
            <w:tcBorders>
              <w:top w:val="single" w:sz="4" w:space="0" w:color="auto"/>
              <w:left w:val="single" w:sz="18" w:space="0" w:color="auto"/>
              <w:bottom w:val="single" w:sz="4" w:space="0" w:color="auto"/>
              <w:right w:val="single" w:sz="18" w:space="0" w:color="auto"/>
            </w:tcBorders>
            <w:shd w:val="clear" w:color="auto" w:fill="auto"/>
            <w:noWrap/>
            <w:vAlign w:val="bottom"/>
            <w:hideMark/>
          </w:tcPr>
          <w:p w14:paraId="6216119C" w14:textId="77777777" w:rsidR="005B02AC" w:rsidRPr="00134887" w:rsidRDefault="005B02AC" w:rsidP="0071743D">
            <w:r w:rsidRPr="00134887">
              <w:t xml:space="preserve">Měrná vlhkost vzduchu  [g/kg </w:t>
            </w:r>
            <w:proofErr w:type="spellStart"/>
            <w:r w:rsidRPr="00134887">
              <w:t>s.v</w:t>
            </w:r>
            <w:proofErr w:type="spellEnd"/>
            <w:r w:rsidRPr="00134887">
              <w:t>.]</w:t>
            </w:r>
          </w:p>
        </w:tc>
        <w:tc>
          <w:tcPr>
            <w:tcW w:w="1660" w:type="dxa"/>
            <w:tcBorders>
              <w:top w:val="nil"/>
              <w:left w:val="single" w:sz="18" w:space="0" w:color="auto"/>
              <w:bottom w:val="single" w:sz="4" w:space="0" w:color="auto"/>
              <w:right w:val="single" w:sz="4" w:space="0" w:color="auto"/>
            </w:tcBorders>
            <w:shd w:val="clear" w:color="auto" w:fill="auto"/>
            <w:noWrap/>
            <w:vAlign w:val="bottom"/>
            <w:hideMark/>
          </w:tcPr>
          <w:p w14:paraId="03AE7E4B" w14:textId="77777777" w:rsidR="005B02AC" w:rsidRPr="00134887" w:rsidRDefault="005B02AC" w:rsidP="0071743D">
            <w:pPr>
              <w:jc w:val="center"/>
            </w:pPr>
            <w:r w:rsidRPr="00134887">
              <w:t>0,83</w:t>
            </w:r>
          </w:p>
        </w:tc>
        <w:tc>
          <w:tcPr>
            <w:tcW w:w="1500" w:type="dxa"/>
            <w:tcBorders>
              <w:top w:val="nil"/>
              <w:left w:val="nil"/>
              <w:bottom w:val="single" w:sz="4" w:space="0" w:color="auto"/>
              <w:right w:val="single" w:sz="12" w:space="0" w:color="auto"/>
            </w:tcBorders>
            <w:shd w:val="clear" w:color="auto" w:fill="auto"/>
            <w:noWrap/>
            <w:vAlign w:val="bottom"/>
            <w:hideMark/>
          </w:tcPr>
          <w:p w14:paraId="582FB6F2" w14:textId="77777777" w:rsidR="005B02AC" w:rsidRPr="00134887" w:rsidRDefault="005B02AC" w:rsidP="0071743D">
            <w:pPr>
              <w:jc w:val="center"/>
            </w:pPr>
            <w:r w:rsidRPr="00134887">
              <w:t>10,65</w:t>
            </w:r>
          </w:p>
        </w:tc>
      </w:tr>
      <w:tr w:rsidR="005B02AC" w:rsidRPr="00134887" w14:paraId="0FA8C2FF" w14:textId="77777777" w:rsidTr="0071743D">
        <w:trPr>
          <w:trHeight w:val="330"/>
          <w:jc w:val="center"/>
        </w:trPr>
        <w:tc>
          <w:tcPr>
            <w:tcW w:w="4060" w:type="dxa"/>
            <w:tcBorders>
              <w:top w:val="nil"/>
              <w:left w:val="single" w:sz="18" w:space="0" w:color="auto"/>
              <w:bottom w:val="single" w:sz="18" w:space="0" w:color="auto"/>
              <w:right w:val="single" w:sz="18" w:space="0" w:color="auto"/>
            </w:tcBorders>
            <w:shd w:val="clear" w:color="auto" w:fill="auto"/>
            <w:noWrap/>
            <w:vAlign w:val="bottom"/>
            <w:hideMark/>
          </w:tcPr>
          <w:p w14:paraId="090BD6CE" w14:textId="77777777" w:rsidR="005B02AC" w:rsidRPr="00134887" w:rsidRDefault="005B02AC" w:rsidP="0071743D">
            <w:r w:rsidRPr="00134887">
              <w:t>Měrná hustota vzduchu  [kg/m3]</w:t>
            </w:r>
          </w:p>
        </w:tc>
        <w:tc>
          <w:tcPr>
            <w:tcW w:w="1660" w:type="dxa"/>
            <w:tcBorders>
              <w:top w:val="nil"/>
              <w:left w:val="single" w:sz="18" w:space="0" w:color="auto"/>
              <w:bottom w:val="single" w:sz="18" w:space="0" w:color="auto"/>
              <w:right w:val="single" w:sz="4" w:space="0" w:color="auto"/>
            </w:tcBorders>
            <w:shd w:val="clear" w:color="auto" w:fill="auto"/>
            <w:noWrap/>
            <w:vAlign w:val="bottom"/>
            <w:hideMark/>
          </w:tcPr>
          <w:p w14:paraId="263C45D3" w14:textId="77777777" w:rsidR="005B02AC" w:rsidRPr="00134887" w:rsidRDefault="005B02AC" w:rsidP="0071743D">
            <w:pPr>
              <w:jc w:val="center"/>
            </w:pPr>
            <w:r w:rsidRPr="00134887">
              <w:t>1,33</w:t>
            </w:r>
          </w:p>
        </w:tc>
        <w:tc>
          <w:tcPr>
            <w:tcW w:w="1500" w:type="dxa"/>
            <w:tcBorders>
              <w:top w:val="nil"/>
              <w:left w:val="nil"/>
              <w:bottom w:val="single" w:sz="18" w:space="0" w:color="auto"/>
              <w:right w:val="single" w:sz="12" w:space="0" w:color="auto"/>
            </w:tcBorders>
            <w:shd w:val="clear" w:color="auto" w:fill="auto"/>
            <w:noWrap/>
            <w:vAlign w:val="bottom"/>
            <w:hideMark/>
          </w:tcPr>
          <w:p w14:paraId="714F70D6" w14:textId="77777777" w:rsidR="005B02AC" w:rsidRPr="00134887" w:rsidRDefault="005B02AC" w:rsidP="0071743D">
            <w:pPr>
              <w:jc w:val="center"/>
            </w:pPr>
            <w:r w:rsidRPr="00134887">
              <w:t>1,15</w:t>
            </w:r>
          </w:p>
        </w:tc>
      </w:tr>
    </w:tbl>
    <w:p w14:paraId="584D70D9" w14:textId="77777777" w:rsidR="005B02AC" w:rsidRPr="00134887" w:rsidRDefault="005B02AC" w:rsidP="005B02AC"/>
    <w:p w14:paraId="2DEF2839" w14:textId="77777777" w:rsidR="005B02AC" w:rsidRPr="00134887" w:rsidRDefault="005B02AC" w:rsidP="005B02AC">
      <w:r w:rsidRPr="00134887">
        <w:t>*1)</w:t>
      </w:r>
      <w:r w:rsidRPr="00134887">
        <w:tab/>
        <w:t xml:space="preserve">zimní výpočtová teplota dle ČSN EN 12831, případně dle ČSN 73 </w:t>
      </w:r>
      <w:smartTag w:uri="urn:schemas-microsoft-com:office:smarttags" w:element="metricconverter">
        <w:smartTagPr>
          <w:attr w:name="ProductID" w:val="0540 a"/>
        </w:smartTagPr>
        <w:r w:rsidRPr="00134887">
          <w:t>0540 a</w:t>
        </w:r>
      </w:smartTag>
      <w:r w:rsidRPr="00134887">
        <w:t xml:space="preserve"> letní výpočtová teplota dle ČSN 73 0548</w:t>
      </w:r>
    </w:p>
    <w:p w14:paraId="4AE6E20E" w14:textId="77777777" w:rsidR="005B02AC" w:rsidRPr="00134887" w:rsidRDefault="005B02AC" w:rsidP="005B02AC">
      <w:r w:rsidRPr="00134887">
        <w:t>*2)</w:t>
      </w:r>
      <w:r w:rsidRPr="00134887">
        <w:tab/>
        <w:t xml:space="preserve"> výpočtová teplota použitá pro návrh vzduchotechnického zařízení; zimní teplota z důvodů chybějícího prvku akumulace v zařízení vzduchotechniky snížena v souladu s doporučením odborné literatury o </w:t>
      </w:r>
      <w:smartTag w:uri="urn:schemas-microsoft-com:office:smarttags" w:element="metricconverter">
        <w:smartTagPr>
          <w:attr w:name="ProductID" w:val="3ﾰC"/>
        </w:smartTagPr>
        <w:r w:rsidRPr="00134887">
          <w:t>3°C</w:t>
        </w:r>
      </w:smartTag>
    </w:p>
    <w:p w14:paraId="167B1AA4" w14:textId="77777777" w:rsidR="005B02AC" w:rsidRPr="00134887" w:rsidRDefault="005B02AC" w:rsidP="005B02AC">
      <w:r w:rsidRPr="00134887">
        <w:t>*3)</w:t>
      </w:r>
      <w:r w:rsidRPr="00134887">
        <w:tab/>
        <w:t xml:space="preserve">zimní výpočtové podmínky jsou stanoveny jako nejnižší hodnota stavu vnějšího nasávaného vzduchu pro návrh a dimenzování zařízení a naopak letní výpočtové podmínky jsou stanoveny jako nejvyšší hodnoty stavu vzduchu; jedná se o výpočtové hodnoty, to znamená, že reálné hodnoty v některých </w:t>
      </w:r>
      <w:proofErr w:type="spellStart"/>
      <w:r w:rsidRPr="00134887">
        <w:t>extremních</w:t>
      </w:r>
      <w:proofErr w:type="spellEnd"/>
      <w:r w:rsidRPr="00134887">
        <w:t xml:space="preserve"> dnech mohou nabývat i nižších nebo vyšších hodnot</w:t>
      </w:r>
    </w:p>
    <w:p w14:paraId="1A7B65AB" w14:textId="77777777" w:rsidR="006B227D" w:rsidRPr="00175935" w:rsidRDefault="006B227D" w:rsidP="008A7B4B">
      <w:pPr>
        <w:jc w:val="both"/>
        <w:rPr>
          <w:highlight w:val="yellow"/>
        </w:rPr>
      </w:pPr>
    </w:p>
    <w:p w14:paraId="0AF8160F" w14:textId="0A252CC6" w:rsidR="006B227D" w:rsidRPr="006B227D" w:rsidRDefault="006B227D" w:rsidP="008A7B4B">
      <w:pPr>
        <w:pStyle w:val="Muj2"/>
        <w:rPr>
          <w:sz w:val="24"/>
          <w:szCs w:val="24"/>
        </w:rPr>
      </w:pPr>
      <w:bookmarkStart w:id="40" w:name="_Toc68192181"/>
      <w:bookmarkStart w:id="41" w:name="_Toc90300123"/>
      <w:r w:rsidRPr="006B227D">
        <w:rPr>
          <w:sz w:val="24"/>
          <w:szCs w:val="24"/>
        </w:rPr>
        <w:lastRenderedPageBreak/>
        <w:t>Vnitřní výpočtové podmínky</w:t>
      </w:r>
      <w:bookmarkEnd w:id="40"/>
      <w:bookmarkEnd w:id="41"/>
    </w:p>
    <w:p w14:paraId="6A72F51E" w14:textId="77777777" w:rsidR="006B227D" w:rsidRPr="00AE4177" w:rsidRDefault="006B227D" w:rsidP="008A7B4B">
      <w:pPr>
        <w:jc w:val="both"/>
      </w:pPr>
    </w:p>
    <w:p w14:paraId="23FEE08B" w14:textId="77777777" w:rsidR="005B02AC" w:rsidRPr="00134887" w:rsidRDefault="005B02AC" w:rsidP="005B02AC">
      <w:pPr>
        <w:autoSpaceDE w:val="0"/>
        <w:autoSpaceDN w:val="0"/>
        <w:adjustRightInd w:val="0"/>
      </w:pPr>
      <w:r w:rsidRPr="00134887">
        <w:t>Pro návrh zařízení vzduchotechniky jsou použity výpočtové parametry vnitřního prostředí uvedené souhrnně v následující tabulce:</w:t>
      </w:r>
    </w:p>
    <w:tbl>
      <w:tblPr>
        <w:tblW w:w="9000" w:type="dxa"/>
        <w:tblInd w:w="55"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24"/>
        <w:gridCol w:w="1794"/>
        <w:gridCol w:w="1794"/>
        <w:gridCol w:w="1794"/>
        <w:gridCol w:w="1794"/>
      </w:tblGrid>
      <w:tr w:rsidR="005B02AC" w:rsidRPr="00134887" w14:paraId="142E1B6A" w14:textId="77777777" w:rsidTr="0071743D">
        <w:trPr>
          <w:trHeight w:val="517"/>
        </w:trPr>
        <w:tc>
          <w:tcPr>
            <w:tcW w:w="1824" w:type="dxa"/>
            <w:vMerge w:val="restart"/>
            <w:tcBorders>
              <w:top w:val="single" w:sz="18" w:space="0" w:color="auto"/>
              <w:bottom w:val="single" w:sz="18" w:space="0" w:color="auto"/>
              <w:right w:val="single" w:sz="18" w:space="0" w:color="auto"/>
            </w:tcBorders>
            <w:shd w:val="clear" w:color="auto" w:fill="auto"/>
            <w:noWrap/>
            <w:hideMark/>
          </w:tcPr>
          <w:p w14:paraId="03F8EF9E" w14:textId="77777777" w:rsidR="005B02AC" w:rsidRPr="00134887" w:rsidRDefault="005B02AC" w:rsidP="0071743D">
            <w:pPr>
              <w:jc w:val="center"/>
            </w:pPr>
            <w:r w:rsidRPr="00134887">
              <w:t>Prostor, místnost</w:t>
            </w:r>
          </w:p>
        </w:tc>
        <w:tc>
          <w:tcPr>
            <w:tcW w:w="1794" w:type="dxa"/>
            <w:vMerge w:val="restart"/>
            <w:tcBorders>
              <w:top w:val="single" w:sz="18" w:space="0" w:color="auto"/>
              <w:left w:val="single" w:sz="18" w:space="0" w:color="auto"/>
              <w:bottom w:val="single" w:sz="18" w:space="0" w:color="auto"/>
            </w:tcBorders>
            <w:shd w:val="clear" w:color="auto" w:fill="auto"/>
            <w:hideMark/>
          </w:tcPr>
          <w:p w14:paraId="000D3FF1" w14:textId="77777777" w:rsidR="005B02AC" w:rsidRPr="00134887" w:rsidRDefault="005B02AC" w:rsidP="0071743D">
            <w:pPr>
              <w:jc w:val="center"/>
            </w:pPr>
            <w:r w:rsidRPr="00134887">
              <w:t>Požadovaná teplota/vlhkost v zimě</w:t>
            </w:r>
          </w:p>
        </w:tc>
        <w:tc>
          <w:tcPr>
            <w:tcW w:w="1794" w:type="dxa"/>
            <w:vMerge w:val="restart"/>
            <w:tcBorders>
              <w:top w:val="single" w:sz="18" w:space="0" w:color="auto"/>
              <w:bottom w:val="single" w:sz="18" w:space="0" w:color="auto"/>
            </w:tcBorders>
            <w:shd w:val="clear" w:color="auto" w:fill="auto"/>
            <w:hideMark/>
          </w:tcPr>
          <w:p w14:paraId="175AB53A" w14:textId="77777777" w:rsidR="005B02AC" w:rsidRPr="00134887" w:rsidRDefault="005B02AC" w:rsidP="0071743D">
            <w:pPr>
              <w:jc w:val="center"/>
            </w:pPr>
            <w:r w:rsidRPr="00134887">
              <w:t>Výpočtová teplota/vlhkost v zimě</w:t>
            </w:r>
          </w:p>
        </w:tc>
        <w:tc>
          <w:tcPr>
            <w:tcW w:w="1794" w:type="dxa"/>
            <w:vMerge w:val="restart"/>
            <w:tcBorders>
              <w:top w:val="single" w:sz="18" w:space="0" w:color="auto"/>
              <w:bottom w:val="single" w:sz="18" w:space="0" w:color="auto"/>
            </w:tcBorders>
            <w:shd w:val="clear" w:color="auto" w:fill="auto"/>
            <w:hideMark/>
          </w:tcPr>
          <w:p w14:paraId="0DE74026" w14:textId="77777777" w:rsidR="005B02AC" w:rsidRPr="00134887" w:rsidRDefault="005B02AC" w:rsidP="0071743D">
            <w:pPr>
              <w:jc w:val="center"/>
            </w:pPr>
            <w:r w:rsidRPr="00134887">
              <w:t>Požadovaná teplota/vlhkost v létě</w:t>
            </w:r>
          </w:p>
        </w:tc>
        <w:tc>
          <w:tcPr>
            <w:tcW w:w="1794" w:type="dxa"/>
            <w:vMerge w:val="restart"/>
            <w:tcBorders>
              <w:top w:val="single" w:sz="18" w:space="0" w:color="auto"/>
              <w:bottom w:val="single" w:sz="18" w:space="0" w:color="auto"/>
            </w:tcBorders>
            <w:shd w:val="clear" w:color="auto" w:fill="auto"/>
            <w:hideMark/>
          </w:tcPr>
          <w:p w14:paraId="7B94BD46" w14:textId="77777777" w:rsidR="005B02AC" w:rsidRPr="00134887" w:rsidRDefault="005B02AC" w:rsidP="0071743D">
            <w:pPr>
              <w:jc w:val="center"/>
            </w:pPr>
            <w:r w:rsidRPr="00134887">
              <w:t>Výpočtová teplota/vlhkost v létě</w:t>
            </w:r>
          </w:p>
        </w:tc>
      </w:tr>
      <w:tr w:rsidR="005B02AC" w:rsidRPr="00134887" w14:paraId="0D31FC07" w14:textId="77777777" w:rsidTr="0071743D">
        <w:trPr>
          <w:trHeight w:val="517"/>
        </w:trPr>
        <w:tc>
          <w:tcPr>
            <w:tcW w:w="1824" w:type="dxa"/>
            <w:vMerge/>
            <w:tcBorders>
              <w:top w:val="single" w:sz="4" w:space="0" w:color="auto"/>
              <w:bottom w:val="single" w:sz="18" w:space="0" w:color="auto"/>
              <w:right w:val="single" w:sz="18" w:space="0" w:color="auto"/>
            </w:tcBorders>
            <w:vAlign w:val="center"/>
            <w:hideMark/>
          </w:tcPr>
          <w:p w14:paraId="47DE7205" w14:textId="77777777" w:rsidR="005B02AC" w:rsidRPr="00134887" w:rsidRDefault="005B02AC" w:rsidP="0071743D"/>
        </w:tc>
        <w:tc>
          <w:tcPr>
            <w:tcW w:w="1794" w:type="dxa"/>
            <w:vMerge/>
            <w:tcBorders>
              <w:top w:val="single" w:sz="4" w:space="0" w:color="auto"/>
              <w:left w:val="single" w:sz="18" w:space="0" w:color="auto"/>
              <w:bottom w:val="single" w:sz="18" w:space="0" w:color="auto"/>
            </w:tcBorders>
            <w:vAlign w:val="center"/>
            <w:hideMark/>
          </w:tcPr>
          <w:p w14:paraId="3BC912B7" w14:textId="77777777" w:rsidR="005B02AC" w:rsidRPr="00134887" w:rsidRDefault="005B02AC" w:rsidP="0071743D"/>
        </w:tc>
        <w:tc>
          <w:tcPr>
            <w:tcW w:w="1794" w:type="dxa"/>
            <w:vMerge/>
            <w:tcBorders>
              <w:top w:val="single" w:sz="4" w:space="0" w:color="auto"/>
              <w:bottom w:val="single" w:sz="18" w:space="0" w:color="auto"/>
            </w:tcBorders>
            <w:vAlign w:val="center"/>
            <w:hideMark/>
          </w:tcPr>
          <w:p w14:paraId="2BDFDBB6" w14:textId="77777777" w:rsidR="005B02AC" w:rsidRPr="00134887" w:rsidRDefault="005B02AC" w:rsidP="0071743D"/>
        </w:tc>
        <w:tc>
          <w:tcPr>
            <w:tcW w:w="1794" w:type="dxa"/>
            <w:vMerge/>
            <w:tcBorders>
              <w:top w:val="single" w:sz="4" w:space="0" w:color="auto"/>
              <w:bottom w:val="single" w:sz="18" w:space="0" w:color="auto"/>
            </w:tcBorders>
            <w:vAlign w:val="center"/>
            <w:hideMark/>
          </w:tcPr>
          <w:p w14:paraId="45FC97CE" w14:textId="77777777" w:rsidR="005B02AC" w:rsidRPr="00134887" w:rsidRDefault="005B02AC" w:rsidP="0071743D"/>
        </w:tc>
        <w:tc>
          <w:tcPr>
            <w:tcW w:w="1794" w:type="dxa"/>
            <w:vMerge/>
            <w:tcBorders>
              <w:top w:val="single" w:sz="4" w:space="0" w:color="auto"/>
              <w:bottom w:val="single" w:sz="18" w:space="0" w:color="auto"/>
            </w:tcBorders>
            <w:vAlign w:val="center"/>
            <w:hideMark/>
          </w:tcPr>
          <w:p w14:paraId="065886A4" w14:textId="77777777" w:rsidR="005B02AC" w:rsidRPr="00134887" w:rsidRDefault="005B02AC" w:rsidP="0071743D"/>
        </w:tc>
      </w:tr>
      <w:tr w:rsidR="005B02AC" w:rsidRPr="00134887" w14:paraId="3B9F24FA" w14:textId="77777777" w:rsidTr="0071743D">
        <w:trPr>
          <w:trHeight w:val="330"/>
        </w:trPr>
        <w:tc>
          <w:tcPr>
            <w:tcW w:w="1824" w:type="dxa"/>
            <w:vMerge w:val="restart"/>
            <w:tcBorders>
              <w:top w:val="single" w:sz="18" w:space="0" w:color="auto"/>
              <w:bottom w:val="single" w:sz="18" w:space="0" w:color="auto"/>
              <w:right w:val="single" w:sz="18" w:space="0" w:color="auto"/>
            </w:tcBorders>
            <w:shd w:val="clear" w:color="auto" w:fill="auto"/>
            <w:noWrap/>
            <w:vAlign w:val="center"/>
            <w:hideMark/>
          </w:tcPr>
          <w:p w14:paraId="519E3FBB" w14:textId="77777777" w:rsidR="005B02AC" w:rsidRPr="00134887" w:rsidRDefault="005B02AC" w:rsidP="0071743D">
            <w:pPr>
              <w:jc w:val="center"/>
            </w:pPr>
            <w:r w:rsidRPr="00134887">
              <w:t>Pobytové prostory</w:t>
            </w:r>
          </w:p>
        </w:tc>
        <w:tc>
          <w:tcPr>
            <w:tcW w:w="1794" w:type="dxa"/>
            <w:tcBorders>
              <w:top w:val="single" w:sz="18" w:space="0" w:color="auto"/>
              <w:left w:val="single" w:sz="18" w:space="0" w:color="auto"/>
              <w:bottom w:val="single" w:sz="4" w:space="0" w:color="auto"/>
            </w:tcBorders>
            <w:shd w:val="clear" w:color="auto" w:fill="auto"/>
            <w:noWrap/>
            <w:vAlign w:val="bottom"/>
            <w:hideMark/>
          </w:tcPr>
          <w:p w14:paraId="3EFFC2B3" w14:textId="77777777" w:rsidR="005B02AC" w:rsidRPr="00134887" w:rsidRDefault="005B02AC" w:rsidP="0071743D">
            <w:pPr>
              <w:jc w:val="center"/>
            </w:pPr>
            <w:r w:rsidRPr="00134887">
              <w:t>20±2</w:t>
            </w:r>
            <w:r w:rsidRPr="00134887">
              <w:rPr>
                <w:rFonts w:ascii="Arial" w:hAnsi="Arial" w:cs="Arial"/>
              </w:rPr>
              <w:t>˚</w:t>
            </w:r>
            <w:r w:rsidRPr="00134887">
              <w:t>C</w:t>
            </w:r>
          </w:p>
        </w:tc>
        <w:tc>
          <w:tcPr>
            <w:tcW w:w="1794" w:type="dxa"/>
            <w:tcBorders>
              <w:top w:val="single" w:sz="18" w:space="0" w:color="auto"/>
              <w:bottom w:val="single" w:sz="4" w:space="0" w:color="auto"/>
            </w:tcBorders>
            <w:shd w:val="clear" w:color="auto" w:fill="auto"/>
            <w:noWrap/>
            <w:vAlign w:val="bottom"/>
            <w:hideMark/>
          </w:tcPr>
          <w:p w14:paraId="74DD17BA" w14:textId="77777777" w:rsidR="005B02AC" w:rsidRPr="00134887" w:rsidRDefault="005B02AC" w:rsidP="0071743D">
            <w:pPr>
              <w:jc w:val="center"/>
            </w:pPr>
            <w:r w:rsidRPr="00134887">
              <w:t xml:space="preserve">20 </w:t>
            </w:r>
            <w:r w:rsidRPr="00134887">
              <w:rPr>
                <w:rFonts w:ascii="Arial" w:hAnsi="Arial" w:cs="Arial"/>
              </w:rPr>
              <w:t>˚</w:t>
            </w:r>
            <w:r w:rsidRPr="00134887">
              <w:t>C</w:t>
            </w:r>
          </w:p>
        </w:tc>
        <w:tc>
          <w:tcPr>
            <w:tcW w:w="1794" w:type="dxa"/>
            <w:tcBorders>
              <w:top w:val="single" w:sz="18" w:space="0" w:color="auto"/>
              <w:bottom w:val="single" w:sz="4" w:space="0" w:color="auto"/>
            </w:tcBorders>
            <w:shd w:val="clear" w:color="auto" w:fill="auto"/>
            <w:noWrap/>
            <w:vAlign w:val="bottom"/>
            <w:hideMark/>
          </w:tcPr>
          <w:p w14:paraId="60E43E71" w14:textId="77777777" w:rsidR="005B02AC" w:rsidRPr="00134887" w:rsidRDefault="005B02AC" w:rsidP="0071743D">
            <w:pPr>
              <w:jc w:val="center"/>
            </w:pPr>
            <w:r w:rsidRPr="00134887">
              <w:t>-</w:t>
            </w:r>
          </w:p>
        </w:tc>
        <w:tc>
          <w:tcPr>
            <w:tcW w:w="1794" w:type="dxa"/>
            <w:tcBorders>
              <w:top w:val="single" w:sz="18" w:space="0" w:color="auto"/>
              <w:bottom w:val="single" w:sz="4" w:space="0" w:color="auto"/>
            </w:tcBorders>
            <w:shd w:val="clear" w:color="auto" w:fill="auto"/>
            <w:noWrap/>
            <w:vAlign w:val="bottom"/>
            <w:hideMark/>
          </w:tcPr>
          <w:p w14:paraId="2F3C6944" w14:textId="77777777" w:rsidR="005B02AC" w:rsidRPr="00134887" w:rsidRDefault="005B02AC" w:rsidP="0071743D">
            <w:pPr>
              <w:jc w:val="center"/>
            </w:pPr>
            <w:r w:rsidRPr="00134887">
              <w:t>-</w:t>
            </w:r>
          </w:p>
        </w:tc>
      </w:tr>
      <w:tr w:rsidR="005B02AC" w:rsidRPr="00134887" w14:paraId="01C8C71F" w14:textId="77777777" w:rsidTr="0071743D">
        <w:trPr>
          <w:trHeight w:val="330"/>
        </w:trPr>
        <w:tc>
          <w:tcPr>
            <w:tcW w:w="1824" w:type="dxa"/>
            <w:vMerge/>
            <w:tcBorders>
              <w:bottom w:val="single" w:sz="18" w:space="0" w:color="auto"/>
              <w:right w:val="single" w:sz="18" w:space="0" w:color="auto"/>
            </w:tcBorders>
            <w:vAlign w:val="center"/>
            <w:hideMark/>
          </w:tcPr>
          <w:p w14:paraId="635A6B67" w14:textId="77777777" w:rsidR="005B02AC" w:rsidRPr="00134887" w:rsidRDefault="005B02AC" w:rsidP="0071743D"/>
        </w:tc>
        <w:tc>
          <w:tcPr>
            <w:tcW w:w="1794" w:type="dxa"/>
            <w:tcBorders>
              <w:top w:val="single" w:sz="4" w:space="0" w:color="auto"/>
              <w:left w:val="single" w:sz="18" w:space="0" w:color="auto"/>
              <w:bottom w:val="single" w:sz="18" w:space="0" w:color="auto"/>
            </w:tcBorders>
            <w:shd w:val="clear" w:color="auto" w:fill="auto"/>
            <w:noWrap/>
            <w:vAlign w:val="bottom"/>
            <w:hideMark/>
          </w:tcPr>
          <w:p w14:paraId="1ED72D6E" w14:textId="77777777" w:rsidR="005B02AC" w:rsidRPr="00134887" w:rsidRDefault="005B02AC" w:rsidP="0071743D">
            <w:pPr>
              <w:jc w:val="center"/>
            </w:pPr>
            <w:r w:rsidRPr="00134887">
              <w:t>-</w:t>
            </w:r>
          </w:p>
        </w:tc>
        <w:tc>
          <w:tcPr>
            <w:tcW w:w="1794" w:type="dxa"/>
            <w:tcBorders>
              <w:top w:val="single" w:sz="4" w:space="0" w:color="auto"/>
              <w:bottom w:val="single" w:sz="18" w:space="0" w:color="auto"/>
            </w:tcBorders>
            <w:shd w:val="clear" w:color="auto" w:fill="auto"/>
            <w:noWrap/>
            <w:vAlign w:val="bottom"/>
            <w:hideMark/>
          </w:tcPr>
          <w:p w14:paraId="3FF694BA" w14:textId="77777777" w:rsidR="005B02AC" w:rsidRPr="00134887" w:rsidRDefault="005B02AC" w:rsidP="0071743D">
            <w:pPr>
              <w:jc w:val="center"/>
            </w:pPr>
            <w:r w:rsidRPr="00134887">
              <w:t>-</w:t>
            </w:r>
          </w:p>
        </w:tc>
        <w:tc>
          <w:tcPr>
            <w:tcW w:w="1794" w:type="dxa"/>
            <w:tcBorders>
              <w:top w:val="single" w:sz="4" w:space="0" w:color="auto"/>
              <w:bottom w:val="single" w:sz="18" w:space="0" w:color="auto"/>
            </w:tcBorders>
            <w:shd w:val="clear" w:color="auto" w:fill="auto"/>
            <w:noWrap/>
            <w:vAlign w:val="bottom"/>
            <w:hideMark/>
          </w:tcPr>
          <w:p w14:paraId="71B46D26" w14:textId="77777777" w:rsidR="005B02AC" w:rsidRPr="00134887" w:rsidRDefault="005B02AC" w:rsidP="0071743D">
            <w:pPr>
              <w:jc w:val="center"/>
            </w:pPr>
            <w:r w:rsidRPr="00134887">
              <w:t>-</w:t>
            </w:r>
          </w:p>
        </w:tc>
        <w:tc>
          <w:tcPr>
            <w:tcW w:w="1794" w:type="dxa"/>
            <w:tcBorders>
              <w:top w:val="single" w:sz="4" w:space="0" w:color="auto"/>
              <w:bottom w:val="single" w:sz="18" w:space="0" w:color="auto"/>
            </w:tcBorders>
            <w:shd w:val="clear" w:color="auto" w:fill="auto"/>
            <w:noWrap/>
            <w:vAlign w:val="bottom"/>
            <w:hideMark/>
          </w:tcPr>
          <w:p w14:paraId="31CC32E2" w14:textId="77777777" w:rsidR="005B02AC" w:rsidRPr="00134887" w:rsidRDefault="005B02AC" w:rsidP="0071743D">
            <w:pPr>
              <w:jc w:val="center"/>
            </w:pPr>
            <w:r w:rsidRPr="00134887">
              <w:t>-</w:t>
            </w:r>
          </w:p>
        </w:tc>
      </w:tr>
    </w:tbl>
    <w:p w14:paraId="0E8B9A86" w14:textId="77777777" w:rsidR="005B02AC" w:rsidRPr="00134887" w:rsidRDefault="005B02AC" w:rsidP="005B02AC">
      <w:pPr>
        <w:autoSpaceDE w:val="0"/>
        <w:autoSpaceDN w:val="0"/>
        <w:adjustRightInd w:val="0"/>
        <w:rPr>
          <w:rFonts w:eastAsia="Calibri"/>
        </w:rPr>
      </w:pPr>
      <w:r w:rsidRPr="00134887">
        <w:rPr>
          <w:rFonts w:eastAsia="Calibri"/>
        </w:rPr>
        <w:t>Hrazení tepelné ztráty a zajištění požadovaných teplot v místnostech není součástí vzduchotechniky a tyto požadavky řeší profese UT</w:t>
      </w:r>
    </w:p>
    <w:p w14:paraId="3370A5A4" w14:textId="77777777" w:rsidR="006B227D" w:rsidRPr="006B227D" w:rsidRDefault="006B227D" w:rsidP="008A7B4B">
      <w:pPr>
        <w:jc w:val="both"/>
        <w:rPr>
          <w:highlight w:val="yellow"/>
        </w:rPr>
      </w:pPr>
    </w:p>
    <w:p w14:paraId="038F514F" w14:textId="73963B4B" w:rsidR="006B227D" w:rsidRPr="006B227D" w:rsidRDefault="006B227D" w:rsidP="008A7B4B">
      <w:pPr>
        <w:pStyle w:val="Muj1"/>
        <w:rPr>
          <w:snapToGrid w:val="0"/>
          <w:sz w:val="24"/>
          <w:szCs w:val="24"/>
        </w:rPr>
      </w:pPr>
      <w:bookmarkStart w:id="42" w:name="_Toc90300124"/>
      <w:r w:rsidRPr="006B227D">
        <w:rPr>
          <w:snapToGrid w:val="0"/>
          <w:sz w:val="24"/>
          <w:szCs w:val="24"/>
        </w:rPr>
        <w:t>Údaje pro dimenzování VZT zařízení</w:t>
      </w:r>
      <w:bookmarkEnd w:id="39"/>
      <w:bookmarkEnd w:id="42"/>
    </w:p>
    <w:p w14:paraId="2C2EF72D" w14:textId="77777777" w:rsidR="006B227D" w:rsidRPr="007F7090" w:rsidRDefault="006B227D" w:rsidP="008A7B4B">
      <w:pPr>
        <w:jc w:val="both"/>
      </w:pPr>
    </w:p>
    <w:p w14:paraId="6A32273B" w14:textId="77777777" w:rsidR="005B02AC" w:rsidRPr="00967277" w:rsidRDefault="005B02AC" w:rsidP="005B02AC">
      <w:r w:rsidRPr="00967277">
        <w:t>Množství vzduch pro klientské centrum</w:t>
      </w:r>
      <w:r w:rsidRPr="00967277">
        <w:tab/>
      </w:r>
      <w:r w:rsidRPr="00967277">
        <w:tab/>
      </w:r>
      <w:r w:rsidRPr="00967277">
        <w:tab/>
        <w:t>- 50m3/hod/os</w:t>
      </w:r>
    </w:p>
    <w:p w14:paraId="2117F1DB" w14:textId="77777777" w:rsidR="005B02AC" w:rsidRPr="00967277" w:rsidRDefault="005B02AC" w:rsidP="005B02AC">
      <w:r w:rsidRPr="00967277">
        <w:t>Množství vzduchu pro zázemí zaměstnanců</w:t>
      </w:r>
      <w:r w:rsidRPr="00967277">
        <w:tab/>
      </w:r>
      <w:r w:rsidRPr="00967277">
        <w:tab/>
      </w:r>
      <w:r w:rsidRPr="00967277">
        <w:tab/>
        <w:t>- 25m3/hod/os</w:t>
      </w:r>
    </w:p>
    <w:p w14:paraId="2EA615DB" w14:textId="77777777" w:rsidR="005B02AC" w:rsidRPr="00967277" w:rsidRDefault="005B02AC" w:rsidP="005B02AC">
      <w:r w:rsidRPr="00967277">
        <w:t>Sprcha</w:t>
      </w:r>
      <w:r w:rsidRPr="00967277">
        <w:tab/>
      </w:r>
      <w:r w:rsidRPr="00967277">
        <w:tab/>
      </w:r>
      <w:r w:rsidRPr="00967277">
        <w:tab/>
      </w:r>
      <w:r w:rsidRPr="00967277">
        <w:tab/>
      </w:r>
      <w:r w:rsidRPr="00967277">
        <w:tab/>
      </w:r>
      <w:r w:rsidRPr="00967277">
        <w:tab/>
      </w:r>
      <w:r w:rsidRPr="00967277">
        <w:tab/>
      </w:r>
      <w:r w:rsidRPr="00967277">
        <w:tab/>
        <w:t>- 150m3/hod</w:t>
      </w:r>
    </w:p>
    <w:p w14:paraId="34A14E59" w14:textId="77777777" w:rsidR="005B02AC" w:rsidRPr="00967277" w:rsidRDefault="005B02AC" w:rsidP="005B02AC">
      <w:r w:rsidRPr="00967277">
        <w:t>Šatny</w:t>
      </w:r>
      <w:r w:rsidRPr="00967277">
        <w:tab/>
      </w:r>
      <w:r w:rsidRPr="00967277">
        <w:tab/>
      </w:r>
      <w:r w:rsidRPr="00967277">
        <w:tab/>
      </w:r>
      <w:r w:rsidRPr="00967277">
        <w:tab/>
      </w:r>
      <w:r w:rsidRPr="00967277">
        <w:tab/>
      </w:r>
      <w:r w:rsidRPr="00967277">
        <w:tab/>
      </w:r>
      <w:r w:rsidRPr="00967277">
        <w:tab/>
      </w:r>
      <w:r w:rsidRPr="00967277">
        <w:tab/>
        <w:t>- 20m3/hod/skříňka</w:t>
      </w:r>
    </w:p>
    <w:p w14:paraId="2B47735E" w14:textId="77777777" w:rsidR="005B02AC" w:rsidRPr="00967277" w:rsidRDefault="005B02AC" w:rsidP="005B02AC">
      <w:r w:rsidRPr="00967277">
        <w:t>WC</w:t>
      </w:r>
      <w:r w:rsidRPr="00967277">
        <w:tab/>
      </w:r>
      <w:r w:rsidRPr="00967277">
        <w:tab/>
      </w:r>
      <w:r w:rsidRPr="00967277">
        <w:tab/>
      </w:r>
      <w:r w:rsidRPr="00967277">
        <w:tab/>
      </w:r>
      <w:r w:rsidRPr="00967277">
        <w:tab/>
      </w:r>
      <w:r w:rsidRPr="00967277">
        <w:tab/>
      </w:r>
      <w:r w:rsidRPr="00967277">
        <w:tab/>
      </w:r>
      <w:r w:rsidRPr="00967277">
        <w:tab/>
        <w:t>- 50m3/hod</w:t>
      </w:r>
    </w:p>
    <w:p w14:paraId="6F21981D" w14:textId="77777777" w:rsidR="005B02AC" w:rsidRPr="00967277" w:rsidRDefault="005B02AC" w:rsidP="005B02AC">
      <w:r w:rsidRPr="00967277">
        <w:t>Umyvadlo</w:t>
      </w:r>
      <w:r w:rsidRPr="00967277">
        <w:tab/>
      </w:r>
      <w:r w:rsidRPr="00967277">
        <w:tab/>
      </w:r>
      <w:r w:rsidRPr="00967277">
        <w:tab/>
      </w:r>
      <w:r w:rsidRPr="00967277">
        <w:tab/>
      </w:r>
      <w:r w:rsidRPr="00967277">
        <w:tab/>
      </w:r>
      <w:r w:rsidRPr="00967277">
        <w:tab/>
      </w:r>
      <w:r w:rsidRPr="00967277">
        <w:tab/>
        <w:t>- 30 m3/hod</w:t>
      </w:r>
    </w:p>
    <w:p w14:paraId="76D58EDC" w14:textId="77777777" w:rsidR="005B02AC" w:rsidRPr="00967277" w:rsidRDefault="005B02AC" w:rsidP="005B02AC">
      <w:r w:rsidRPr="00967277">
        <w:t>Pisoár</w:t>
      </w:r>
      <w:r w:rsidRPr="00967277">
        <w:tab/>
      </w:r>
      <w:r w:rsidRPr="00967277">
        <w:tab/>
      </w:r>
      <w:r w:rsidRPr="00967277">
        <w:tab/>
      </w:r>
      <w:r w:rsidRPr="00967277">
        <w:tab/>
      </w:r>
      <w:r w:rsidRPr="00967277">
        <w:tab/>
      </w:r>
      <w:r w:rsidRPr="00967277">
        <w:tab/>
      </w:r>
      <w:r w:rsidRPr="00967277">
        <w:tab/>
      </w:r>
      <w:r w:rsidRPr="00967277">
        <w:tab/>
        <w:t>- 30 m3/hod</w:t>
      </w:r>
    </w:p>
    <w:p w14:paraId="79D697B6" w14:textId="77777777" w:rsidR="005B02AC" w:rsidRPr="00967277" w:rsidRDefault="005B02AC" w:rsidP="005B02AC">
      <w:r w:rsidRPr="00967277">
        <w:t>Úklidová místnost</w:t>
      </w:r>
      <w:r w:rsidRPr="00967277">
        <w:tab/>
      </w:r>
      <w:r w:rsidRPr="00967277">
        <w:tab/>
      </w:r>
      <w:r w:rsidRPr="00967277">
        <w:tab/>
      </w:r>
      <w:r w:rsidRPr="00967277">
        <w:tab/>
      </w:r>
      <w:r w:rsidRPr="00967277">
        <w:tab/>
      </w:r>
      <w:r w:rsidRPr="00967277">
        <w:tab/>
        <w:t>- 30m3/hod</w:t>
      </w:r>
    </w:p>
    <w:p w14:paraId="388722D2" w14:textId="77777777" w:rsidR="005B02AC" w:rsidRPr="00967277" w:rsidRDefault="005B02AC" w:rsidP="005B02AC">
      <w:r w:rsidRPr="00967277">
        <w:t>Skladová místnost s infekčním odpadem</w:t>
      </w:r>
      <w:r w:rsidRPr="00967277">
        <w:tab/>
      </w:r>
      <w:r w:rsidRPr="00967277">
        <w:tab/>
      </w:r>
      <w:r w:rsidRPr="00967277">
        <w:tab/>
        <w:t>- 30m3/hod</w:t>
      </w:r>
    </w:p>
    <w:p w14:paraId="334F95F3" w14:textId="77777777" w:rsidR="005B02AC" w:rsidRPr="00967277" w:rsidRDefault="005B02AC" w:rsidP="005B02AC">
      <w:r w:rsidRPr="00967277">
        <w:t>Výdejna jídel</w:t>
      </w:r>
      <w:r w:rsidRPr="00967277">
        <w:tab/>
      </w:r>
      <w:r w:rsidRPr="00967277">
        <w:tab/>
      </w:r>
      <w:r w:rsidRPr="00967277">
        <w:tab/>
      </w:r>
      <w:r w:rsidRPr="00967277">
        <w:tab/>
      </w:r>
      <w:r w:rsidRPr="00967277">
        <w:tab/>
      </w:r>
      <w:r w:rsidRPr="00967277">
        <w:tab/>
      </w:r>
      <w:r w:rsidRPr="00967277">
        <w:tab/>
        <w:t>- x=4/hod</w:t>
      </w:r>
    </w:p>
    <w:p w14:paraId="0F3865F2" w14:textId="77777777" w:rsidR="005B02AC" w:rsidRPr="00967277" w:rsidRDefault="005B02AC" w:rsidP="005B02AC">
      <w:r w:rsidRPr="00967277">
        <w:t>Sklady</w:t>
      </w:r>
      <w:r w:rsidRPr="00967277">
        <w:tab/>
      </w:r>
      <w:r w:rsidRPr="00967277">
        <w:tab/>
      </w:r>
      <w:r w:rsidRPr="00967277">
        <w:tab/>
      </w:r>
      <w:r w:rsidRPr="00967277">
        <w:tab/>
      </w:r>
      <w:r w:rsidRPr="00967277">
        <w:tab/>
      </w:r>
      <w:r w:rsidRPr="00967277">
        <w:tab/>
      </w:r>
      <w:r w:rsidRPr="00967277">
        <w:tab/>
      </w:r>
      <w:r w:rsidRPr="00967277">
        <w:tab/>
        <w:t>- x=1/hod</w:t>
      </w:r>
    </w:p>
    <w:p w14:paraId="01ABA027" w14:textId="77777777" w:rsidR="005B02AC" w:rsidRPr="003A7E8E" w:rsidRDefault="005B02AC" w:rsidP="005B02AC">
      <w:pPr>
        <w:rPr>
          <w:highlight w:val="yellow"/>
        </w:rPr>
      </w:pPr>
    </w:p>
    <w:p w14:paraId="302BA43A" w14:textId="77777777" w:rsidR="005B02AC" w:rsidRPr="00967277" w:rsidRDefault="005B02AC" w:rsidP="005B02AC">
      <w:r w:rsidRPr="00967277">
        <w:t>Vzduchová množství pro jednotlivé místnosti jsou uvedena ve výkresové dokumentaci.</w:t>
      </w:r>
    </w:p>
    <w:p w14:paraId="1548176C" w14:textId="77777777" w:rsidR="005B02AC" w:rsidRPr="00967277" w:rsidRDefault="005B02AC" w:rsidP="005B02AC">
      <w:r w:rsidRPr="00967277">
        <w:t xml:space="preserve">Hladina akustického tlaku </w:t>
      </w:r>
    </w:p>
    <w:p w14:paraId="09B74641" w14:textId="77777777" w:rsidR="005B02AC" w:rsidRPr="00967277" w:rsidRDefault="005B02AC">
      <w:pPr>
        <w:numPr>
          <w:ilvl w:val="0"/>
          <w:numId w:val="4"/>
        </w:numPr>
      </w:pPr>
      <w:r w:rsidRPr="00967277">
        <w:t>Pobytové vnitřní prostory</w:t>
      </w:r>
      <w:r w:rsidRPr="00967277">
        <w:tab/>
      </w:r>
      <w:r w:rsidRPr="00967277">
        <w:tab/>
      </w:r>
      <w:r w:rsidRPr="00967277">
        <w:tab/>
        <w:t xml:space="preserve">           </w:t>
      </w:r>
      <w:r w:rsidRPr="00967277">
        <w:tab/>
        <w:t xml:space="preserve">- </w:t>
      </w:r>
      <w:r>
        <w:t>45</w:t>
      </w:r>
      <w:r w:rsidRPr="00967277">
        <w:t xml:space="preserve"> dB(A)</w:t>
      </w:r>
    </w:p>
    <w:p w14:paraId="570EF20B" w14:textId="77777777" w:rsidR="005B02AC" w:rsidRPr="00967277" w:rsidRDefault="005B02AC" w:rsidP="005B02AC">
      <w:pPr>
        <w:ind w:left="1068"/>
      </w:pPr>
    </w:p>
    <w:p w14:paraId="7368864E" w14:textId="77777777" w:rsidR="005B02AC" w:rsidRPr="00967277" w:rsidRDefault="005B02AC">
      <w:pPr>
        <w:numPr>
          <w:ilvl w:val="0"/>
          <w:numId w:val="4"/>
        </w:numPr>
      </w:pPr>
      <w:r w:rsidRPr="00967277">
        <w:t>vně objektu ve dne</w:t>
      </w:r>
      <w:r w:rsidRPr="00967277">
        <w:tab/>
      </w:r>
      <w:r w:rsidRPr="00967277">
        <w:tab/>
      </w:r>
      <w:r w:rsidRPr="00967277">
        <w:tab/>
      </w:r>
      <w:r w:rsidRPr="00967277">
        <w:tab/>
        <w:t>- 50 dB(A)</w:t>
      </w:r>
    </w:p>
    <w:p w14:paraId="0BF55746" w14:textId="77777777" w:rsidR="005B02AC" w:rsidRPr="00967277" w:rsidRDefault="005B02AC">
      <w:pPr>
        <w:numPr>
          <w:ilvl w:val="0"/>
          <w:numId w:val="4"/>
        </w:numPr>
      </w:pPr>
      <w:r w:rsidRPr="00967277">
        <w:t>vně objektu v noci</w:t>
      </w:r>
      <w:r w:rsidRPr="00967277">
        <w:tab/>
      </w:r>
      <w:r w:rsidRPr="00967277">
        <w:tab/>
      </w:r>
      <w:r w:rsidRPr="00967277">
        <w:tab/>
      </w:r>
      <w:r w:rsidRPr="00967277">
        <w:tab/>
        <w:t>- 40 dB(A)</w:t>
      </w:r>
    </w:p>
    <w:p w14:paraId="5E21D27F" w14:textId="77777777" w:rsidR="005B02AC" w:rsidRPr="003A7E8E" w:rsidRDefault="005B02AC" w:rsidP="005B02AC">
      <w:pPr>
        <w:ind w:left="1068"/>
        <w:rPr>
          <w:highlight w:val="yellow"/>
        </w:rPr>
      </w:pPr>
    </w:p>
    <w:p w14:paraId="52954992" w14:textId="77777777" w:rsidR="005B02AC" w:rsidRPr="00967277" w:rsidRDefault="005B02AC" w:rsidP="005B02AC">
      <w:pPr>
        <w:pStyle w:val="Zkladntext"/>
        <w:spacing w:line="240" w:lineRule="auto"/>
        <w:rPr>
          <w:szCs w:val="24"/>
        </w:rPr>
      </w:pPr>
      <w:r w:rsidRPr="00967277">
        <w:rPr>
          <w:szCs w:val="24"/>
        </w:rPr>
        <w:t>Výše uvedené hodnoty musí být dodrženy v místě nejbližšího venkovního chráněného bodu.</w:t>
      </w:r>
    </w:p>
    <w:p w14:paraId="72DBC544" w14:textId="77777777" w:rsidR="005B02AC" w:rsidRPr="00175935" w:rsidRDefault="005B02AC" w:rsidP="008A7B4B">
      <w:pPr>
        <w:pStyle w:val="Muj1"/>
        <w:rPr>
          <w:sz w:val="24"/>
          <w:szCs w:val="24"/>
          <w:highlight w:val="yellow"/>
        </w:rPr>
      </w:pPr>
    </w:p>
    <w:p w14:paraId="2F4F68C5" w14:textId="220DFA17" w:rsidR="006B227D" w:rsidRPr="006B227D" w:rsidRDefault="006B227D" w:rsidP="008A7B4B">
      <w:pPr>
        <w:pStyle w:val="Muj1"/>
        <w:rPr>
          <w:sz w:val="24"/>
          <w:szCs w:val="24"/>
        </w:rPr>
      </w:pPr>
      <w:bookmarkStart w:id="43" w:name="_Toc90300125"/>
      <w:r w:rsidRPr="006B227D">
        <w:rPr>
          <w:sz w:val="24"/>
          <w:szCs w:val="24"/>
        </w:rPr>
        <w:t>Technický popis zařízení</w:t>
      </w:r>
      <w:bookmarkEnd w:id="43"/>
    </w:p>
    <w:p w14:paraId="14731BA5" w14:textId="77777777" w:rsidR="006B227D" w:rsidRPr="00A4576F" w:rsidRDefault="006B227D" w:rsidP="008A7B4B">
      <w:pPr>
        <w:ind w:firstLine="709"/>
        <w:jc w:val="both"/>
      </w:pPr>
    </w:p>
    <w:p w14:paraId="7837CFB3" w14:textId="77777777" w:rsidR="005B02AC" w:rsidRPr="00967277" w:rsidRDefault="005B02AC" w:rsidP="005B02AC">
      <w:pPr>
        <w:autoSpaceDE w:val="0"/>
        <w:autoSpaceDN w:val="0"/>
        <w:adjustRightInd w:val="0"/>
        <w:ind w:firstLine="709"/>
      </w:pPr>
      <w:r w:rsidRPr="00967277">
        <w:t xml:space="preserve">Nucené větrání bude použito u prostor, kde se předpokládá trvalý pobyt osob a kde není možné zajistit dostatečné větrání přirozeným způsobem. Zajištění minimálních požadovaných teplot je zajištěno profesí ústředního vytápění. </w:t>
      </w:r>
    </w:p>
    <w:p w14:paraId="35BF54B2" w14:textId="77777777" w:rsidR="006B227D" w:rsidRPr="00175935" w:rsidRDefault="006B227D" w:rsidP="008A7B4B">
      <w:pPr>
        <w:autoSpaceDE w:val="0"/>
        <w:autoSpaceDN w:val="0"/>
        <w:adjustRightInd w:val="0"/>
        <w:ind w:firstLine="708"/>
        <w:jc w:val="both"/>
        <w:rPr>
          <w:highlight w:val="yellow"/>
        </w:rPr>
      </w:pPr>
    </w:p>
    <w:p w14:paraId="082110CD" w14:textId="7789CC87" w:rsidR="006B227D" w:rsidRPr="006B227D" w:rsidRDefault="006B227D" w:rsidP="008A7B4B">
      <w:pPr>
        <w:pStyle w:val="Muj2"/>
        <w:rPr>
          <w:sz w:val="24"/>
          <w:szCs w:val="24"/>
        </w:rPr>
      </w:pPr>
      <w:bookmarkStart w:id="44" w:name="_Toc90300126"/>
      <w:r w:rsidRPr="006B227D">
        <w:rPr>
          <w:sz w:val="24"/>
          <w:szCs w:val="24"/>
        </w:rPr>
        <w:t>Zařízení č. 1 – Větrání sportovního zázemí pro hokejisty</w:t>
      </w:r>
      <w:bookmarkEnd w:id="44"/>
    </w:p>
    <w:p w14:paraId="778E3DAB" w14:textId="77777777" w:rsidR="006B227D" w:rsidRPr="009C09AE" w:rsidRDefault="006B227D" w:rsidP="008A7B4B">
      <w:pPr>
        <w:pStyle w:val="Muj2"/>
        <w:rPr>
          <w:sz w:val="24"/>
          <w:szCs w:val="24"/>
        </w:rPr>
      </w:pPr>
    </w:p>
    <w:p w14:paraId="26D16433" w14:textId="0B10A702" w:rsidR="005B02AC" w:rsidRPr="001541DC" w:rsidRDefault="005B02AC" w:rsidP="005B02AC">
      <w:pPr>
        <w:autoSpaceDE w:val="0"/>
        <w:autoSpaceDN w:val="0"/>
        <w:adjustRightInd w:val="0"/>
        <w:ind w:firstLine="708"/>
        <w:rPr>
          <w:rFonts w:eastAsia="Calibri"/>
        </w:rPr>
      </w:pPr>
      <w:r w:rsidRPr="00276097">
        <w:rPr>
          <w:rFonts w:eastAsia="Calibri"/>
        </w:rPr>
        <w:t xml:space="preserve">Větrání </w:t>
      </w:r>
      <w:r w:rsidRPr="00276097">
        <w:t>kontaktního centra</w:t>
      </w:r>
      <w:r w:rsidRPr="00276097">
        <w:rPr>
          <w:rFonts w:eastAsia="Calibri"/>
        </w:rPr>
        <w:t xml:space="preserve"> bude zajištěno kompaktní rekuperační vzduchotechnickou jednotkou </w:t>
      </w:r>
      <w:r w:rsidRPr="00276097">
        <w:t xml:space="preserve">v stacionárním provedení </w:t>
      </w:r>
      <w:r w:rsidRPr="00276097">
        <w:rPr>
          <w:rFonts w:eastAsia="Calibri"/>
        </w:rPr>
        <w:t xml:space="preserve">umístěnou </w:t>
      </w:r>
      <w:r w:rsidRPr="00276097">
        <w:t xml:space="preserve">v technické místnosti v 2. NP. </w:t>
      </w:r>
      <w:r w:rsidRPr="00276097">
        <w:rPr>
          <w:rFonts w:eastAsia="Calibri"/>
        </w:rPr>
        <w:t xml:space="preserve">Množství vzduchu je navrženo dle </w:t>
      </w:r>
      <w:r w:rsidRPr="00276097">
        <w:t xml:space="preserve">minimálního požadovaného množství vzduchu na osobu, </w:t>
      </w:r>
      <w:r>
        <w:t xml:space="preserve">dle typu a počtu zařizovacích předmětů nebo dle </w:t>
      </w:r>
      <w:r w:rsidRPr="00276097">
        <w:t xml:space="preserve">požadované násobnosti výměny vzduchu v místnosti, </w:t>
      </w:r>
      <w:r w:rsidRPr="00276097">
        <w:rPr>
          <w:rFonts w:eastAsia="Calibri"/>
        </w:rPr>
        <w:t xml:space="preserve">množství vzduchu viz tabulka výkonů a výkresová dokumentace. Větrání je navrženo jako </w:t>
      </w:r>
      <w:r w:rsidRPr="00276097">
        <w:rPr>
          <w:rFonts w:eastAsia="Calibri"/>
        </w:rPr>
        <w:lastRenderedPageBreak/>
        <w:t>rovnotlaké. Zařízení pracuje se 100% čerstvého vzduchu. Vzduchotechnick</w:t>
      </w:r>
      <w:r w:rsidRPr="00276097">
        <w:t>á</w:t>
      </w:r>
      <w:r w:rsidRPr="00276097">
        <w:rPr>
          <w:rFonts w:eastAsia="Calibri"/>
        </w:rPr>
        <w:t xml:space="preserve"> jednotk</w:t>
      </w:r>
      <w:r w:rsidRPr="00276097">
        <w:t>a</w:t>
      </w:r>
      <w:r w:rsidRPr="00276097">
        <w:rPr>
          <w:rFonts w:eastAsia="Calibri"/>
        </w:rPr>
        <w:t xml:space="preserve"> bud</w:t>
      </w:r>
      <w:r w:rsidRPr="00276097">
        <w:t>e</w:t>
      </w:r>
      <w:r w:rsidRPr="00276097">
        <w:rPr>
          <w:rFonts w:eastAsia="Calibri"/>
        </w:rPr>
        <w:t xml:space="preserve"> ve složení</w:t>
      </w:r>
      <w:r w:rsidRPr="00276097">
        <w:t xml:space="preserve"> uzavírací klapka se servopohonem, </w:t>
      </w:r>
      <w:r w:rsidRPr="00276097">
        <w:rPr>
          <w:rFonts w:eastAsia="Calibri"/>
        </w:rPr>
        <w:t xml:space="preserve">filtr </w:t>
      </w:r>
      <w:r w:rsidRPr="00276097">
        <w:t>F7</w:t>
      </w:r>
      <w:r w:rsidRPr="00276097">
        <w:rPr>
          <w:rFonts w:eastAsia="Calibri"/>
        </w:rPr>
        <w:t xml:space="preserve">, deskový rekuperátor s bypassovou klapkou, </w:t>
      </w:r>
      <w:r w:rsidRPr="00276097">
        <w:t>přívodní</w:t>
      </w:r>
      <w:r w:rsidRPr="00276097">
        <w:rPr>
          <w:rFonts w:eastAsia="Calibri"/>
        </w:rPr>
        <w:t xml:space="preserve"> ventilátor s EC motorem a elektrický ohřívač, na odvodu ve složení filtr </w:t>
      </w:r>
      <w:r w:rsidRPr="001541DC">
        <w:rPr>
          <w:rFonts w:eastAsia="Calibri"/>
        </w:rPr>
        <w:t>M5, deskový rekuperátor s bypassovou klapkou</w:t>
      </w:r>
      <w:r w:rsidRPr="001541DC">
        <w:t xml:space="preserve">, odvodní </w:t>
      </w:r>
      <w:r w:rsidRPr="001541DC">
        <w:rPr>
          <w:rFonts w:eastAsia="Calibri"/>
        </w:rPr>
        <w:t>ventilátor s EC motorem</w:t>
      </w:r>
      <w:r w:rsidRPr="001541DC">
        <w:t xml:space="preserve"> a uzavírací klapka se servopohonem. </w:t>
      </w:r>
      <w:r w:rsidRPr="001541DC">
        <w:rPr>
          <w:rFonts w:eastAsia="Calibri"/>
        </w:rPr>
        <w:t xml:space="preserve">Sání čerstvého vzduchu bude přes obvodovou stěnu na fasádě přes protidešťovou žaluzii se sítem proti hmyzu. </w:t>
      </w:r>
      <w:r w:rsidRPr="001541DC">
        <w:t xml:space="preserve">Výfuk odpadního vzduchu bude na střeše objektu přes </w:t>
      </w:r>
      <w:r w:rsidRPr="001541DC">
        <w:rPr>
          <w:rFonts w:eastAsia="Calibri"/>
        </w:rPr>
        <w:t xml:space="preserve">výfukový kus se sítem proti hmyzu. Po úpravě vzduchu ve VZT jednotce bude vzduch veden potrubním rozvodem pod stropem 1.NP a 2.NP k místům distribuce vzduchu. Jako koncové prvky pro přívod vzduchu budou použity čtyřhranné vířivé anemostaty volně zavěšené pod stropem. Pro odvod vzduchu budou použity vířivé anemostaty volně zavěšené pod stropem, talířové ventily na hraně podhledu nebo vyústky instalované přímo na potrubí nebo na zdi. Anemostaty a talířové ventily budou napojeny na hlavní VZT rozvod pomocí flexibilních hadic s akustickým útlumem. Dle potřeby budou na potrubí osazeny tlumiče hluku, u malých rozměrů se bude jednat o vsuvné tlumiče hluku do potrubí. Části odvodního potrubí vedoucí z hygienického zázemí do ordinací nebo do společenské místnosti budou opatřeny uzavírací klapkou se servopohonem pro uzavření v případě vypnutí jednotky. Pro </w:t>
      </w:r>
      <w:proofErr w:type="spellStart"/>
      <w:r w:rsidRPr="001541DC">
        <w:rPr>
          <w:rFonts w:eastAsia="Calibri"/>
        </w:rPr>
        <w:t>přefuk</w:t>
      </w:r>
      <w:proofErr w:type="spellEnd"/>
      <w:r w:rsidRPr="001541DC">
        <w:rPr>
          <w:rFonts w:eastAsia="Calibri"/>
        </w:rPr>
        <w:t xml:space="preserve"> vzduchu z jednotlivých pobytových místnosti do místností hygienického zázemí budou sloužit netěsnosti ve dveřích resp. podříznuté dveře bez prahu případně stěnové mřížky nebo stěnové mřížky s útlumem hluku. </w:t>
      </w:r>
    </w:p>
    <w:p w14:paraId="49FDBCC9" w14:textId="77777777" w:rsidR="005B02AC" w:rsidRPr="001541DC" w:rsidRDefault="005B02AC" w:rsidP="005B02AC">
      <w:pPr>
        <w:autoSpaceDE w:val="0"/>
        <w:autoSpaceDN w:val="0"/>
        <w:adjustRightInd w:val="0"/>
        <w:ind w:firstLine="709"/>
        <w:rPr>
          <w:rFonts w:eastAsia="Calibri"/>
        </w:rPr>
      </w:pPr>
      <w:r w:rsidRPr="001541DC">
        <w:rPr>
          <w:rFonts w:eastAsia="Calibri"/>
        </w:rPr>
        <w:t xml:space="preserve"> Vzduchotechnické potrubí bude </w:t>
      </w:r>
      <w:r w:rsidRPr="001541DC">
        <w:t xml:space="preserve">v plném rozsahu na straně od jednotky do venkovního prostoru </w:t>
      </w:r>
      <w:r w:rsidRPr="001541DC">
        <w:rPr>
          <w:rFonts w:eastAsia="Calibri"/>
        </w:rPr>
        <w:t>opatřeno tepelnou izolací tloušťky 40mm s parotěsnou folií. Ve venkovním prostředí bude potrubí izolováno v plném rozsahu a bude opatřeno oplechováním. Protipožární izolace bude použita v místech, kde je potrubí vedeno jako chráněné.</w:t>
      </w:r>
    </w:p>
    <w:p w14:paraId="26405711" w14:textId="77777777" w:rsidR="005B02AC" w:rsidRPr="001541DC" w:rsidRDefault="005B02AC" w:rsidP="005B02AC">
      <w:pPr>
        <w:autoSpaceDE w:val="0"/>
        <w:autoSpaceDN w:val="0"/>
        <w:adjustRightInd w:val="0"/>
        <w:ind w:firstLine="709"/>
      </w:pPr>
      <w:r w:rsidRPr="001541DC">
        <w:t xml:space="preserve">Zařízení bude vybaveno autonomní regulací a řízeno na základě časového programu dle provozní doby kontaktního centra. Ovládací panel bude umístěn dle přání investora (pravděpodobně v technické místnosti) a volitelně lze jednotku vybavit modulem pro napojení VZT jednotky na internet. Do autonomní regulace bude svedeno ovládání </w:t>
      </w:r>
      <w:proofErr w:type="spellStart"/>
      <w:r w:rsidRPr="001541DC">
        <w:t>servoklapek</w:t>
      </w:r>
      <w:proofErr w:type="spellEnd"/>
      <w:r w:rsidRPr="001541DC">
        <w:t xml:space="preserve"> pro uzavření částí potrubí při vypnutém větrání. </w:t>
      </w:r>
    </w:p>
    <w:p w14:paraId="03733E97" w14:textId="448BD6A5" w:rsidR="005525C9" w:rsidRDefault="005525C9" w:rsidP="005525C9">
      <w:pPr>
        <w:ind w:firstLine="567"/>
        <w:jc w:val="both"/>
        <w:rPr>
          <w:highlight w:val="yellow"/>
        </w:rPr>
      </w:pPr>
    </w:p>
    <w:p w14:paraId="13580C5F" w14:textId="77777777" w:rsidR="005525C9" w:rsidRPr="00175935" w:rsidRDefault="005525C9" w:rsidP="005525C9">
      <w:pPr>
        <w:ind w:firstLine="567"/>
        <w:jc w:val="both"/>
        <w:rPr>
          <w:highlight w:val="yellow"/>
        </w:rPr>
      </w:pPr>
    </w:p>
    <w:p w14:paraId="2E52CA4C" w14:textId="1B5A9E61" w:rsidR="00615541" w:rsidRPr="005171B9" w:rsidRDefault="00142338" w:rsidP="005525C9">
      <w:pPr>
        <w:pStyle w:val="Bezmezer"/>
        <w:spacing w:line="480" w:lineRule="auto"/>
        <w:jc w:val="both"/>
        <w:rPr>
          <w:rFonts w:ascii="Arial" w:hAnsi="Arial" w:cs="Arial"/>
          <w:noProof/>
        </w:rPr>
      </w:pPr>
      <w:r w:rsidRPr="00131F97">
        <w:rPr>
          <w:b/>
        </w:rPr>
        <w:t xml:space="preserve">- </w:t>
      </w:r>
      <w:r w:rsidR="0077501E">
        <w:rPr>
          <w:b/>
        </w:rPr>
        <w:t xml:space="preserve"> </w:t>
      </w:r>
      <w:r w:rsidRPr="00131F97">
        <w:rPr>
          <w:b/>
        </w:rPr>
        <w:t>zdravot</w:t>
      </w:r>
      <w:r w:rsidR="001B08A2">
        <w:rPr>
          <w:b/>
        </w:rPr>
        <w:t>ně te</w:t>
      </w:r>
      <w:r w:rsidRPr="00131F97">
        <w:rPr>
          <w:b/>
        </w:rPr>
        <w:t>chnic</w:t>
      </w:r>
      <w:r w:rsidR="001B08A2">
        <w:rPr>
          <w:b/>
        </w:rPr>
        <w:t>ké</w:t>
      </w:r>
      <w:r w:rsidRPr="00131F97">
        <w:rPr>
          <w:b/>
        </w:rPr>
        <w:t xml:space="preserve"> instalace </w:t>
      </w:r>
    </w:p>
    <w:p w14:paraId="39278560" w14:textId="77777777" w:rsidR="00615541" w:rsidRPr="00615541" w:rsidRDefault="00615541" w:rsidP="00615541">
      <w:pPr>
        <w:pStyle w:val="Bezmezer"/>
        <w:jc w:val="both"/>
        <w:rPr>
          <w:b/>
          <w:bCs/>
          <w:i/>
          <w:iCs/>
          <w:noProof/>
          <w:u w:val="single"/>
        </w:rPr>
      </w:pPr>
      <w:r w:rsidRPr="00615541">
        <w:rPr>
          <w:b/>
          <w:bCs/>
          <w:i/>
          <w:iCs/>
          <w:noProof/>
          <w:u w:val="single"/>
        </w:rPr>
        <w:t>Vnitřní kanalizace</w:t>
      </w:r>
    </w:p>
    <w:p w14:paraId="3C347D75" w14:textId="77777777" w:rsidR="00615541" w:rsidRPr="005171B9" w:rsidRDefault="00615541" w:rsidP="00615541">
      <w:pPr>
        <w:pStyle w:val="Bezmezer"/>
        <w:jc w:val="both"/>
        <w:rPr>
          <w:noProof/>
        </w:rPr>
      </w:pPr>
    </w:p>
    <w:p w14:paraId="44BDB337" w14:textId="77777777" w:rsidR="00615541" w:rsidRPr="005171B9" w:rsidRDefault="00615541" w:rsidP="00615541">
      <w:pPr>
        <w:pStyle w:val="Bezmezer"/>
        <w:jc w:val="both"/>
        <w:rPr>
          <w:noProof/>
        </w:rPr>
      </w:pPr>
      <w:r w:rsidRPr="005171B9">
        <w:rPr>
          <w:noProof/>
        </w:rPr>
        <w:t>Vnitřní kanalizační soustava navrhovaného objektu bytového domu je navržena jako oddílná.</w:t>
      </w:r>
    </w:p>
    <w:p w14:paraId="3C912A49" w14:textId="77777777" w:rsidR="00615541" w:rsidRPr="005171B9" w:rsidRDefault="00615541" w:rsidP="00615541">
      <w:pPr>
        <w:pStyle w:val="Bezmezer"/>
        <w:jc w:val="both"/>
        <w:rPr>
          <w:noProof/>
        </w:rPr>
      </w:pPr>
      <w:r w:rsidRPr="005171B9">
        <w:rPr>
          <w:noProof/>
        </w:rPr>
        <w:t xml:space="preserve">Splaškové odpadní vody </w:t>
      </w:r>
      <w:r>
        <w:rPr>
          <w:noProof/>
        </w:rPr>
        <w:t xml:space="preserve">PVC 50-200 </w:t>
      </w:r>
      <w:r w:rsidRPr="005171B9">
        <w:rPr>
          <w:noProof/>
        </w:rPr>
        <w:t>budou z nadzemních podlaží a suterénu odvedeny gravitačně běžným způsobem pomocí svislých odpadů umístěn</w:t>
      </w:r>
      <w:r>
        <w:rPr>
          <w:noProof/>
        </w:rPr>
        <w:t>ých ve stěnách</w:t>
      </w:r>
      <w:r w:rsidRPr="005171B9">
        <w:rPr>
          <w:noProof/>
        </w:rPr>
        <w:t>, do kterých budou zaústěny připojovací potrubí od zařizovacích předmětů</w:t>
      </w:r>
      <w:r>
        <w:rPr>
          <w:noProof/>
        </w:rPr>
        <w:t>,</w:t>
      </w:r>
      <w:r w:rsidRPr="005171B9">
        <w:rPr>
          <w:noProof/>
        </w:rPr>
        <w:t xml:space="preserve"> a ležatých kanalizačních svodů pod základovou deskou</w:t>
      </w:r>
      <w:r>
        <w:rPr>
          <w:noProof/>
        </w:rPr>
        <w:t xml:space="preserve"> do nové kanalizační přípojky jednotné kanalizace</w:t>
      </w:r>
      <w:r w:rsidRPr="005171B9">
        <w:rPr>
          <w:noProof/>
        </w:rPr>
        <w:t xml:space="preserve">. Odpadní potrubí budou vyvedena nad střechu a ukončena ventilačními hlavicemi. Čištění vnitřní splaškové kanalizace umožní osazené čistící kusy na svislých odpadech. </w:t>
      </w:r>
    </w:p>
    <w:p w14:paraId="280FFC2D" w14:textId="77777777" w:rsidR="00615541" w:rsidRPr="005171B9" w:rsidRDefault="00615541" w:rsidP="00615541">
      <w:pPr>
        <w:pStyle w:val="Bezmezer"/>
        <w:jc w:val="both"/>
        <w:rPr>
          <w:noProof/>
        </w:rPr>
      </w:pPr>
    </w:p>
    <w:p w14:paraId="084A1308" w14:textId="393663DF" w:rsidR="00615541" w:rsidRDefault="00615541" w:rsidP="00615541">
      <w:pPr>
        <w:pStyle w:val="Bezmezer"/>
        <w:jc w:val="both"/>
        <w:rPr>
          <w:noProof/>
        </w:rPr>
      </w:pPr>
      <w:r w:rsidRPr="005171B9">
        <w:rPr>
          <w:noProof/>
        </w:rPr>
        <w:t xml:space="preserve">Srážkové vody ze střechy budou odváděny gravitační dešťovou kanalizací PVC </w:t>
      </w:r>
      <w:r>
        <w:rPr>
          <w:noProof/>
        </w:rPr>
        <w:t>110</w:t>
      </w:r>
      <w:r w:rsidRPr="005171B9">
        <w:rPr>
          <w:noProof/>
        </w:rPr>
        <w:t xml:space="preserve">-200 do venkovní retenční nádrže o užitném objemu </w:t>
      </w:r>
      <w:r>
        <w:rPr>
          <w:noProof/>
        </w:rPr>
        <w:t>6,5</w:t>
      </w:r>
      <w:r w:rsidRPr="005171B9">
        <w:rPr>
          <w:noProof/>
        </w:rPr>
        <w:t xml:space="preserve"> m</w:t>
      </w:r>
      <w:r w:rsidRPr="005171B9">
        <w:rPr>
          <w:noProof/>
          <w:vertAlign w:val="superscript"/>
        </w:rPr>
        <w:t>3</w:t>
      </w:r>
      <w:r w:rsidRPr="005171B9">
        <w:rPr>
          <w:noProof/>
        </w:rPr>
        <w:t xml:space="preserve"> s bezpečnostním přelivem a navrhovaným regulovaným odtokem 1,0 l/s do oddílné areálové kanalizace a dále kanalizační přípojkou DN200 do jednotné kanalizace. Čištění dešťové kanalizace umožní střešní vtoky a </w:t>
      </w:r>
      <w:r>
        <w:rPr>
          <w:noProof/>
        </w:rPr>
        <w:t>osazené čistící kusy</w:t>
      </w:r>
      <w:r w:rsidRPr="005171B9">
        <w:rPr>
          <w:noProof/>
        </w:rPr>
        <w:t>.</w:t>
      </w:r>
    </w:p>
    <w:p w14:paraId="76A242BE" w14:textId="49E75FF8" w:rsidR="003E7187" w:rsidRDefault="003E7187" w:rsidP="00615541">
      <w:pPr>
        <w:pStyle w:val="Bezmezer"/>
        <w:jc w:val="both"/>
        <w:rPr>
          <w:noProof/>
        </w:rPr>
      </w:pPr>
    </w:p>
    <w:p w14:paraId="4C598B21" w14:textId="223B4942" w:rsidR="003E7187" w:rsidRDefault="003E7187" w:rsidP="00615541">
      <w:pPr>
        <w:pStyle w:val="Bezmezer"/>
        <w:jc w:val="both"/>
        <w:rPr>
          <w:noProof/>
        </w:rPr>
      </w:pPr>
    </w:p>
    <w:p w14:paraId="57761B67" w14:textId="77777777" w:rsidR="003E7187" w:rsidRDefault="003E7187" w:rsidP="00615541">
      <w:pPr>
        <w:pStyle w:val="Bezmezer"/>
        <w:jc w:val="both"/>
        <w:rPr>
          <w:noProof/>
        </w:rPr>
      </w:pPr>
    </w:p>
    <w:p w14:paraId="698A8262" w14:textId="01B8DBDF" w:rsidR="00615541" w:rsidRDefault="00615541" w:rsidP="00615541">
      <w:pPr>
        <w:pStyle w:val="Bezmezer"/>
        <w:jc w:val="both"/>
        <w:rPr>
          <w:noProof/>
        </w:rPr>
      </w:pPr>
    </w:p>
    <w:p w14:paraId="24BBD42C" w14:textId="29E80638" w:rsidR="00615541" w:rsidRPr="00615541" w:rsidRDefault="00615541" w:rsidP="00615541">
      <w:pPr>
        <w:pStyle w:val="Bezmezer"/>
        <w:jc w:val="both"/>
        <w:rPr>
          <w:b/>
          <w:bCs/>
          <w:i/>
          <w:iCs/>
          <w:noProof/>
          <w:u w:val="single"/>
        </w:rPr>
      </w:pPr>
      <w:r w:rsidRPr="00615541">
        <w:rPr>
          <w:b/>
          <w:bCs/>
          <w:i/>
          <w:iCs/>
          <w:noProof/>
          <w:u w:val="single"/>
        </w:rPr>
        <w:t>Vodovod</w:t>
      </w:r>
    </w:p>
    <w:p w14:paraId="54C75B13" w14:textId="77777777" w:rsidR="00615541" w:rsidRPr="005171B9" w:rsidRDefault="00615541" w:rsidP="00615541">
      <w:pPr>
        <w:pStyle w:val="Bezmezer"/>
        <w:jc w:val="both"/>
        <w:rPr>
          <w:noProof/>
        </w:rPr>
      </w:pPr>
    </w:p>
    <w:p w14:paraId="7EFDBF7D" w14:textId="77777777" w:rsidR="00615541" w:rsidRPr="005171B9" w:rsidRDefault="00615541" w:rsidP="00615541">
      <w:pPr>
        <w:pStyle w:val="Bezmezer"/>
        <w:jc w:val="both"/>
        <w:rPr>
          <w:noProof/>
        </w:rPr>
      </w:pPr>
      <w:r w:rsidRPr="005171B9">
        <w:rPr>
          <w:noProof/>
        </w:rPr>
        <w:t xml:space="preserve">Vodovodní přípojka d63PE (63x5,8) bude zavedena do </w:t>
      </w:r>
      <w:r>
        <w:rPr>
          <w:noProof/>
        </w:rPr>
        <w:t>vodoměrné šachty s vodoměrnou sestavou a vodoměrem na hraně pozemku.</w:t>
      </w:r>
      <w:r w:rsidRPr="005171B9">
        <w:rPr>
          <w:noProof/>
        </w:rPr>
        <w:t xml:space="preserve"> Za vodoměrnou sestavou bude pitný vodovod veden k ohřevu TV umístěném v místnosti </w:t>
      </w:r>
      <w:r>
        <w:rPr>
          <w:noProof/>
        </w:rPr>
        <w:t>209 v NP</w:t>
      </w:r>
      <w:r w:rsidRPr="005171B9">
        <w:rPr>
          <w:noProof/>
        </w:rPr>
        <w:t xml:space="preserve">. Teplá voda bude připravována centrálně </w:t>
      </w:r>
      <w:r>
        <w:rPr>
          <w:noProof/>
        </w:rPr>
        <w:t>v úklidové místnosti</w:t>
      </w:r>
      <w:r w:rsidRPr="005171B9">
        <w:rPr>
          <w:noProof/>
        </w:rPr>
        <w:t xml:space="preserve"> pomocí</w:t>
      </w:r>
      <w:r>
        <w:rPr>
          <w:noProof/>
        </w:rPr>
        <w:t xml:space="preserve"> elektrického kotle</w:t>
      </w:r>
      <w:r w:rsidRPr="005171B9">
        <w:rPr>
          <w:noProof/>
        </w:rPr>
        <w:t>. Cirkulace teplé vody bude zajištěna cirkulačním čerpadlem.</w:t>
      </w:r>
    </w:p>
    <w:p w14:paraId="67A82B93" w14:textId="77777777" w:rsidR="00615541" w:rsidRDefault="00615541" w:rsidP="00615541">
      <w:pPr>
        <w:pStyle w:val="Bezmezer"/>
        <w:jc w:val="both"/>
        <w:rPr>
          <w:noProof/>
        </w:rPr>
      </w:pPr>
    </w:p>
    <w:p w14:paraId="399C8856" w14:textId="77777777" w:rsidR="00615541" w:rsidRPr="005171B9" w:rsidRDefault="00615541" w:rsidP="00615541">
      <w:pPr>
        <w:pStyle w:val="Bezmezer"/>
        <w:jc w:val="both"/>
        <w:rPr>
          <w:noProof/>
        </w:rPr>
      </w:pPr>
      <w:r w:rsidRPr="005171B9">
        <w:rPr>
          <w:noProof/>
        </w:rPr>
        <w:t>Za odbočkou pro požární rozvod bude uzávěr vody, zpětná armatura typu „EA,“ podružný vodoměr s dálkovým odečtem a uzávěr vody s </w:t>
      </w:r>
      <w:r>
        <w:rPr>
          <w:noProof/>
        </w:rPr>
        <w:t>vypouštěním</w:t>
      </w:r>
      <w:r w:rsidRPr="005171B9">
        <w:rPr>
          <w:noProof/>
        </w:rPr>
        <w:t xml:space="preserve">. Vnitřní požární bezpečnost navrhovaného objektu bude zajištěna dle požadavků požárně bezpečnostního řešení objektu (PBŘ) nástěnnými hydranty. Umístění hydrantů požadovaného typu, profilu a délky hadice bude provedeno dle návrhu zpracovatele PBŘ a stavební části objektu. Ležaté rozvody požárního </w:t>
      </w:r>
      <w:r>
        <w:rPr>
          <w:noProof/>
        </w:rPr>
        <w:t>vodovodu povedou pod stropem 1.N</w:t>
      </w:r>
      <w:r w:rsidRPr="005171B9">
        <w:rPr>
          <w:noProof/>
        </w:rPr>
        <w:t>P ke stoupacím</w:t>
      </w:r>
      <w:r>
        <w:rPr>
          <w:noProof/>
        </w:rPr>
        <w:t>U potrubí</w:t>
      </w:r>
      <w:r w:rsidRPr="005171B9">
        <w:rPr>
          <w:noProof/>
        </w:rPr>
        <w:t>. Odbočky k hydrantům v jednotivých patrech budou vedeny v chodbách pod stropem nebo ve stěnách.</w:t>
      </w:r>
    </w:p>
    <w:p w14:paraId="45270E3A" w14:textId="77777777" w:rsidR="00615541" w:rsidRDefault="00615541" w:rsidP="00615541">
      <w:pPr>
        <w:pStyle w:val="Bezmezer"/>
        <w:jc w:val="both"/>
        <w:rPr>
          <w:noProof/>
        </w:rPr>
      </w:pPr>
    </w:p>
    <w:p w14:paraId="0659AFC0" w14:textId="77777777" w:rsidR="00615541" w:rsidRPr="005171B9" w:rsidRDefault="00615541" w:rsidP="00615541">
      <w:pPr>
        <w:pStyle w:val="Bezmezer"/>
        <w:jc w:val="both"/>
        <w:rPr>
          <w:noProof/>
        </w:rPr>
      </w:pPr>
      <w:r w:rsidRPr="005171B9">
        <w:rPr>
          <w:noProof/>
        </w:rPr>
        <w:t>Na fasádě budou v požadovaných místech osazeny ventily na hadici v nezámrzné úpravě.</w:t>
      </w:r>
    </w:p>
    <w:p w14:paraId="39B802B6" w14:textId="77777777" w:rsidR="00615541" w:rsidRPr="005171B9" w:rsidRDefault="00615541" w:rsidP="00615541">
      <w:pPr>
        <w:pStyle w:val="Bezmezer"/>
        <w:jc w:val="both"/>
        <w:rPr>
          <w:noProof/>
        </w:rPr>
      </w:pPr>
    </w:p>
    <w:p w14:paraId="634CCF2A" w14:textId="77777777" w:rsidR="00615541" w:rsidRPr="005171B9" w:rsidRDefault="00615541" w:rsidP="00615541">
      <w:pPr>
        <w:pStyle w:val="Bezmezer"/>
        <w:jc w:val="both"/>
        <w:rPr>
          <w:noProof/>
        </w:rPr>
      </w:pPr>
      <w:r w:rsidRPr="005171B9">
        <w:rPr>
          <w:noProof/>
        </w:rPr>
        <w:t>Hlavní ležaté rozvody vodov</w:t>
      </w:r>
      <w:r>
        <w:rPr>
          <w:noProof/>
        </w:rPr>
        <w:t>odu budou vedeny pod stropem 1.NP</w:t>
      </w:r>
      <w:r w:rsidRPr="005171B9">
        <w:rPr>
          <w:noProof/>
        </w:rPr>
        <w:t xml:space="preserve">. Ležaté rozvody budou opatřeny po celé délce tepelnou izolací, a musí umožnit tepelnou dilataci. Před napojením ležatého rozvodu na svislé potrubí bude vždy osazen kulový kohout s vypouštěním v příslušné dimenzi (DN), a na cirkulaci regulační (balanční) armatura. Potrubí se bude kotvit buď do stropu, stěn nebo pomocných ocelových konstrukcí. </w:t>
      </w:r>
    </w:p>
    <w:p w14:paraId="14B4704D" w14:textId="77777777" w:rsidR="00615541" w:rsidRPr="005171B9" w:rsidRDefault="00615541" w:rsidP="00615541">
      <w:pPr>
        <w:pStyle w:val="Bezmezer"/>
        <w:jc w:val="both"/>
        <w:rPr>
          <w:noProof/>
        </w:rPr>
      </w:pPr>
    </w:p>
    <w:p w14:paraId="6944FEFB" w14:textId="77777777" w:rsidR="00615541" w:rsidRPr="005171B9" w:rsidRDefault="00615541" w:rsidP="00615541">
      <w:pPr>
        <w:pStyle w:val="Bezmezer"/>
        <w:jc w:val="both"/>
        <w:rPr>
          <w:noProof/>
        </w:rPr>
      </w:pPr>
      <w:r w:rsidRPr="005171B9">
        <w:rPr>
          <w:noProof/>
        </w:rPr>
        <w:t>Hlavní svislé domovní rozvody vody b</w:t>
      </w:r>
      <w:r>
        <w:rPr>
          <w:noProof/>
        </w:rPr>
        <w:t>udou vedeny ve stěnách</w:t>
      </w:r>
      <w:r w:rsidRPr="005171B9">
        <w:rPr>
          <w:noProof/>
        </w:rPr>
        <w:t>. Potrubí se bude kotvit do stěn nebo pomocných ocelových konstrukcí. Potrubí bude tepelně izolované a musí umožnit tepelnou dilataci.</w:t>
      </w:r>
    </w:p>
    <w:p w14:paraId="16F6C831" w14:textId="77777777" w:rsidR="00615541" w:rsidRPr="005171B9" w:rsidRDefault="00615541" w:rsidP="00615541">
      <w:pPr>
        <w:pStyle w:val="Bezmezer"/>
        <w:jc w:val="both"/>
        <w:rPr>
          <w:noProof/>
        </w:rPr>
      </w:pPr>
    </w:p>
    <w:p w14:paraId="146AAD96" w14:textId="77777777" w:rsidR="00615541" w:rsidRPr="005171B9" w:rsidRDefault="00615541" w:rsidP="00615541">
      <w:pPr>
        <w:pStyle w:val="Bezmezer"/>
        <w:jc w:val="both"/>
        <w:rPr>
          <w:noProof/>
        </w:rPr>
      </w:pPr>
      <w:r w:rsidRPr="005171B9">
        <w:rPr>
          <w:noProof/>
        </w:rPr>
        <w:t xml:space="preserve">Na odbočkách teplé a studené vody k jednotlivých </w:t>
      </w:r>
      <w:r>
        <w:rPr>
          <w:noProof/>
        </w:rPr>
        <w:t>úsekům</w:t>
      </w:r>
      <w:r w:rsidRPr="005171B9">
        <w:rPr>
          <w:noProof/>
        </w:rPr>
        <w:t xml:space="preserve"> nebo hygienickým zařízením bude vždy osazen uzavírac</w:t>
      </w:r>
      <w:r>
        <w:rPr>
          <w:noProof/>
        </w:rPr>
        <w:t>í ventil.</w:t>
      </w:r>
      <w:r w:rsidRPr="005171B9">
        <w:rPr>
          <w:noProof/>
        </w:rPr>
        <w:t xml:space="preserve"> Potrubí bude tepelně izolované a musí umožnit tepelnou dilataci.</w:t>
      </w:r>
    </w:p>
    <w:p w14:paraId="2BD7AD90" w14:textId="7E7AA509" w:rsidR="00615541" w:rsidRDefault="00615541" w:rsidP="00615541">
      <w:pPr>
        <w:widowControl w:val="0"/>
        <w:jc w:val="both"/>
        <w:rPr>
          <w:rFonts w:ascii="Arial" w:hAnsi="Arial" w:cs="Arial"/>
          <w:noProof/>
        </w:rPr>
      </w:pPr>
    </w:p>
    <w:p w14:paraId="2D166F0E" w14:textId="77777777" w:rsidR="00A667A2" w:rsidRDefault="00A667A2" w:rsidP="00615541">
      <w:pPr>
        <w:widowControl w:val="0"/>
        <w:jc w:val="both"/>
        <w:rPr>
          <w:rFonts w:ascii="Arial" w:hAnsi="Arial" w:cs="Arial"/>
          <w:noProof/>
        </w:rPr>
      </w:pPr>
    </w:p>
    <w:p w14:paraId="01E99A9E" w14:textId="77777777" w:rsidR="00A65D35" w:rsidRPr="00A65D35" w:rsidRDefault="00A65D35" w:rsidP="008A7B4B">
      <w:pPr>
        <w:pStyle w:val="Zhlav"/>
        <w:tabs>
          <w:tab w:val="clear" w:pos="4536"/>
          <w:tab w:val="clear" w:pos="9072"/>
        </w:tabs>
        <w:jc w:val="both"/>
        <w:rPr>
          <w:rFonts w:ascii="Times New Roman" w:hAnsi="Times New Roman" w:cs="Times New Roman"/>
          <w:b/>
          <w:iCs/>
          <w:sz w:val="24"/>
          <w:szCs w:val="24"/>
        </w:rPr>
      </w:pPr>
      <w:r w:rsidRPr="00A65D35">
        <w:rPr>
          <w:rFonts w:ascii="Times New Roman" w:hAnsi="Times New Roman" w:cs="Times New Roman"/>
          <w:b/>
          <w:iCs/>
          <w:sz w:val="24"/>
          <w:szCs w:val="24"/>
        </w:rPr>
        <w:t>Elektrická zabezpečovací signalizace EZS</w:t>
      </w:r>
    </w:p>
    <w:p w14:paraId="79DD5079" w14:textId="77777777" w:rsidR="00A65D35" w:rsidRPr="00A65D35" w:rsidRDefault="00A65D35" w:rsidP="008A7B4B">
      <w:pPr>
        <w:jc w:val="both"/>
      </w:pPr>
      <w:r w:rsidRPr="00A65D35">
        <w:t>Vybrané prostory objektů např. sklady a prostory, které nejsou pod soustavnou kontrolou zaměstnanců budou zajištěny zabezpečovací signalizací. Místnosti budou zajištěny prostorovou ochranou tvořenou PIR čidly, případně detektory tříštění skla na oknech a magnetickými kontakty na vstupních dveřích a oknech v prostoru přízemí. Komponenty budou napojeny na lokální ústřednu EZS, která bude prostřednictvím sítě Ethernet napojena na řídící PC s nadstavbovým dohledovým SW. Všechny ústředny budou síťově propojeny prostřednictvím převodníku do sítě Ethernet. Nastavování a správa systému bude prováděna z řídícího PC.</w:t>
      </w:r>
    </w:p>
    <w:p w14:paraId="3A653130" w14:textId="77777777" w:rsidR="00A65D35" w:rsidRPr="00A65D35" w:rsidRDefault="00A65D35" w:rsidP="008A7B4B">
      <w:pPr>
        <w:jc w:val="both"/>
      </w:pPr>
      <w:r w:rsidRPr="00A65D35">
        <w:t xml:space="preserve">Objekt resp. vybrané zabezpečované místnosti budou uvažovány se zařazením do 3 stupně </w:t>
      </w:r>
      <w:proofErr w:type="spellStart"/>
      <w:r w:rsidRPr="00A65D35">
        <w:t>zabezpečení-střední</w:t>
      </w:r>
      <w:proofErr w:type="spellEnd"/>
      <w:r w:rsidRPr="00A65D35">
        <w:t xml:space="preserve"> až vysoká rizika. Všechny použité (elektrické) prvky a komponenty užité k zabezpečení objektu budou certifikovány přísl. zkušebnami pro použití v objektech se středními až vysokými riziky (3.stupeň zabezpečení).</w:t>
      </w:r>
    </w:p>
    <w:p w14:paraId="571CD953" w14:textId="77777777" w:rsidR="00A65D35" w:rsidRPr="00A65D35" w:rsidRDefault="00A65D35" w:rsidP="008A7B4B">
      <w:pPr>
        <w:jc w:val="both"/>
      </w:pPr>
      <w:r w:rsidRPr="00A65D35">
        <w:t>Systém bude sběrnicového typy s možností rozšíření. Ústředna musí umožňovat dělení do skupin a podsystémů. Ovládací klávesnice k ovládání a programování systému budou  umístěny před vybranými místnostmi. </w:t>
      </w:r>
    </w:p>
    <w:p w14:paraId="08CA2BA8" w14:textId="77777777" w:rsidR="00A65D35" w:rsidRPr="00A65D35" w:rsidRDefault="00A65D35" w:rsidP="008A7B4B">
      <w:pPr>
        <w:jc w:val="both"/>
      </w:pPr>
      <w:r w:rsidRPr="00A65D35">
        <w:t>Po instalaci systému EZS bude nutno přijmout režimová opatření zahrnující režim vstupu do objektů a způsob jeho opuštění.</w:t>
      </w:r>
    </w:p>
    <w:p w14:paraId="4EF99217" w14:textId="77777777" w:rsidR="00A65D35" w:rsidRPr="00A65D35" w:rsidRDefault="00A65D35" w:rsidP="008A7B4B">
      <w:pPr>
        <w:jc w:val="both"/>
      </w:pPr>
      <w:r w:rsidRPr="00A65D35">
        <w:lastRenderedPageBreak/>
        <w:t>Systém EZS bude zálohován vlastním zálohovaným zdrojem vně ústředny dle ČSN EN.</w:t>
      </w:r>
    </w:p>
    <w:p w14:paraId="57664FD3" w14:textId="77777777" w:rsidR="00A65D35" w:rsidRPr="00A65D35" w:rsidRDefault="00A65D35" w:rsidP="008A7B4B">
      <w:pPr>
        <w:jc w:val="both"/>
      </w:pPr>
      <w:r w:rsidRPr="00A65D35">
        <w:t>V případě potřeby bude EZS spolupracovat a navazovat na systémy EKV a CCTV.</w:t>
      </w:r>
    </w:p>
    <w:p w14:paraId="0B1138D5" w14:textId="77777777" w:rsidR="00A65D35" w:rsidRPr="00A65D35" w:rsidRDefault="00A65D35" w:rsidP="008A7B4B">
      <w:pPr>
        <w:pStyle w:val="Zhlav"/>
        <w:tabs>
          <w:tab w:val="clear" w:pos="4536"/>
          <w:tab w:val="clear" w:pos="9072"/>
        </w:tabs>
        <w:jc w:val="both"/>
        <w:rPr>
          <w:rFonts w:ascii="Times New Roman" w:hAnsi="Times New Roman" w:cs="Times New Roman"/>
          <w:b/>
          <w:iCs/>
          <w:sz w:val="24"/>
          <w:szCs w:val="24"/>
        </w:rPr>
      </w:pPr>
    </w:p>
    <w:p w14:paraId="2EBDFB6D" w14:textId="77777777" w:rsidR="00A65D35" w:rsidRPr="00A65D35" w:rsidRDefault="00A65D35" w:rsidP="008A7B4B">
      <w:pPr>
        <w:pStyle w:val="Zhlav"/>
        <w:tabs>
          <w:tab w:val="clear" w:pos="4536"/>
          <w:tab w:val="clear" w:pos="9072"/>
        </w:tabs>
        <w:jc w:val="both"/>
        <w:rPr>
          <w:rFonts w:ascii="Times New Roman" w:hAnsi="Times New Roman" w:cs="Times New Roman"/>
          <w:b/>
          <w:iCs/>
          <w:sz w:val="24"/>
          <w:szCs w:val="24"/>
        </w:rPr>
      </w:pPr>
    </w:p>
    <w:p w14:paraId="7E741096" w14:textId="77777777" w:rsidR="00100FE2" w:rsidRPr="00131F97" w:rsidRDefault="00100FE2" w:rsidP="008A7B4B">
      <w:pPr>
        <w:pStyle w:val="Bezmezer"/>
        <w:spacing w:line="360" w:lineRule="auto"/>
        <w:jc w:val="both"/>
        <w:outlineLvl w:val="1"/>
      </w:pPr>
      <w:bookmarkStart w:id="45" w:name="_Toc93354134"/>
      <w:r w:rsidRPr="00131F97">
        <w:rPr>
          <w:b/>
        </w:rPr>
        <w:t>B.2.8 Zásady požárně bezpečnostního řešení</w:t>
      </w:r>
      <w:bookmarkEnd w:id="45"/>
    </w:p>
    <w:p w14:paraId="7E04F35A" w14:textId="56BB454F" w:rsidR="00DC58DB" w:rsidRDefault="00990B7A" w:rsidP="008A7B4B">
      <w:pPr>
        <w:jc w:val="both"/>
      </w:pPr>
      <w:r>
        <w:t>Viz. samostatná část PD – Požárně bezpečnostní řešení</w:t>
      </w:r>
    </w:p>
    <w:p w14:paraId="695ED578" w14:textId="77777777" w:rsidR="00990B7A" w:rsidRPr="00131F97" w:rsidRDefault="00990B7A" w:rsidP="008A7B4B">
      <w:pPr>
        <w:jc w:val="both"/>
      </w:pPr>
    </w:p>
    <w:p w14:paraId="05B54AF1" w14:textId="77777777" w:rsidR="00100FE2" w:rsidRPr="00131F97" w:rsidRDefault="00100FE2" w:rsidP="008A7B4B">
      <w:pPr>
        <w:pStyle w:val="Bezmezer"/>
        <w:spacing w:line="360" w:lineRule="auto"/>
        <w:jc w:val="both"/>
        <w:outlineLvl w:val="1"/>
      </w:pPr>
      <w:bookmarkStart w:id="46" w:name="_Toc93354135"/>
      <w:r w:rsidRPr="00131F97">
        <w:rPr>
          <w:b/>
        </w:rPr>
        <w:t>B.2.9 Úspora energie a tepelná ochrana</w:t>
      </w:r>
      <w:bookmarkEnd w:id="46"/>
    </w:p>
    <w:p w14:paraId="1708A8C4" w14:textId="249E4465" w:rsidR="00681089" w:rsidRDefault="004D56D8" w:rsidP="008A7B4B">
      <w:pPr>
        <w:pStyle w:val="Bezmezer"/>
        <w:spacing w:line="276" w:lineRule="auto"/>
        <w:jc w:val="both"/>
      </w:pPr>
      <w:r w:rsidRPr="00131F97">
        <w:t xml:space="preserve">    Budova je navrženy a provedena tak, aby spotřeba energií na jejich osvětlení, vytápění a větrání byla co nejnižší. Tvarově se jedná o budovu jednoduchou a z hlediska nároků na vytápění příznivě řešenou. Vytápěn</w:t>
      </w:r>
      <w:r w:rsidR="00615541">
        <w:t>é prostory a</w:t>
      </w:r>
      <w:r w:rsidRPr="00131F97">
        <w:t xml:space="preserve"> </w:t>
      </w:r>
      <w:r w:rsidR="00615541">
        <w:t>j</w:t>
      </w:r>
      <w:r w:rsidRPr="00131F97">
        <w:t>ejich konstrukce bude splňovat požadavky dané tepelně-technickými předpisy. Pro osvětlení jsou navrženy úsporná LED svítidla, tepelně-izolační vlastnosti obvodových konstrukcí vestaveb splňují požadované normové hodnoty.</w:t>
      </w:r>
    </w:p>
    <w:p w14:paraId="423F16EF" w14:textId="77777777" w:rsidR="00681089" w:rsidRPr="00131F97" w:rsidRDefault="00681089" w:rsidP="008A7B4B">
      <w:pPr>
        <w:pStyle w:val="Bezmezer"/>
        <w:spacing w:line="276" w:lineRule="auto"/>
        <w:jc w:val="both"/>
      </w:pPr>
    </w:p>
    <w:p w14:paraId="095F9D5A" w14:textId="77777777" w:rsidR="00100FE2" w:rsidRPr="00131F97" w:rsidRDefault="00100FE2" w:rsidP="008A7B4B">
      <w:pPr>
        <w:pStyle w:val="Bezmezer"/>
        <w:spacing w:line="276" w:lineRule="auto"/>
        <w:jc w:val="both"/>
        <w:outlineLvl w:val="1"/>
        <w:rPr>
          <w:b/>
        </w:rPr>
      </w:pPr>
      <w:bookmarkStart w:id="47" w:name="_Toc93354136"/>
      <w:r w:rsidRPr="00131F97">
        <w:rPr>
          <w:b/>
        </w:rPr>
        <w:t>B.2.10 Hygienické požadavky na stavby, požadavky na pracovní a komunální prostředí</w:t>
      </w:r>
      <w:bookmarkEnd w:id="47"/>
    </w:p>
    <w:p w14:paraId="342446F5" w14:textId="77777777" w:rsidR="00100FE2" w:rsidRPr="00131F97" w:rsidRDefault="00100FE2" w:rsidP="008A7B4B">
      <w:pPr>
        <w:pStyle w:val="Bezmezer"/>
        <w:spacing w:line="276" w:lineRule="auto"/>
        <w:jc w:val="both"/>
        <w:outlineLvl w:val="1"/>
      </w:pPr>
      <w:bookmarkStart w:id="48" w:name="_Toc93354137"/>
      <w:r w:rsidRPr="00131F97">
        <w:rPr>
          <w:b/>
        </w:rPr>
        <w:t>Zásady řešení parametrů stavby - větrání, vytápění, osvětlení, zásobování vodou, odpadů apod., a dále zásady řešení vlivu stavby na okolí - vibrace, hluk, prašnost apod.</w:t>
      </w:r>
      <w:bookmarkEnd w:id="48"/>
    </w:p>
    <w:p w14:paraId="6EC306DC" w14:textId="77777777" w:rsidR="004D56D8" w:rsidRPr="00131F97" w:rsidRDefault="004D56D8" w:rsidP="008A7B4B">
      <w:pPr>
        <w:pStyle w:val="Text"/>
        <w:jc w:val="both"/>
        <w:rPr>
          <w:rFonts w:ascii="Times New Roman" w:hAnsi="Times New Roman" w:cs="Times New Roman"/>
          <w:b/>
          <w:lang w:eastAsia="cs-CZ"/>
        </w:rPr>
      </w:pPr>
      <w:r w:rsidRPr="00131F97">
        <w:rPr>
          <w:rFonts w:ascii="Times New Roman" w:hAnsi="Times New Roman" w:cs="Times New Roman"/>
          <w:b/>
          <w:lang w:eastAsia="cs-CZ"/>
        </w:rPr>
        <w:t>Větrání, vytápění, chlazení</w:t>
      </w:r>
    </w:p>
    <w:p w14:paraId="4AEB084D" w14:textId="77777777" w:rsidR="004D56D8" w:rsidRPr="00131F97" w:rsidRDefault="004D56D8" w:rsidP="008A7B4B">
      <w:pPr>
        <w:pStyle w:val="KARnormal"/>
        <w:tabs>
          <w:tab w:val="num" w:pos="0"/>
        </w:tabs>
        <w:spacing w:line="276" w:lineRule="auto"/>
        <w:rPr>
          <w:rFonts w:ascii="Times New Roman" w:hAnsi="Times New Roman"/>
          <w:sz w:val="24"/>
          <w:szCs w:val="24"/>
        </w:rPr>
      </w:pPr>
      <w:r w:rsidRPr="00131F97">
        <w:rPr>
          <w:rFonts w:ascii="Times New Roman" w:hAnsi="Times New Roman"/>
          <w:sz w:val="24"/>
          <w:szCs w:val="24"/>
        </w:rPr>
        <w:t xml:space="preserve">Návrh vzduchotechnických zařízení vychází z platných legislativních požadavků zejména: </w:t>
      </w:r>
    </w:p>
    <w:p w14:paraId="35AA5ED8"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Nařízení vlády č. 361/2007 Sb., ze dne 12. prosince 2007, kterým se stanoví podmínky ochrany zdraví při práci (včetně novely č. 68/2010 Sb., č. 93/2012 Sb., 9/2013 Sb., 32/2016 Sb.)</w:t>
      </w:r>
    </w:p>
    <w:p w14:paraId="64055B62"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Nařízení vlády č. 272/2011 Sb., ze dne 24. 8. 2011 o ochraně před nepříznivými účinky hluku a vibrací (včetně novely č. 217/2016 Sb.)</w:t>
      </w:r>
    </w:p>
    <w:p w14:paraId="3C8FB36A"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Vyhláška č. 137/2004 Sb., o hygienických požadavcích na stravovací služby a o zásadách osobní a provozní hygieny při činnostech epidemiologicky závažných se změnami 602/2006 Sb.</w:t>
      </w:r>
    </w:p>
    <w:p w14:paraId="6FE2CA2A"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Vyhláška č. 6/2003 Sb., ze dne 16. 12. 2002, kterou se stanoví hygienické limity chemických, fyzikálních a biologických ukazatelů pro vnitřní prostředí pobytových místností některých staveb</w:t>
      </w:r>
    </w:p>
    <w:p w14:paraId="6A72933C"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Vyhláška č. 246/2001 Sb., o požární prevenci (včetně novely 221/2014 Sb.)</w:t>
      </w:r>
    </w:p>
    <w:p w14:paraId="488746E1"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Vyhláška č. 23/2008 Sb., o technických podmínkách požární ochrany staveb (včetně novely č. 268/2011 Sb.)</w:t>
      </w:r>
    </w:p>
    <w:p w14:paraId="08B6F6AA"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Vyhláška č. 499/2006 Sb., o dokumentaci staveb (včetně novely č. 62/2013 Sb.)</w:t>
      </w:r>
    </w:p>
    <w:p w14:paraId="6E2191D3"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Vyhláška č.268/2009 Sb. o technických požadavcích na stavby (včetně novely č. 20/2012 Sb.)</w:t>
      </w:r>
    </w:p>
    <w:p w14:paraId="18E44317"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EN 13779 (12 7007) Větrání nebytových budov – základní požadavky na větrací a klimatizační systémy (07/2010) včetně opravy 1 (01/2013)</w:t>
      </w:r>
    </w:p>
    <w:p w14:paraId="07EE9184"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73 0548 – Výpočet tepelné zátěže klimatizovaných prostorů (1986)</w:t>
      </w:r>
    </w:p>
    <w:p w14:paraId="6651255B"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73 0542 – Tepelně technické vlastnosti stavebních materiálů a konstrukcí (2002)</w:t>
      </w:r>
    </w:p>
    <w:p w14:paraId="5212FAEF"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12 7010 – Vzduchotechnická zařízení - Navrhování větracích a klimatizačních zařízení –obecná ustanovení (06/2014) včetně změny Z1 (01/2016)</w:t>
      </w:r>
    </w:p>
    <w:p w14:paraId="3D318BB9"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lastRenderedPageBreak/>
        <w:t>ČSN 06 0310 – Ústřední vytápění, projektování, montáž</w:t>
      </w:r>
    </w:p>
    <w:p w14:paraId="30CA1D70"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73 0540 – Tepelná ochrana budov</w:t>
      </w:r>
    </w:p>
    <w:p w14:paraId="54D8145F"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EN 12831 (060206)- Výpočet tepelného výkonu (03/2005)</w:t>
      </w:r>
    </w:p>
    <w:p w14:paraId="009273AE"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Zákon č.406/2000 Sb. - o hospodaření energií v aktuálním znění vč.359/2003Sb., 694/2004Sb.,177/2006Sb., 214/2006Sb., 574/2006Sb., 177/2006Sb., 186/2006Sb., 393/2007Sb., 223/2009Sb., 299/2011Sb., 53/2012Sb., 165/2012Sb., 318/2012Sb., 310/2013Sb., 103/2015Sb., 131/2015Sb., 183/2017Sb.</w:t>
      </w:r>
    </w:p>
    <w:p w14:paraId="0D6C94A9"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Vyhláška 193/2007 Sb. - o účinnosti užití energie při rozvodu tepelné energie a vnitřním rozvodu tepelné energie a chladu</w:t>
      </w:r>
    </w:p>
    <w:p w14:paraId="198FBE96"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73 0802 – Požární bezpečnost staveb – nevýrobní objekty (05/2009) včetně změny Z1 (02/2013)</w:t>
      </w:r>
    </w:p>
    <w:p w14:paraId="3A8F3F65"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73 0810 – Požární bezpečnost staveb – společná ustanovení (04/2009) včetně změny Z1 (02/2013), Z2 (02/2013), Z3 (06/2013)</w:t>
      </w:r>
    </w:p>
    <w:p w14:paraId="247FDF0C"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73 0872 – Ochrana staveb proti šíření požáru vzduchotechnickým zařízením (01/1996)</w:t>
      </w:r>
    </w:p>
    <w:p w14:paraId="589C86F4"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73 6058 – Jednotlivé, řadové a hromadné garáže (09/2011)</w:t>
      </w:r>
    </w:p>
    <w:p w14:paraId="07F2364E" w14:textId="77777777" w:rsidR="004D56D8" w:rsidRPr="00131F97" w:rsidRDefault="004D56D8">
      <w:pPr>
        <w:pStyle w:val="KARnormal"/>
        <w:numPr>
          <w:ilvl w:val="0"/>
          <w:numId w:val="2"/>
        </w:numPr>
        <w:spacing w:line="276" w:lineRule="auto"/>
        <w:rPr>
          <w:rFonts w:ascii="Times New Roman" w:hAnsi="Times New Roman"/>
          <w:sz w:val="24"/>
          <w:szCs w:val="24"/>
        </w:rPr>
      </w:pPr>
      <w:r w:rsidRPr="00131F97">
        <w:rPr>
          <w:rFonts w:ascii="Times New Roman" w:hAnsi="Times New Roman"/>
          <w:sz w:val="24"/>
          <w:szCs w:val="24"/>
        </w:rPr>
        <w:t>ČSN 73 4108 ‚‚Šatny, umývárny a záchody‘‘</w:t>
      </w:r>
    </w:p>
    <w:p w14:paraId="7156F5C3" w14:textId="77777777" w:rsidR="004D56D8" w:rsidRPr="00131F97" w:rsidRDefault="004D56D8" w:rsidP="008A7B4B">
      <w:pPr>
        <w:pStyle w:val="Text"/>
        <w:spacing w:line="276" w:lineRule="auto"/>
        <w:jc w:val="both"/>
        <w:rPr>
          <w:rFonts w:ascii="Times New Roman" w:hAnsi="Times New Roman" w:cs="Times New Roman"/>
          <w:szCs w:val="24"/>
        </w:rPr>
      </w:pPr>
      <w:r w:rsidRPr="00131F97">
        <w:rPr>
          <w:rFonts w:ascii="Times New Roman" w:hAnsi="Times New Roman" w:cs="Times New Roman"/>
          <w:szCs w:val="24"/>
        </w:rPr>
        <w:t>Základní principy návrhu projektového řešení jsou přijaty následující podmínky:</w:t>
      </w:r>
    </w:p>
    <w:p w14:paraId="301F20DE" w14:textId="77777777" w:rsidR="004D56D8" w:rsidRPr="00131F97" w:rsidRDefault="004D56D8">
      <w:pPr>
        <w:pStyle w:val="Text"/>
        <w:numPr>
          <w:ilvl w:val="0"/>
          <w:numId w:val="1"/>
        </w:numPr>
        <w:spacing w:line="276" w:lineRule="auto"/>
        <w:jc w:val="both"/>
        <w:rPr>
          <w:rFonts w:ascii="Times New Roman" w:hAnsi="Times New Roman" w:cs="Times New Roman"/>
          <w:szCs w:val="24"/>
        </w:rPr>
      </w:pPr>
      <w:r w:rsidRPr="00131F97">
        <w:rPr>
          <w:rFonts w:ascii="Times New Roman" w:hAnsi="Times New Roman" w:cs="Times New Roman"/>
          <w:szCs w:val="24"/>
        </w:rPr>
        <w:t>Hygienické větrání je navrženo v úrovni hygienického minima ve smyslu obecně závazných předpisů.</w:t>
      </w:r>
    </w:p>
    <w:p w14:paraId="353CB533" w14:textId="77777777" w:rsidR="004D56D8" w:rsidRPr="00131F97" w:rsidRDefault="004D56D8">
      <w:pPr>
        <w:pStyle w:val="Text"/>
        <w:numPr>
          <w:ilvl w:val="0"/>
          <w:numId w:val="1"/>
        </w:numPr>
        <w:spacing w:line="276" w:lineRule="auto"/>
        <w:jc w:val="both"/>
        <w:rPr>
          <w:rFonts w:ascii="Times New Roman" w:hAnsi="Times New Roman" w:cs="Times New Roman"/>
          <w:szCs w:val="24"/>
        </w:rPr>
      </w:pPr>
      <w:r w:rsidRPr="00131F97">
        <w:rPr>
          <w:rFonts w:ascii="Times New Roman" w:hAnsi="Times New Roman" w:cs="Times New Roman"/>
          <w:szCs w:val="24"/>
        </w:rPr>
        <w:t>Přetlakové a tlakově vyrovnané větrání je navrženo v místnostech, u kterých není žádoucí přisávání vzduchu z okolních místností.</w:t>
      </w:r>
    </w:p>
    <w:p w14:paraId="7500231E" w14:textId="77777777" w:rsidR="004D56D8" w:rsidRPr="00131F97" w:rsidRDefault="004D56D8">
      <w:pPr>
        <w:pStyle w:val="Text"/>
        <w:numPr>
          <w:ilvl w:val="0"/>
          <w:numId w:val="1"/>
        </w:numPr>
        <w:spacing w:line="276" w:lineRule="auto"/>
        <w:jc w:val="both"/>
        <w:rPr>
          <w:rFonts w:ascii="Times New Roman" w:hAnsi="Times New Roman" w:cs="Times New Roman"/>
          <w:szCs w:val="24"/>
        </w:rPr>
      </w:pPr>
      <w:r w:rsidRPr="00131F97">
        <w:rPr>
          <w:rFonts w:ascii="Times New Roman" w:hAnsi="Times New Roman" w:cs="Times New Roman"/>
          <w:szCs w:val="24"/>
        </w:rPr>
        <w:t>Podtlakové větrání je navrženo ve všech místnostech hygienického vybavení objektu (WC, umývárny, úklidové komory, šatny apod.) a u místností skladového zázemí.</w:t>
      </w:r>
    </w:p>
    <w:p w14:paraId="21501B94" w14:textId="77777777" w:rsidR="004D56D8" w:rsidRPr="00131F97" w:rsidRDefault="004D56D8">
      <w:pPr>
        <w:pStyle w:val="Text"/>
        <w:numPr>
          <w:ilvl w:val="0"/>
          <w:numId w:val="1"/>
        </w:numPr>
        <w:spacing w:line="276" w:lineRule="auto"/>
        <w:jc w:val="both"/>
        <w:rPr>
          <w:rFonts w:ascii="Times New Roman" w:hAnsi="Times New Roman" w:cs="Times New Roman"/>
          <w:szCs w:val="24"/>
        </w:rPr>
      </w:pPr>
      <w:r w:rsidRPr="00131F97">
        <w:rPr>
          <w:rFonts w:ascii="Times New Roman" w:hAnsi="Times New Roman" w:cs="Times New Roman"/>
          <w:szCs w:val="24"/>
        </w:rPr>
        <w:t xml:space="preserve">Zimní </w:t>
      </w:r>
      <w:proofErr w:type="spellStart"/>
      <w:r w:rsidRPr="00131F97">
        <w:rPr>
          <w:rFonts w:ascii="Times New Roman" w:hAnsi="Times New Roman" w:cs="Times New Roman"/>
          <w:szCs w:val="24"/>
        </w:rPr>
        <w:t>dovlhčování</w:t>
      </w:r>
      <w:proofErr w:type="spellEnd"/>
      <w:r w:rsidRPr="00131F97">
        <w:rPr>
          <w:rFonts w:ascii="Times New Roman" w:hAnsi="Times New Roman" w:cs="Times New Roman"/>
          <w:szCs w:val="24"/>
        </w:rPr>
        <w:t xml:space="preserve"> vzduchu není uvažováno.</w:t>
      </w:r>
    </w:p>
    <w:p w14:paraId="193EC2FA" w14:textId="77777777" w:rsidR="004D56D8" w:rsidRPr="00131F97" w:rsidRDefault="004D56D8">
      <w:pPr>
        <w:pStyle w:val="Text"/>
        <w:numPr>
          <w:ilvl w:val="0"/>
          <w:numId w:val="1"/>
        </w:numPr>
        <w:spacing w:line="276" w:lineRule="auto"/>
        <w:jc w:val="both"/>
        <w:rPr>
          <w:rFonts w:ascii="Times New Roman" w:hAnsi="Times New Roman" w:cs="Times New Roman"/>
          <w:szCs w:val="24"/>
        </w:rPr>
      </w:pPr>
      <w:r w:rsidRPr="00131F97">
        <w:rPr>
          <w:rFonts w:ascii="Times New Roman" w:hAnsi="Times New Roman" w:cs="Times New Roman"/>
          <w:szCs w:val="24"/>
        </w:rPr>
        <w:t>Řízené letní odvlhčování není uvažováno.</w:t>
      </w:r>
    </w:p>
    <w:p w14:paraId="17CAABDE" w14:textId="77777777" w:rsidR="004D56D8" w:rsidRPr="00131F97" w:rsidRDefault="004D56D8">
      <w:pPr>
        <w:pStyle w:val="Text"/>
        <w:numPr>
          <w:ilvl w:val="0"/>
          <w:numId w:val="1"/>
        </w:numPr>
        <w:spacing w:line="276" w:lineRule="auto"/>
        <w:jc w:val="both"/>
        <w:rPr>
          <w:rFonts w:ascii="Times New Roman" w:hAnsi="Times New Roman" w:cs="Times New Roman"/>
          <w:szCs w:val="24"/>
        </w:rPr>
      </w:pPr>
      <w:r w:rsidRPr="00131F97">
        <w:rPr>
          <w:rFonts w:ascii="Times New Roman" w:hAnsi="Times New Roman" w:cs="Times New Roman"/>
          <w:szCs w:val="24"/>
        </w:rPr>
        <w:t xml:space="preserve">Třída a počet stupňů filtrace přiváděného vzduchu je určena dle požadavků řešených prostor min. však stupeň filtrace EU4 </w:t>
      </w:r>
    </w:p>
    <w:p w14:paraId="01D3FD04" w14:textId="77777777" w:rsidR="004D56D8" w:rsidRPr="00131F97" w:rsidRDefault="004D56D8" w:rsidP="008A7B4B">
      <w:pPr>
        <w:pStyle w:val="Text"/>
        <w:spacing w:line="276" w:lineRule="auto"/>
        <w:jc w:val="both"/>
        <w:rPr>
          <w:rFonts w:ascii="Times New Roman" w:hAnsi="Times New Roman" w:cs="Times New Roman"/>
          <w:b/>
          <w:szCs w:val="24"/>
          <w:lang w:eastAsia="cs-CZ"/>
        </w:rPr>
      </w:pPr>
      <w:r w:rsidRPr="00131F97">
        <w:rPr>
          <w:rFonts w:ascii="Times New Roman" w:hAnsi="Times New Roman" w:cs="Times New Roman"/>
          <w:b/>
          <w:szCs w:val="24"/>
          <w:lang w:eastAsia="cs-CZ"/>
        </w:rPr>
        <w:t>Osvětlení</w:t>
      </w:r>
    </w:p>
    <w:p w14:paraId="3C9E44EA" w14:textId="77777777" w:rsidR="004D56D8" w:rsidRPr="00131F97" w:rsidRDefault="004D56D8" w:rsidP="008A7B4B">
      <w:pPr>
        <w:pStyle w:val="KARnormal"/>
        <w:spacing w:line="276" w:lineRule="auto"/>
        <w:rPr>
          <w:rFonts w:ascii="Times New Roman" w:hAnsi="Times New Roman"/>
          <w:sz w:val="24"/>
          <w:szCs w:val="24"/>
        </w:rPr>
      </w:pPr>
      <w:r w:rsidRPr="00131F97">
        <w:rPr>
          <w:rFonts w:ascii="Times New Roman" w:hAnsi="Times New Roman"/>
          <w:sz w:val="24"/>
          <w:szCs w:val="24"/>
        </w:rPr>
        <w:t>Osvětlení bude zajištěno kombinací denního a umělého osvětlení, které bude provedeno v souladu s požadavky ČSN EN 12464.</w:t>
      </w:r>
    </w:p>
    <w:p w14:paraId="1EC6A346" w14:textId="77777777" w:rsidR="004D56D8" w:rsidRPr="00131F97" w:rsidRDefault="004D56D8" w:rsidP="008A7B4B">
      <w:pPr>
        <w:pStyle w:val="KARnormal"/>
        <w:spacing w:line="276" w:lineRule="auto"/>
        <w:rPr>
          <w:rFonts w:ascii="Times New Roman" w:hAnsi="Times New Roman"/>
          <w:sz w:val="24"/>
          <w:szCs w:val="24"/>
          <w:highlight w:val="yellow"/>
        </w:rPr>
      </w:pPr>
    </w:p>
    <w:p w14:paraId="45726BE0" w14:textId="77777777" w:rsidR="004D56D8" w:rsidRPr="00131F97" w:rsidRDefault="004D56D8" w:rsidP="008A7B4B">
      <w:pPr>
        <w:pStyle w:val="KARnormal"/>
        <w:tabs>
          <w:tab w:val="num" w:pos="0"/>
        </w:tabs>
        <w:spacing w:line="276" w:lineRule="auto"/>
        <w:rPr>
          <w:rFonts w:ascii="Times New Roman" w:hAnsi="Times New Roman"/>
          <w:sz w:val="24"/>
          <w:szCs w:val="24"/>
          <w:u w:val="single"/>
        </w:rPr>
      </w:pPr>
      <w:r w:rsidRPr="00131F97">
        <w:rPr>
          <w:rFonts w:ascii="Times New Roman" w:hAnsi="Times New Roman"/>
          <w:sz w:val="24"/>
          <w:szCs w:val="24"/>
          <w:u w:val="single"/>
        </w:rPr>
        <w:t xml:space="preserve">Minimální hodnoty osvětlenosti budou následující: </w:t>
      </w:r>
    </w:p>
    <w:p w14:paraId="51A15A19" w14:textId="77777777" w:rsidR="004D56D8" w:rsidRPr="00131F97" w:rsidRDefault="004D56D8" w:rsidP="008A7B4B">
      <w:pPr>
        <w:pStyle w:val="KARnormal"/>
        <w:tabs>
          <w:tab w:val="num" w:pos="0"/>
        </w:tabs>
        <w:spacing w:line="276" w:lineRule="auto"/>
        <w:rPr>
          <w:rFonts w:ascii="Times New Roman" w:hAnsi="Times New Roman"/>
          <w:sz w:val="24"/>
          <w:szCs w:val="24"/>
        </w:rPr>
      </w:pPr>
    </w:p>
    <w:p w14:paraId="360A563C" w14:textId="77777777" w:rsidR="004D56D8" w:rsidRPr="00131F97" w:rsidRDefault="004D56D8" w:rsidP="008A7B4B">
      <w:pPr>
        <w:pStyle w:val="Odstavecseseznamem"/>
        <w:spacing w:line="276" w:lineRule="auto"/>
        <w:ind w:left="1248" w:firstLine="168"/>
        <w:jc w:val="both"/>
      </w:pPr>
      <w:r w:rsidRPr="00131F97">
        <w:t>sklady:</w:t>
      </w:r>
      <w:r w:rsidR="00E74551">
        <w:tab/>
      </w:r>
      <w:r w:rsidR="00E74551">
        <w:tab/>
      </w:r>
      <w:r w:rsidR="00E74551">
        <w:tab/>
      </w:r>
      <w:r w:rsidR="00E74551">
        <w:tab/>
      </w:r>
      <w:r w:rsidR="00E74551">
        <w:tab/>
      </w:r>
      <w:r w:rsidRPr="00131F97">
        <w:t xml:space="preserve">150 </w:t>
      </w:r>
      <w:proofErr w:type="spellStart"/>
      <w:r w:rsidRPr="00131F97">
        <w:t>lx</w:t>
      </w:r>
      <w:proofErr w:type="spellEnd"/>
    </w:p>
    <w:p w14:paraId="459B1DE1" w14:textId="77777777" w:rsidR="004D56D8" w:rsidRPr="00131F97" w:rsidRDefault="004D56D8" w:rsidP="008A7B4B">
      <w:pPr>
        <w:pStyle w:val="Odstavecseseznamem"/>
        <w:spacing w:line="276" w:lineRule="auto"/>
        <w:ind w:left="540"/>
        <w:jc w:val="both"/>
      </w:pPr>
      <w:r w:rsidRPr="00131F97">
        <w:tab/>
      </w:r>
      <w:r w:rsidRPr="00131F97">
        <w:tab/>
        <w:t>strojovny:</w:t>
      </w:r>
      <w:r w:rsidR="00E74551">
        <w:tab/>
      </w:r>
      <w:r w:rsidR="00E74551">
        <w:tab/>
      </w:r>
      <w:r w:rsidR="00E74551">
        <w:tab/>
      </w:r>
      <w:r w:rsidR="00E74551">
        <w:tab/>
      </w:r>
      <w:r w:rsidRPr="00131F97">
        <w:t xml:space="preserve">250 </w:t>
      </w:r>
      <w:proofErr w:type="spellStart"/>
      <w:r w:rsidRPr="00131F97">
        <w:t>lx</w:t>
      </w:r>
      <w:proofErr w:type="spellEnd"/>
    </w:p>
    <w:p w14:paraId="6AD611A9" w14:textId="77777777" w:rsidR="004D56D8" w:rsidRPr="00131F97" w:rsidRDefault="004D56D8" w:rsidP="008A7B4B">
      <w:pPr>
        <w:pStyle w:val="Odstavecseseznamem"/>
        <w:spacing w:line="276" w:lineRule="auto"/>
        <w:ind w:left="540"/>
        <w:jc w:val="both"/>
      </w:pPr>
      <w:r w:rsidRPr="00131F97">
        <w:tab/>
      </w:r>
      <w:r w:rsidRPr="00131F97">
        <w:tab/>
        <w:t>schodiště</w:t>
      </w:r>
      <w:r w:rsidR="00E74551">
        <w:tab/>
      </w:r>
      <w:r w:rsidR="00E74551">
        <w:tab/>
      </w:r>
      <w:r w:rsidR="00E74551">
        <w:tab/>
      </w:r>
      <w:r w:rsidR="00E74551">
        <w:tab/>
      </w:r>
      <w:r w:rsidRPr="00131F97">
        <w:t xml:space="preserve">100 </w:t>
      </w:r>
      <w:proofErr w:type="spellStart"/>
      <w:r w:rsidRPr="00131F97">
        <w:t>lx</w:t>
      </w:r>
      <w:proofErr w:type="spellEnd"/>
    </w:p>
    <w:p w14:paraId="317060D4" w14:textId="77777777" w:rsidR="004D56D8" w:rsidRPr="00131F97" w:rsidRDefault="004D56D8" w:rsidP="008A7B4B">
      <w:pPr>
        <w:pStyle w:val="Odstavecseseznamem"/>
        <w:spacing w:line="276" w:lineRule="auto"/>
        <w:ind w:left="540"/>
        <w:jc w:val="both"/>
      </w:pPr>
      <w:r w:rsidRPr="00131F97">
        <w:tab/>
      </w:r>
      <w:r w:rsidRPr="00131F97">
        <w:tab/>
      </w:r>
      <w:r w:rsidR="000C2329">
        <w:t>hygienické</w:t>
      </w:r>
      <w:r w:rsidRPr="00131F97">
        <w:t xml:space="preserve"> zařízení:</w:t>
      </w:r>
      <w:r w:rsidR="00E74551">
        <w:tab/>
      </w:r>
      <w:r w:rsidR="00E74551">
        <w:tab/>
      </w:r>
      <w:r w:rsidR="00E74551">
        <w:tab/>
      </w:r>
      <w:r w:rsidRPr="00131F97">
        <w:t xml:space="preserve">200 </w:t>
      </w:r>
      <w:proofErr w:type="spellStart"/>
      <w:r w:rsidRPr="00131F97">
        <w:t>lx</w:t>
      </w:r>
      <w:proofErr w:type="spellEnd"/>
    </w:p>
    <w:p w14:paraId="53D3DA81" w14:textId="117DB719" w:rsidR="00E74551" w:rsidRPr="00131F97" w:rsidRDefault="004D56D8" w:rsidP="008A7B4B">
      <w:pPr>
        <w:pStyle w:val="Odstavecseseznamem"/>
        <w:spacing w:line="276" w:lineRule="auto"/>
        <w:ind w:left="540"/>
        <w:jc w:val="both"/>
      </w:pPr>
      <w:r w:rsidRPr="00131F97">
        <w:tab/>
      </w:r>
      <w:r w:rsidR="000C2329">
        <w:tab/>
      </w:r>
      <w:r w:rsidR="00615541">
        <w:t>kanceláře</w:t>
      </w:r>
      <w:r w:rsidR="00E74551" w:rsidRPr="00131F97">
        <w:t>:</w:t>
      </w:r>
      <w:r w:rsidR="00615541">
        <w:tab/>
      </w:r>
      <w:r w:rsidR="00E74551">
        <w:tab/>
      </w:r>
      <w:r w:rsidR="00E74551">
        <w:tab/>
      </w:r>
      <w:r w:rsidR="00E74551">
        <w:tab/>
      </w:r>
      <w:r w:rsidR="000C2329">
        <w:t>5</w:t>
      </w:r>
      <w:r w:rsidR="00E74551" w:rsidRPr="00131F97">
        <w:t xml:space="preserve">00 </w:t>
      </w:r>
      <w:proofErr w:type="spellStart"/>
      <w:r w:rsidR="00E74551" w:rsidRPr="00131F97">
        <w:t>lx</w:t>
      </w:r>
      <w:proofErr w:type="spellEnd"/>
    </w:p>
    <w:p w14:paraId="0172765D" w14:textId="77777777" w:rsidR="004D56D8" w:rsidRDefault="004D56D8" w:rsidP="008A7B4B">
      <w:pPr>
        <w:pStyle w:val="KARnormal"/>
        <w:tabs>
          <w:tab w:val="num" w:pos="0"/>
        </w:tabs>
        <w:spacing w:line="276" w:lineRule="auto"/>
        <w:rPr>
          <w:rFonts w:ascii="Times New Roman" w:hAnsi="Times New Roman"/>
          <w:sz w:val="24"/>
          <w:szCs w:val="24"/>
          <w:highlight w:val="yellow"/>
        </w:rPr>
      </w:pPr>
    </w:p>
    <w:p w14:paraId="72666964" w14:textId="77777777" w:rsidR="00681089" w:rsidRPr="00131F97" w:rsidRDefault="00681089" w:rsidP="008A7B4B">
      <w:pPr>
        <w:pStyle w:val="Bezmezer"/>
        <w:spacing w:line="276" w:lineRule="auto"/>
        <w:jc w:val="both"/>
        <w:outlineLvl w:val="1"/>
      </w:pPr>
    </w:p>
    <w:p w14:paraId="5DE60A14" w14:textId="77777777" w:rsidR="00100FE2" w:rsidRPr="00131F97" w:rsidRDefault="00100FE2" w:rsidP="008A7B4B">
      <w:pPr>
        <w:pStyle w:val="Bezmezer"/>
        <w:spacing w:line="276" w:lineRule="auto"/>
        <w:jc w:val="both"/>
        <w:outlineLvl w:val="1"/>
        <w:rPr>
          <w:b/>
        </w:rPr>
      </w:pPr>
      <w:bookmarkStart w:id="49" w:name="_Toc93354138"/>
      <w:r w:rsidRPr="00131F97">
        <w:rPr>
          <w:b/>
        </w:rPr>
        <w:t>B.2.11 Zásady ochrany stavby před negativními účinky vnějšího prostředí</w:t>
      </w:r>
      <w:bookmarkEnd w:id="49"/>
    </w:p>
    <w:p w14:paraId="5D1D78B5" w14:textId="77777777" w:rsidR="00100FE2" w:rsidRPr="00131F97" w:rsidRDefault="00100FE2" w:rsidP="008A7B4B">
      <w:pPr>
        <w:pStyle w:val="Bezmezer"/>
        <w:spacing w:line="276" w:lineRule="auto"/>
        <w:jc w:val="both"/>
        <w:outlineLvl w:val="2"/>
      </w:pPr>
      <w:bookmarkStart w:id="50" w:name="_Toc93354139"/>
      <w:r w:rsidRPr="00131F97">
        <w:rPr>
          <w:rStyle w:val="PromnnHTML"/>
          <w:b/>
          <w:i w:val="0"/>
        </w:rPr>
        <w:t>a)</w:t>
      </w:r>
      <w:r w:rsidRPr="00131F97">
        <w:rPr>
          <w:b/>
        </w:rPr>
        <w:t xml:space="preserve"> ochrana p</w:t>
      </w:r>
      <w:r w:rsidR="00681089" w:rsidRPr="00131F97">
        <w:rPr>
          <w:b/>
        </w:rPr>
        <w:t>řed pronikáním radonu z podloží</w:t>
      </w:r>
      <w:bookmarkEnd w:id="50"/>
    </w:p>
    <w:p w14:paraId="4EAC909E" w14:textId="4B769F78" w:rsidR="00681089" w:rsidRPr="00131F97" w:rsidRDefault="002A3E42" w:rsidP="008A7B4B">
      <w:pPr>
        <w:pStyle w:val="Bezmezer"/>
        <w:spacing w:line="276" w:lineRule="auto"/>
        <w:jc w:val="both"/>
      </w:pPr>
      <w:r w:rsidRPr="00131F97">
        <w:t xml:space="preserve">     </w:t>
      </w:r>
      <w:r w:rsidR="001A759F">
        <w:t>O</w:t>
      </w:r>
      <w:r w:rsidRPr="00131F97">
        <w:t>bjekt bude chráněn proti pronikání radonu speciální folií, zabezpečující ochranu dle výsledku radonového měření</w:t>
      </w:r>
      <w:r w:rsidR="00DC58DB" w:rsidRPr="00131F97">
        <w:t xml:space="preserve"> se středním radonovým indexem. </w:t>
      </w:r>
    </w:p>
    <w:p w14:paraId="4D34E792" w14:textId="77777777" w:rsidR="002A3E42" w:rsidRPr="00131F97" w:rsidRDefault="002A3E42" w:rsidP="008A7B4B">
      <w:pPr>
        <w:pStyle w:val="Bezmezer"/>
        <w:spacing w:line="276" w:lineRule="auto"/>
        <w:jc w:val="both"/>
      </w:pPr>
    </w:p>
    <w:p w14:paraId="01A4B4A5" w14:textId="77777777" w:rsidR="00100FE2" w:rsidRPr="00131F97" w:rsidRDefault="00100FE2" w:rsidP="008A7B4B">
      <w:pPr>
        <w:pStyle w:val="Bezmezer"/>
        <w:spacing w:line="360" w:lineRule="auto"/>
        <w:jc w:val="both"/>
        <w:outlineLvl w:val="2"/>
        <w:rPr>
          <w:b/>
        </w:rPr>
      </w:pPr>
      <w:bookmarkStart w:id="51" w:name="_Toc93354140"/>
      <w:r w:rsidRPr="00131F97">
        <w:rPr>
          <w:rStyle w:val="PromnnHTML"/>
          <w:b/>
          <w:i w:val="0"/>
        </w:rPr>
        <w:t>b)</w:t>
      </w:r>
      <w:r w:rsidR="00681089" w:rsidRPr="00131F97">
        <w:rPr>
          <w:b/>
        </w:rPr>
        <w:t xml:space="preserve"> ochrana před bludnými proudy</w:t>
      </w:r>
      <w:bookmarkEnd w:id="51"/>
    </w:p>
    <w:p w14:paraId="651513B0" w14:textId="77777777" w:rsidR="00951201" w:rsidRPr="00131F97" w:rsidRDefault="00951201" w:rsidP="00951201">
      <w:pPr>
        <w:pStyle w:val="Bezmezer"/>
        <w:spacing w:line="276" w:lineRule="auto"/>
        <w:jc w:val="both"/>
      </w:pPr>
      <w:r w:rsidRPr="00131F97">
        <w:t xml:space="preserve">    Netýká se této stavby</w:t>
      </w:r>
    </w:p>
    <w:p w14:paraId="32A063FF" w14:textId="77777777" w:rsidR="00681089" w:rsidRPr="00131F97" w:rsidRDefault="00681089" w:rsidP="008A7B4B">
      <w:pPr>
        <w:pStyle w:val="Bezmezer"/>
        <w:spacing w:line="276" w:lineRule="auto"/>
        <w:jc w:val="both"/>
        <w:rPr>
          <w:b/>
        </w:rPr>
      </w:pPr>
    </w:p>
    <w:p w14:paraId="4E290471" w14:textId="77777777" w:rsidR="00100FE2" w:rsidRPr="00131F97" w:rsidRDefault="00100FE2" w:rsidP="008A7B4B">
      <w:pPr>
        <w:pStyle w:val="Bezmezer"/>
        <w:spacing w:line="360" w:lineRule="auto"/>
        <w:jc w:val="both"/>
        <w:outlineLvl w:val="2"/>
        <w:rPr>
          <w:b/>
        </w:rPr>
      </w:pPr>
      <w:bookmarkStart w:id="52" w:name="_Toc93354141"/>
      <w:r w:rsidRPr="00131F97">
        <w:rPr>
          <w:rStyle w:val="PromnnHTML"/>
          <w:b/>
          <w:i w:val="0"/>
        </w:rPr>
        <w:t>c)</w:t>
      </w:r>
      <w:r w:rsidRPr="00131F97">
        <w:rPr>
          <w:b/>
        </w:rPr>
        <w:t xml:space="preserve"> ochr</w:t>
      </w:r>
      <w:r w:rsidR="00681089" w:rsidRPr="00131F97">
        <w:rPr>
          <w:b/>
        </w:rPr>
        <w:t>ana před technickou seizmicitou</w:t>
      </w:r>
      <w:bookmarkEnd w:id="52"/>
    </w:p>
    <w:p w14:paraId="169C3A3C" w14:textId="77777777" w:rsidR="00681089" w:rsidRPr="00131F97" w:rsidRDefault="002A3E42" w:rsidP="008A7B4B">
      <w:pPr>
        <w:pStyle w:val="Bezmezer"/>
        <w:spacing w:line="276" w:lineRule="auto"/>
        <w:jc w:val="both"/>
      </w:pPr>
      <w:r w:rsidRPr="00131F97">
        <w:t xml:space="preserve">    Netýká se této stavby</w:t>
      </w:r>
    </w:p>
    <w:p w14:paraId="0272BD0F" w14:textId="77777777" w:rsidR="00681089" w:rsidRPr="00131F97" w:rsidRDefault="00681089" w:rsidP="008A7B4B">
      <w:pPr>
        <w:pStyle w:val="Bezmezer"/>
        <w:spacing w:line="276" w:lineRule="auto"/>
        <w:jc w:val="both"/>
        <w:rPr>
          <w:b/>
        </w:rPr>
      </w:pPr>
    </w:p>
    <w:p w14:paraId="06CB90D7" w14:textId="77777777" w:rsidR="00100FE2" w:rsidRPr="00131F97" w:rsidRDefault="00100FE2" w:rsidP="008A7B4B">
      <w:pPr>
        <w:pStyle w:val="Bezmezer"/>
        <w:spacing w:line="360" w:lineRule="auto"/>
        <w:jc w:val="both"/>
        <w:outlineLvl w:val="2"/>
      </w:pPr>
      <w:bookmarkStart w:id="53" w:name="_Toc93354142"/>
      <w:r w:rsidRPr="00131F97">
        <w:rPr>
          <w:rStyle w:val="PromnnHTML"/>
          <w:b/>
          <w:i w:val="0"/>
        </w:rPr>
        <w:t>d)</w:t>
      </w:r>
      <w:r w:rsidRPr="00131F97">
        <w:rPr>
          <w:b/>
        </w:rPr>
        <w:t xml:space="preserve"> ochrana před hlukem</w:t>
      </w:r>
      <w:bookmarkEnd w:id="53"/>
    </w:p>
    <w:p w14:paraId="4A8037E9" w14:textId="5CF0B0CE" w:rsidR="004D56D8" w:rsidRPr="00131F97" w:rsidRDefault="00951201" w:rsidP="008A7B4B">
      <w:pPr>
        <w:pStyle w:val="KARnormal"/>
        <w:tabs>
          <w:tab w:val="num" w:pos="0"/>
        </w:tabs>
        <w:rPr>
          <w:rFonts w:ascii="Times New Roman" w:hAnsi="Times New Roman"/>
          <w:sz w:val="24"/>
          <w:szCs w:val="24"/>
        </w:rPr>
      </w:pPr>
      <w:r>
        <w:rPr>
          <w:rFonts w:ascii="Times New Roman" w:hAnsi="Times New Roman"/>
          <w:sz w:val="24"/>
          <w:szCs w:val="24"/>
        </w:rPr>
        <w:t xml:space="preserve">    </w:t>
      </w:r>
      <w:r w:rsidR="004D56D8" w:rsidRPr="00131F97">
        <w:rPr>
          <w:rFonts w:ascii="Times New Roman" w:hAnsi="Times New Roman"/>
          <w:sz w:val="24"/>
          <w:szCs w:val="24"/>
        </w:rPr>
        <w:t>V objektu se nenachází prostory se zvláštními požadavky na hlukovou ochranu.</w:t>
      </w:r>
    </w:p>
    <w:p w14:paraId="33EDD222" w14:textId="77777777" w:rsidR="00681089" w:rsidRPr="00131F97" w:rsidRDefault="00681089" w:rsidP="008A7B4B">
      <w:pPr>
        <w:pStyle w:val="Bezmezer"/>
        <w:spacing w:line="276" w:lineRule="auto"/>
        <w:jc w:val="both"/>
      </w:pPr>
    </w:p>
    <w:p w14:paraId="45A32D81" w14:textId="77777777" w:rsidR="00100FE2" w:rsidRPr="00131F97" w:rsidRDefault="00100FE2" w:rsidP="008A7B4B">
      <w:pPr>
        <w:pStyle w:val="Bezmezer"/>
        <w:spacing w:line="276" w:lineRule="auto"/>
        <w:jc w:val="both"/>
        <w:outlineLvl w:val="2"/>
        <w:rPr>
          <w:b/>
        </w:rPr>
      </w:pPr>
      <w:bookmarkStart w:id="54" w:name="_Toc93354143"/>
      <w:r w:rsidRPr="00131F97">
        <w:rPr>
          <w:rStyle w:val="PromnnHTML"/>
          <w:b/>
          <w:i w:val="0"/>
        </w:rPr>
        <w:t>e)</w:t>
      </w:r>
      <w:r w:rsidRPr="00131F97">
        <w:rPr>
          <w:b/>
        </w:rPr>
        <w:t xml:space="preserve"> protipovodňová opa</w:t>
      </w:r>
      <w:r w:rsidR="00681089" w:rsidRPr="00131F97">
        <w:rPr>
          <w:b/>
        </w:rPr>
        <w:t>tření</w:t>
      </w:r>
      <w:bookmarkEnd w:id="54"/>
    </w:p>
    <w:p w14:paraId="20158ED3" w14:textId="71203A5C" w:rsidR="00681089" w:rsidRPr="00131F97" w:rsidRDefault="00951201" w:rsidP="008A7B4B">
      <w:pPr>
        <w:pStyle w:val="Bezmezer"/>
        <w:spacing w:line="276" w:lineRule="auto"/>
        <w:jc w:val="both"/>
        <w:rPr>
          <w:b/>
        </w:rPr>
      </w:pPr>
      <w:r>
        <w:t xml:space="preserve">    </w:t>
      </w:r>
      <w:r w:rsidR="00681089" w:rsidRPr="00131F97">
        <w:t>Žádn</w:t>
      </w:r>
      <w:r>
        <w:t>á</w:t>
      </w:r>
      <w:r w:rsidR="00681089" w:rsidRPr="00131F97">
        <w:t xml:space="preserve"> protipovodňová opatření nejsou nutná.</w:t>
      </w:r>
    </w:p>
    <w:p w14:paraId="7614E9C6" w14:textId="77777777" w:rsidR="00681089" w:rsidRPr="00131F97" w:rsidRDefault="00681089" w:rsidP="008A7B4B">
      <w:pPr>
        <w:pStyle w:val="Bezmezer"/>
        <w:spacing w:line="276" w:lineRule="auto"/>
        <w:jc w:val="both"/>
        <w:rPr>
          <w:b/>
        </w:rPr>
      </w:pPr>
    </w:p>
    <w:p w14:paraId="1B5948D1" w14:textId="77777777" w:rsidR="00100FE2" w:rsidRPr="00131F97" w:rsidRDefault="00100FE2" w:rsidP="008A7B4B">
      <w:pPr>
        <w:pStyle w:val="Bezmezer"/>
        <w:spacing w:line="276" w:lineRule="auto"/>
        <w:jc w:val="both"/>
        <w:outlineLvl w:val="2"/>
        <w:rPr>
          <w:b/>
        </w:rPr>
      </w:pPr>
      <w:bookmarkStart w:id="55" w:name="_Toc93354144"/>
      <w:r w:rsidRPr="00131F97">
        <w:rPr>
          <w:rStyle w:val="PromnnHTML"/>
          <w:b/>
          <w:i w:val="0"/>
        </w:rPr>
        <w:t>f)</w:t>
      </w:r>
      <w:r w:rsidRPr="00131F97">
        <w:rPr>
          <w:b/>
        </w:rPr>
        <w:t xml:space="preserve"> ochrana před ostatními účinky - vlivem poddolování, výskytem metanu apod.</w:t>
      </w:r>
      <w:bookmarkEnd w:id="55"/>
    </w:p>
    <w:p w14:paraId="4B4B4561" w14:textId="1C2D2A2E" w:rsidR="00681089" w:rsidRDefault="00951201" w:rsidP="008A7B4B">
      <w:pPr>
        <w:pStyle w:val="Bezmezer"/>
        <w:spacing w:line="276" w:lineRule="auto"/>
        <w:jc w:val="both"/>
      </w:pPr>
      <w:r>
        <w:t xml:space="preserve">    </w:t>
      </w:r>
      <w:r w:rsidR="00681089" w:rsidRPr="00131F97">
        <w:t>Netýká se této stavby</w:t>
      </w:r>
    </w:p>
    <w:p w14:paraId="21B170B5" w14:textId="50AF35E4" w:rsidR="00681089" w:rsidRDefault="00681089" w:rsidP="008A7B4B">
      <w:pPr>
        <w:pStyle w:val="Bezmezer"/>
        <w:spacing w:line="276" w:lineRule="auto"/>
        <w:jc w:val="both"/>
        <w:rPr>
          <w:b/>
        </w:rPr>
      </w:pPr>
    </w:p>
    <w:p w14:paraId="2F3D9AC2" w14:textId="77777777" w:rsidR="00681089" w:rsidRPr="00131F97" w:rsidRDefault="00100FE2" w:rsidP="008A7B4B">
      <w:pPr>
        <w:pStyle w:val="Bezmezer"/>
        <w:spacing w:line="276" w:lineRule="auto"/>
        <w:jc w:val="both"/>
        <w:outlineLvl w:val="0"/>
      </w:pPr>
      <w:bookmarkStart w:id="56" w:name="_Toc93354145"/>
      <w:r w:rsidRPr="00131F97">
        <w:rPr>
          <w:b/>
        </w:rPr>
        <w:t>B.3 Připojení na technickou infrastrukturu</w:t>
      </w:r>
      <w:bookmarkEnd w:id="56"/>
    </w:p>
    <w:p w14:paraId="6966D77F" w14:textId="77777777" w:rsidR="00100FE2" w:rsidRPr="00D05C89" w:rsidRDefault="00100FE2" w:rsidP="008A7B4B">
      <w:pPr>
        <w:pStyle w:val="Bezmezer"/>
        <w:spacing w:line="276" w:lineRule="auto"/>
        <w:jc w:val="both"/>
        <w:outlineLvl w:val="2"/>
      </w:pPr>
      <w:bookmarkStart w:id="57" w:name="_Toc93354146"/>
      <w:r w:rsidRPr="009319D6">
        <w:rPr>
          <w:rStyle w:val="PromnnHTML"/>
          <w:b/>
          <w:i w:val="0"/>
        </w:rPr>
        <w:t>a)</w:t>
      </w:r>
      <w:r w:rsidRPr="009319D6">
        <w:rPr>
          <w:b/>
        </w:rPr>
        <w:t xml:space="preserve"> napojovací místa tec</w:t>
      </w:r>
      <w:r w:rsidR="00681089" w:rsidRPr="009319D6">
        <w:rPr>
          <w:b/>
        </w:rPr>
        <w:t>hnické infrastrukt</w:t>
      </w:r>
      <w:r w:rsidR="00681089" w:rsidRPr="00D05C89">
        <w:rPr>
          <w:b/>
        </w:rPr>
        <w:t>ury, přeložky</w:t>
      </w:r>
      <w:bookmarkEnd w:id="57"/>
    </w:p>
    <w:p w14:paraId="296606DE" w14:textId="77777777" w:rsidR="00681089" w:rsidRDefault="00681089" w:rsidP="008A7B4B">
      <w:pPr>
        <w:pStyle w:val="Bezmezer"/>
        <w:spacing w:line="276" w:lineRule="auto"/>
        <w:jc w:val="both"/>
        <w:rPr>
          <w:highlight w:val="yellow"/>
        </w:rPr>
      </w:pPr>
    </w:p>
    <w:p w14:paraId="4A22436C" w14:textId="55D1AD59" w:rsidR="00766C0F" w:rsidRDefault="00766C0F" w:rsidP="008A7B4B">
      <w:pPr>
        <w:pStyle w:val="Bezmezer"/>
        <w:jc w:val="both"/>
        <w:rPr>
          <w:b/>
          <w:bCs/>
          <w:u w:val="single"/>
        </w:rPr>
      </w:pPr>
      <w:r w:rsidRPr="00766C0F">
        <w:rPr>
          <w:b/>
          <w:bCs/>
          <w:u w:val="single"/>
        </w:rPr>
        <w:t>Přípojka vody</w:t>
      </w:r>
      <w:r>
        <w:rPr>
          <w:b/>
          <w:bCs/>
          <w:u w:val="single"/>
        </w:rPr>
        <w:t xml:space="preserve"> – </w:t>
      </w:r>
      <w:proofErr w:type="spellStart"/>
      <w:r w:rsidR="00C4469F">
        <w:rPr>
          <w:b/>
          <w:bCs/>
          <w:u w:val="single"/>
        </w:rPr>
        <w:t>BvK</w:t>
      </w:r>
      <w:proofErr w:type="spellEnd"/>
      <w:r w:rsidR="00C4469F">
        <w:rPr>
          <w:b/>
          <w:bCs/>
          <w:u w:val="single"/>
        </w:rPr>
        <w:t xml:space="preserve"> Brno</w:t>
      </w:r>
    </w:p>
    <w:p w14:paraId="1F8158BC" w14:textId="77777777" w:rsidR="00766C0F" w:rsidRPr="00766C0F" w:rsidRDefault="00766C0F" w:rsidP="008A7B4B">
      <w:pPr>
        <w:pStyle w:val="Bezmezer"/>
        <w:jc w:val="both"/>
      </w:pPr>
    </w:p>
    <w:p w14:paraId="147E54BB" w14:textId="77777777" w:rsidR="00A667A2" w:rsidRPr="00A667A2" w:rsidRDefault="00A667A2" w:rsidP="00A667A2">
      <w:pPr>
        <w:jc w:val="both"/>
        <w:rPr>
          <w:szCs w:val="22"/>
        </w:rPr>
      </w:pPr>
      <w:r w:rsidRPr="00A667A2">
        <w:rPr>
          <w:szCs w:val="22"/>
        </w:rPr>
        <w:t xml:space="preserve">Zásobování pitnou vodou pro nové kontaktní centrum bude zajištěno výstavbou nové samostatné vodovodní přípojky z ulice Koliště, která bude ukončena ve vodoměrné šachtě. Z vodoměrné šachty bude veden vnitřní rozvod vody do objektu kontaktního centra. Stávající vodovodní přípojka bude zrušena. </w:t>
      </w:r>
    </w:p>
    <w:p w14:paraId="4D853A1D" w14:textId="77777777" w:rsidR="00A667A2" w:rsidRPr="00A667A2" w:rsidRDefault="00A667A2" w:rsidP="00A667A2">
      <w:pPr>
        <w:jc w:val="both"/>
        <w:rPr>
          <w:szCs w:val="22"/>
        </w:rPr>
      </w:pPr>
      <w:r w:rsidRPr="00A667A2">
        <w:rPr>
          <w:szCs w:val="22"/>
        </w:rPr>
        <w:t>Vodovodní přípojka bude z potrubí HDPE 100RC 63x5,8, SDR11 délky 2,2m. Přípojka bude napojena na stávající vodovodní řad LT 100 navrtávacím pasem.</w:t>
      </w:r>
    </w:p>
    <w:p w14:paraId="0B133C83" w14:textId="77777777" w:rsidR="00A667A2" w:rsidRPr="00A667A2" w:rsidRDefault="00A667A2" w:rsidP="00A667A2">
      <w:pPr>
        <w:jc w:val="both"/>
        <w:rPr>
          <w:szCs w:val="16"/>
        </w:rPr>
      </w:pPr>
      <w:r w:rsidRPr="00A667A2">
        <w:rPr>
          <w:szCs w:val="22"/>
        </w:rPr>
        <w:t>Vodoměrná šachta je navržena betonová</w:t>
      </w:r>
      <w:r w:rsidRPr="00A667A2">
        <w:rPr>
          <w:szCs w:val="16"/>
        </w:rPr>
        <w:t xml:space="preserve"> vnitřních rozměrů 1500x900 mm. Vstup do šachty bude zakryt poklopem 600x600 mm, přístup do šachty po osazeném žebříku. Vstup do šachty je umístěn ve zpevněné ploše.  </w:t>
      </w:r>
    </w:p>
    <w:p w14:paraId="57354019" w14:textId="77777777" w:rsidR="00766C0F" w:rsidRDefault="00766C0F" w:rsidP="008A7B4B">
      <w:pPr>
        <w:pStyle w:val="Bezmezer"/>
        <w:spacing w:line="276" w:lineRule="auto"/>
        <w:jc w:val="both"/>
        <w:rPr>
          <w:highlight w:val="yellow"/>
        </w:rPr>
      </w:pPr>
    </w:p>
    <w:p w14:paraId="20D6E785" w14:textId="6F7C9016" w:rsidR="003279DF" w:rsidRDefault="003279DF" w:rsidP="008A7B4B">
      <w:pPr>
        <w:pStyle w:val="Bezmezer"/>
        <w:jc w:val="both"/>
      </w:pPr>
    </w:p>
    <w:p w14:paraId="5638700A" w14:textId="18511085" w:rsidR="00766C0F" w:rsidRDefault="00766C0F" w:rsidP="008A7B4B">
      <w:pPr>
        <w:pStyle w:val="Bezmezer"/>
        <w:jc w:val="both"/>
        <w:rPr>
          <w:b/>
          <w:bCs/>
          <w:u w:val="single"/>
        </w:rPr>
      </w:pPr>
      <w:r w:rsidRPr="00766C0F">
        <w:rPr>
          <w:b/>
          <w:bCs/>
          <w:u w:val="single"/>
        </w:rPr>
        <w:t xml:space="preserve">Přípojka </w:t>
      </w:r>
      <w:r>
        <w:rPr>
          <w:b/>
          <w:bCs/>
          <w:u w:val="single"/>
        </w:rPr>
        <w:t xml:space="preserve">splaškové kanalizace – </w:t>
      </w:r>
      <w:proofErr w:type="spellStart"/>
      <w:r w:rsidR="00E81136">
        <w:rPr>
          <w:b/>
          <w:bCs/>
          <w:u w:val="single"/>
        </w:rPr>
        <w:t>BvK</w:t>
      </w:r>
      <w:proofErr w:type="spellEnd"/>
      <w:r w:rsidR="00E81136">
        <w:rPr>
          <w:b/>
          <w:bCs/>
          <w:u w:val="single"/>
        </w:rPr>
        <w:t xml:space="preserve"> Brno</w:t>
      </w:r>
    </w:p>
    <w:p w14:paraId="4E2F0F64" w14:textId="77777777" w:rsidR="00766C0F" w:rsidRPr="00766C0F" w:rsidRDefault="00766C0F" w:rsidP="008A7B4B">
      <w:pPr>
        <w:pStyle w:val="Bezmezer"/>
        <w:jc w:val="both"/>
        <w:rPr>
          <w:highlight w:val="yellow"/>
        </w:rPr>
      </w:pPr>
    </w:p>
    <w:p w14:paraId="32A42C8C" w14:textId="77777777" w:rsidR="00A667A2" w:rsidRPr="00A667A2" w:rsidRDefault="00A667A2" w:rsidP="00A667A2">
      <w:pPr>
        <w:jc w:val="both"/>
      </w:pPr>
      <w:r w:rsidRPr="00A667A2">
        <w:t>Pro odvádění odpadních vod je navržena nová kanalizační přípojka, která bude napojena na stávající stoku jednotné kanalizace KT 400 v ulici Skořepka.</w:t>
      </w:r>
    </w:p>
    <w:p w14:paraId="5F4DC828" w14:textId="5864BD9F" w:rsidR="00A667A2" w:rsidRPr="00A667A2" w:rsidRDefault="00A667A2" w:rsidP="00A667A2">
      <w:pPr>
        <w:jc w:val="both"/>
      </w:pPr>
      <w:r w:rsidRPr="00A667A2">
        <w:t>Přípojka je navržena z kameninového kanalizačního potrubí KT 200 v délce 74,9 m a ve sklonu 15‰. Přípo</w:t>
      </w:r>
      <w:r w:rsidR="00FC2666">
        <w:t>j</w:t>
      </w:r>
      <w:r w:rsidRPr="00A667A2">
        <w:t>ka bude na stávající stoku napojena do nově osazené odbočky s převýšením tak aby byla napojena do horní třetiny stoky.</w:t>
      </w:r>
    </w:p>
    <w:p w14:paraId="46048371" w14:textId="77777777" w:rsidR="00A667A2" w:rsidRPr="00A667A2" w:rsidRDefault="00A667A2" w:rsidP="00A667A2">
      <w:pPr>
        <w:jc w:val="both"/>
      </w:pPr>
      <w:r w:rsidRPr="00A667A2">
        <w:lastRenderedPageBreak/>
        <w:t xml:space="preserve">Vstupní revizní, lomové šachty jsou navrženy betonové prefabrikované dle DIN 4034.1 s těsněním. Prefabrikované dílce vstupních šachet musí vyhovovat všem požadavkům ČSN P EN 206. Šachty budou na základě kvalifikované objednávky dodány na stavbu v požadovaných skladbách, s prostupy pro potrubí včetně těsnění a odpovídajícími žlábky ve dně šachet. </w:t>
      </w:r>
    </w:p>
    <w:p w14:paraId="363368E2" w14:textId="77777777" w:rsidR="00A667A2" w:rsidRPr="00A667A2" w:rsidRDefault="00A667A2" w:rsidP="00A667A2">
      <w:pPr>
        <w:jc w:val="both"/>
      </w:pPr>
      <w:r w:rsidRPr="00A667A2">
        <w:t xml:space="preserve">Vstup do šachet bude zajištěn litinovým poklopem ø 600, s pantem a se zámkem a kanalizačními stupadly, které jsou osazeny v šachtových prefabrikátech. Poklopy umístěné v komunikaci budou osazeny zároveň s terénem, poklopy umístěné v zeleni budou opatřeny </w:t>
      </w:r>
      <w:proofErr w:type="spellStart"/>
      <w:r w:rsidRPr="00A667A2">
        <w:t>trojřádkem</w:t>
      </w:r>
      <w:proofErr w:type="spellEnd"/>
      <w:r w:rsidRPr="00A667A2">
        <w:t xml:space="preserve"> žulové dlažby do betonu.</w:t>
      </w:r>
    </w:p>
    <w:p w14:paraId="0F0A20E7" w14:textId="77777777" w:rsidR="008A7B4B" w:rsidRDefault="008A7B4B" w:rsidP="008A7B4B">
      <w:pPr>
        <w:pStyle w:val="Bezmezer"/>
        <w:jc w:val="both"/>
      </w:pPr>
    </w:p>
    <w:p w14:paraId="4AA93BA2" w14:textId="77777777" w:rsidR="00766C0F" w:rsidRDefault="00766C0F" w:rsidP="008A7B4B">
      <w:pPr>
        <w:pStyle w:val="Bezmezer"/>
        <w:jc w:val="both"/>
      </w:pPr>
    </w:p>
    <w:p w14:paraId="686A18F4" w14:textId="3B3F8C9A" w:rsidR="00741521" w:rsidRDefault="00741521" w:rsidP="008A7B4B">
      <w:pPr>
        <w:pStyle w:val="Bezmezer"/>
        <w:spacing w:line="276" w:lineRule="auto"/>
        <w:jc w:val="both"/>
        <w:rPr>
          <w:b/>
          <w:bCs/>
          <w:u w:val="single"/>
        </w:rPr>
      </w:pPr>
      <w:r w:rsidRPr="00766C0F">
        <w:rPr>
          <w:b/>
          <w:bCs/>
          <w:u w:val="single"/>
        </w:rPr>
        <w:t xml:space="preserve">Přípojka </w:t>
      </w:r>
      <w:r>
        <w:rPr>
          <w:b/>
          <w:bCs/>
          <w:u w:val="single"/>
        </w:rPr>
        <w:t>NN</w:t>
      </w:r>
      <w:r w:rsidRPr="00766C0F">
        <w:rPr>
          <w:b/>
          <w:bCs/>
          <w:u w:val="single"/>
        </w:rPr>
        <w:t xml:space="preserve"> – </w:t>
      </w:r>
      <w:r w:rsidR="00C15C3D">
        <w:rPr>
          <w:b/>
          <w:bCs/>
          <w:u w:val="single"/>
        </w:rPr>
        <w:t xml:space="preserve"> </w:t>
      </w:r>
      <w:r w:rsidR="00E81136">
        <w:rPr>
          <w:b/>
          <w:bCs/>
          <w:u w:val="single"/>
        </w:rPr>
        <w:t>EON</w:t>
      </w:r>
    </w:p>
    <w:p w14:paraId="494C495E" w14:textId="77777777" w:rsidR="00741521" w:rsidRDefault="00741521" w:rsidP="008A7B4B">
      <w:pPr>
        <w:pStyle w:val="Bezmezer"/>
        <w:spacing w:line="276" w:lineRule="auto"/>
        <w:jc w:val="both"/>
        <w:rPr>
          <w:b/>
          <w:bCs/>
          <w:u w:val="single"/>
        </w:rPr>
      </w:pPr>
    </w:p>
    <w:p w14:paraId="27AAD431" w14:textId="637B05FF" w:rsidR="00C4469F" w:rsidRDefault="00C4469F" w:rsidP="00C4469F">
      <w:pPr>
        <w:pStyle w:val="Bezmezer"/>
        <w:rPr>
          <w:b/>
        </w:rPr>
      </w:pPr>
      <w:r>
        <w:t xml:space="preserve">Napojení kontaktního centra Koliště na elektrickou energii bude z přípojkové skříně </w:t>
      </w:r>
      <w:r w:rsidRPr="00431E81">
        <w:rPr>
          <w:b/>
        </w:rPr>
        <w:t>S</w:t>
      </w:r>
      <w:r>
        <w:rPr>
          <w:b/>
        </w:rPr>
        <w:t>S100/NKE1P-C</w:t>
      </w:r>
      <w:r>
        <w:t>, umístěné na hranici pozemku, kabelem H07VV-U 4J25 (CYKY-J 4x25 mm</w:t>
      </w:r>
      <w:r w:rsidRPr="00431E81">
        <w:rPr>
          <w:vertAlign w:val="superscript"/>
        </w:rPr>
        <w:t>2</w:t>
      </w:r>
      <w:r>
        <w:t xml:space="preserve">) do elektroměrového rozváděče </w:t>
      </w:r>
      <w:r w:rsidRPr="005863A1">
        <w:rPr>
          <w:b/>
        </w:rPr>
        <w:t>RE</w:t>
      </w:r>
    </w:p>
    <w:p w14:paraId="5F9B32A4" w14:textId="4896C5D5" w:rsidR="00C4469F" w:rsidRDefault="00C4469F" w:rsidP="00C4469F">
      <w:pPr>
        <w:pStyle w:val="Bezmezer"/>
      </w:pPr>
      <w:r>
        <w:t xml:space="preserve">- v rozváděči </w:t>
      </w:r>
      <w:r w:rsidRPr="005863A1">
        <w:rPr>
          <w:b/>
        </w:rPr>
        <w:t>RE</w:t>
      </w:r>
      <w:r>
        <w:t xml:space="preserve"> bude umístěno měření odběru elektrické energie a bude zde hlavní jistič objektu</w:t>
      </w:r>
    </w:p>
    <w:p w14:paraId="5FF2AB6C" w14:textId="3F0701DA" w:rsidR="00C4469F" w:rsidRDefault="00C4469F" w:rsidP="00C4469F">
      <w:pPr>
        <w:pStyle w:val="Bezmezer"/>
      </w:pPr>
      <w:r>
        <w:t xml:space="preserve">- z rozváděče </w:t>
      </w:r>
      <w:r w:rsidRPr="005863A1">
        <w:rPr>
          <w:b/>
        </w:rPr>
        <w:t>RE</w:t>
      </w:r>
      <w:r>
        <w:t xml:space="preserve"> bude připojen hlavní rozváděč </w:t>
      </w:r>
      <w:r w:rsidRPr="005863A1">
        <w:rPr>
          <w:b/>
        </w:rPr>
        <w:t>R</w:t>
      </w:r>
      <w:r>
        <w:rPr>
          <w:b/>
        </w:rPr>
        <w:t>H</w:t>
      </w:r>
      <w:r w:rsidRPr="00604414">
        <w:t xml:space="preserve"> </w:t>
      </w:r>
      <w:r>
        <w:t>kabelem H07VV-U 4J25 (CYKY-J 4x25 mm</w:t>
      </w:r>
      <w:r w:rsidRPr="00710E74">
        <w:rPr>
          <w:vertAlign w:val="superscript"/>
        </w:rPr>
        <w:t>2</w:t>
      </w:r>
      <w:r>
        <w:t>) (silová část) a kabelem H07VV-U 5J1,5 (CYKY-J 5x1,5 mm</w:t>
      </w:r>
      <w:r w:rsidRPr="00710E74">
        <w:rPr>
          <w:vertAlign w:val="superscript"/>
        </w:rPr>
        <w:t>2</w:t>
      </w:r>
      <w:r>
        <w:t xml:space="preserve"> (rez-signál blokování) </w:t>
      </w:r>
    </w:p>
    <w:p w14:paraId="7BA73302" w14:textId="14411160" w:rsidR="00C4469F" w:rsidRDefault="00C4469F" w:rsidP="00C4469F">
      <w:pPr>
        <w:pStyle w:val="Bezmezer"/>
      </w:pPr>
      <w:r>
        <w:t>- přívodní silový kabel H07VV-U 4J25 (CYKY-J 4x25 mm</w:t>
      </w:r>
      <w:r w:rsidRPr="0039529B">
        <w:rPr>
          <w:vertAlign w:val="superscript"/>
        </w:rPr>
        <w:t>2</w:t>
      </w:r>
      <w:r>
        <w:t xml:space="preserve">) pro rozváděč </w:t>
      </w:r>
      <w:r w:rsidRPr="005863A1">
        <w:rPr>
          <w:b/>
        </w:rPr>
        <w:t>R</w:t>
      </w:r>
      <w:r>
        <w:rPr>
          <w:b/>
        </w:rPr>
        <w:t>H</w:t>
      </w:r>
      <w:r>
        <w:t xml:space="preserve"> bude uložen v zemi v kabelové chráničce KOPOFLEX 50</w:t>
      </w:r>
    </w:p>
    <w:p w14:paraId="00882A99" w14:textId="2B44BD7C" w:rsidR="005525C9" w:rsidRDefault="004E1A79" w:rsidP="008A7B4B">
      <w:pPr>
        <w:pStyle w:val="Bezmezer"/>
        <w:spacing w:line="276" w:lineRule="auto"/>
        <w:jc w:val="both"/>
      </w:pPr>
      <w:r>
        <w:t xml:space="preserve">  </w:t>
      </w:r>
    </w:p>
    <w:p w14:paraId="09DFD2F7" w14:textId="77777777" w:rsidR="005525C9" w:rsidRDefault="005525C9" w:rsidP="008A7B4B">
      <w:pPr>
        <w:pStyle w:val="Bezmezer"/>
        <w:spacing w:line="276" w:lineRule="auto"/>
        <w:jc w:val="both"/>
      </w:pPr>
    </w:p>
    <w:p w14:paraId="1E5092A0" w14:textId="02D6EA1C" w:rsidR="00766C0F" w:rsidRDefault="00766C0F" w:rsidP="008A7B4B">
      <w:pPr>
        <w:pStyle w:val="Bezmezer"/>
        <w:spacing w:line="276" w:lineRule="auto"/>
        <w:jc w:val="both"/>
        <w:rPr>
          <w:b/>
          <w:bCs/>
          <w:u w:val="single"/>
        </w:rPr>
      </w:pPr>
      <w:r w:rsidRPr="00766C0F">
        <w:rPr>
          <w:b/>
          <w:bCs/>
          <w:u w:val="single"/>
        </w:rPr>
        <w:t>Přípojka SEK – CETIN</w:t>
      </w:r>
    </w:p>
    <w:p w14:paraId="1415D952" w14:textId="77777777" w:rsidR="00766C0F" w:rsidRPr="00766C0F" w:rsidRDefault="00766C0F" w:rsidP="008A7B4B">
      <w:pPr>
        <w:pStyle w:val="Bezmezer"/>
        <w:spacing w:line="276" w:lineRule="auto"/>
        <w:jc w:val="both"/>
        <w:rPr>
          <w:b/>
          <w:bCs/>
          <w:u w:val="single"/>
        </w:rPr>
      </w:pPr>
    </w:p>
    <w:p w14:paraId="253EE66C" w14:textId="02765E8D" w:rsidR="00766C0F" w:rsidRPr="00766C0F" w:rsidRDefault="00766C0F" w:rsidP="008A7B4B">
      <w:pPr>
        <w:pStyle w:val="Bezmezer"/>
        <w:jc w:val="both"/>
      </w:pPr>
      <w:r w:rsidRPr="00766C0F">
        <w:t xml:space="preserve">Napojení stavby </w:t>
      </w:r>
      <w:r w:rsidR="00E81136">
        <w:t>kontaktního centra</w:t>
      </w:r>
      <w:r w:rsidRPr="00766C0F">
        <w:t xml:space="preserve"> je možné provést ze sítí více operátorů, kteří mají v prostoru výstavby uložena </w:t>
      </w:r>
      <w:proofErr w:type="spellStart"/>
      <w:r w:rsidRPr="00766C0F">
        <w:t>stáv</w:t>
      </w:r>
      <w:proofErr w:type="spellEnd"/>
      <w:r w:rsidRPr="00766C0F">
        <w:t xml:space="preserve">. podzemní vedení SEK. </w:t>
      </w:r>
    </w:p>
    <w:p w14:paraId="791A8995" w14:textId="2A09FE62" w:rsidR="00766C0F" w:rsidRDefault="00766C0F" w:rsidP="008A7B4B">
      <w:pPr>
        <w:pStyle w:val="Bezmezer"/>
        <w:jc w:val="both"/>
      </w:pPr>
      <w:r w:rsidRPr="00766C0F">
        <w:t>Česká telekomunikační infrastruktura a.s. - CETIN (dř.O2 Czech Republic a.s.): Přípojka SEK bude provedena z</w:t>
      </w:r>
      <w:r w:rsidR="00E81136">
        <w:t xml:space="preserve"> ulice </w:t>
      </w:r>
      <w:r w:rsidR="00422C1F">
        <w:t>Skořepka</w:t>
      </w:r>
      <w:r w:rsidR="00E81136">
        <w:t>.</w:t>
      </w:r>
    </w:p>
    <w:p w14:paraId="063CD790" w14:textId="503B2D8A" w:rsidR="009E3EF7" w:rsidRDefault="009E3EF7" w:rsidP="008A7B4B">
      <w:pPr>
        <w:pStyle w:val="Bezmezer"/>
        <w:tabs>
          <w:tab w:val="center" w:pos="4536"/>
        </w:tabs>
        <w:jc w:val="both"/>
      </w:pPr>
    </w:p>
    <w:p w14:paraId="32D179DA" w14:textId="3B941586" w:rsidR="00E81136" w:rsidRDefault="00E81136" w:rsidP="00E81136">
      <w:pPr>
        <w:pStyle w:val="Bezmezer"/>
        <w:spacing w:line="276" w:lineRule="auto"/>
        <w:jc w:val="both"/>
        <w:rPr>
          <w:b/>
          <w:bCs/>
          <w:u w:val="single"/>
        </w:rPr>
      </w:pPr>
      <w:r w:rsidRPr="00766C0F">
        <w:rPr>
          <w:b/>
          <w:bCs/>
          <w:u w:val="single"/>
        </w:rPr>
        <w:t xml:space="preserve">Přípojka </w:t>
      </w:r>
      <w:r>
        <w:rPr>
          <w:b/>
          <w:bCs/>
          <w:u w:val="single"/>
        </w:rPr>
        <w:t>plynu a domovní plynovod</w:t>
      </w:r>
      <w:r w:rsidRPr="00766C0F">
        <w:rPr>
          <w:b/>
          <w:bCs/>
          <w:u w:val="single"/>
        </w:rPr>
        <w:t xml:space="preserve"> – </w:t>
      </w:r>
      <w:proofErr w:type="spellStart"/>
      <w:r>
        <w:rPr>
          <w:b/>
          <w:bCs/>
          <w:u w:val="single"/>
        </w:rPr>
        <w:t>Gasnet</w:t>
      </w:r>
      <w:proofErr w:type="spellEnd"/>
    </w:p>
    <w:p w14:paraId="094EE5C5" w14:textId="77777777" w:rsidR="00E81136" w:rsidRDefault="00E81136" w:rsidP="008A7B4B">
      <w:pPr>
        <w:pStyle w:val="Bezmezer"/>
        <w:tabs>
          <w:tab w:val="center" w:pos="4536"/>
        </w:tabs>
        <w:jc w:val="both"/>
      </w:pPr>
    </w:p>
    <w:p w14:paraId="03885DA7" w14:textId="480EA7D5" w:rsidR="00E81136" w:rsidRPr="00E81136" w:rsidRDefault="00E81136" w:rsidP="00E81136">
      <w:pPr>
        <w:pStyle w:val="Bezmezer"/>
        <w:rPr>
          <w:b/>
          <w:bCs/>
          <w:i/>
          <w:iCs/>
          <w:u w:val="single"/>
        </w:rPr>
      </w:pPr>
      <w:r w:rsidRPr="00E81136">
        <w:rPr>
          <w:b/>
          <w:bCs/>
          <w:i/>
          <w:iCs/>
          <w:u w:val="single"/>
        </w:rPr>
        <w:t>Přípojka plynu</w:t>
      </w:r>
    </w:p>
    <w:p w14:paraId="680E693F" w14:textId="77777777" w:rsidR="00E81136" w:rsidRPr="00E81136" w:rsidRDefault="00E81136" w:rsidP="00E81136">
      <w:pPr>
        <w:pStyle w:val="Bezmezer"/>
      </w:pPr>
    </w:p>
    <w:p w14:paraId="71BDA5EE" w14:textId="217D8971" w:rsidR="00E81136" w:rsidRPr="00E81136" w:rsidRDefault="00E81136" w:rsidP="00E81136">
      <w:pPr>
        <w:pStyle w:val="Bezmezer"/>
      </w:pPr>
      <w:r w:rsidRPr="00E81136">
        <w:t xml:space="preserve">V celkové délce 5 m bude napojena na stávající nízkotlaký plynovod ocel DN 200, provozní tlak 1,7 – 2,1  </w:t>
      </w:r>
      <w:proofErr w:type="spellStart"/>
      <w:r w:rsidRPr="00E81136">
        <w:t>kPa</w:t>
      </w:r>
      <w:proofErr w:type="spellEnd"/>
      <w:r w:rsidRPr="00E81136">
        <w:t xml:space="preserve">. Přípojka bude zhotovena z polyetylenového potrubí s ochranným pláštěm mat. PE 100 RC  </w:t>
      </w:r>
      <w:proofErr w:type="spellStart"/>
      <w:r w:rsidRPr="00E81136">
        <w:t>dn</w:t>
      </w:r>
      <w:proofErr w:type="spellEnd"/>
      <w:r w:rsidRPr="00E81136">
        <w:t xml:space="preserve"> 50x4,6. Potrubí vedené pod vozovkou a svislá část přípojky, před vstupem do skříňky,  bude vedena v ochranné trubce. Přípojka bude ukončena přechodem PE/ocel a HUP – kul. uzávěrem v nadzemní skříňce o rozměru 600x600 hl. 350 mm, na hranici neveřejné parcely č. 1087/1.  Dvířka skříňky   budou v horní i spodní části opatřena větracími otvory a nápisem </w:t>
      </w:r>
      <w:r w:rsidRPr="00E81136">
        <w:rPr>
          <w:i/>
        </w:rPr>
        <w:t>„Hlavní uzávěr plynu“ (HUP) a výstrahou, zakazující manipulaci s otevřeným ohněm v okruhu 1,5 m od dvířek skříňky.</w:t>
      </w:r>
      <w:r w:rsidRPr="00E81136">
        <w:t xml:space="preserve">  </w:t>
      </w:r>
    </w:p>
    <w:p w14:paraId="13939E97" w14:textId="77777777" w:rsidR="00E81136" w:rsidRPr="00E81136" w:rsidRDefault="00E81136" w:rsidP="00E81136">
      <w:pPr>
        <w:pStyle w:val="Bezmezer"/>
      </w:pPr>
      <w:r w:rsidRPr="00E81136">
        <w:t xml:space="preserve"> Vnější plynovod bude uložen do výkopu 600x900 mm s krytím 800 mm (viz zemní práce). </w:t>
      </w:r>
    </w:p>
    <w:p w14:paraId="2137B58A" w14:textId="77777777" w:rsidR="00E81136" w:rsidRPr="00E81136" w:rsidRDefault="00E81136" w:rsidP="00E81136">
      <w:pPr>
        <w:pStyle w:val="Bezmezer"/>
      </w:pPr>
    </w:p>
    <w:p w14:paraId="713C28D3" w14:textId="77777777" w:rsidR="00E81136" w:rsidRPr="00E81136" w:rsidRDefault="00E81136" w:rsidP="00E81136">
      <w:pPr>
        <w:pStyle w:val="Bezmezer"/>
      </w:pPr>
      <w:r w:rsidRPr="00E81136">
        <w:t>Připojení  plynové přípojky na plynovod:</w:t>
      </w:r>
    </w:p>
    <w:p w14:paraId="2BF7219C" w14:textId="77777777" w:rsidR="00E81136" w:rsidRPr="00E81136" w:rsidRDefault="00E81136" w:rsidP="00E81136">
      <w:pPr>
        <w:pStyle w:val="Bezmezer"/>
      </w:pPr>
    </w:p>
    <w:p w14:paraId="42D13A5C" w14:textId="77777777" w:rsidR="00E81136" w:rsidRPr="00E81136" w:rsidRDefault="00E81136" w:rsidP="00E81136">
      <w:pPr>
        <w:pStyle w:val="Bezmezer"/>
      </w:pPr>
      <w:r w:rsidRPr="00E81136">
        <w:t xml:space="preserve">Stávající středotlaký plynovod, ocelové potrubí DN 200, se obnaží tak, aby byl snadno přístupné, očistí se místo přivaření (odmaštění) a pomocí stahovacích šroubů prostřednictvím spodního opěrného dílu se připevní navrtávací odbočka (T- kus odbočkový 200x50)  na řad a </w:t>
      </w:r>
      <w:r w:rsidRPr="00E81136">
        <w:lastRenderedPageBreak/>
        <w:t xml:space="preserve">v této poloze se navaří. Přivařuje se pouze horní část. Dále se dokončí montáž přípojky PE </w:t>
      </w:r>
      <w:proofErr w:type="spellStart"/>
      <w:r w:rsidRPr="00E81136">
        <w:t>dn</w:t>
      </w:r>
      <w:proofErr w:type="spellEnd"/>
      <w:r w:rsidRPr="00E81136">
        <w:t xml:space="preserve"> 50x4,6,  která se vyvede do nadzemní skříňky, kde bude ukončena přechodkou PE/ocel a HUP. Provede se tlaková zkouška přípojky včetně,  kontroly sedlového sváru přípojkového T-kusu.  Poté se provede vlastní propojení přípojky, tzn. navrtání řadu a uvedení přípojky pod plyn. Při svařování musí být všechny díly řádným způsobem upnuty, potrubí podepřeno a zajištěno tak, aby nedocházelo k jeho pohybům, což by mělo nepříznivý vliv na kvalitu svaru. Plynovodní přípojka, bude napojena min. 1 m od chráničky stávajícího NTL plynovodu.</w:t>
      </w:r>
    </w:p>
    <w:p w14:paraId="3FD0C363" w14:textId="77777777" w:rsidR="00E81136" w:rsidRPr="00E81136" w:rsidRDefault="00E81136" w:rsidP="00E81136">
      <w:pPr>
        <w:pStyle w:val="Bezmezer"/>
        <w:rPr>
          <w:b/>
          <w:bCs/>
          <w:i/>
          <w:iCs/>
          <w:u w:val="single"/>
        </w:rPr>
      </w:pPr>
    </w:p>
    <w:p w14:paraId="6ED3D4DD" w14:textId="5C2C4346" w:rsidR="00E81136" w:rsidRPr="00E81136" w:rsidRDefault="00E81136" w:rsidP="00E81136">
      <w:pPr>
        <w:pStyle w:val="Bezmezer"/>
        <w:rPr>
          <w:b/>
          <w:bCs/>
          <w:i/>
          <w:iCs/>
          <w:u w:val="single"/>
        </w:rPr>
      </w:pPr>
      <w:r w:rsidRPr="00E81136">
        <w:rPr>
          <w:b/>
          <w:bCs/>
          <w:i/>
          <w:iCs/>
          <w:u w:val="single"/>
        </w:rPr>
        <w:t>Odběrné plynové zařízení</w:t>
      </w:r>
    </w:p>
    <w:p w14:paraId="291DB982" w14:textId="77777777" w:rsidR="00E81136" w:rsidRPr="00E81136" w:rsidRDefault="00E81136" w:rsidP="00E81136">
      <w:pPr>
        <w:pStyle w:val="Bezmezer"/>
      </w:pPr>
    </w:p>
    <w:p w14:paraId="7238954B" w14:textId="3B315698" w:rsidR="00E81136" w:rsidRPr="00E81136" w:rsidRDefault="00E81136" w:rsidP="00E81136">
      <w:pPr>
        <w:pStyle w:val="Bezmezer"/>
      </w:pPr>
      <w:r w:rsidRPr="00E81136">
        <w:t xml:space="preserve">Od plynoměru k objektu bude přípojka zhotovena z polyetylénového potrubí PE </w:t>
      </w:r>
      <w:proofErr w:type="spellStart"/>
      <w:r w:rsidRPr="00E81136">
        <w:t>dn</w:t>
      </w:r>
      <w:proofErr w:type="spellEnd"/>
      <w:r w:rsidRPr="00E81136">
        <w:t xml:space="preserve"> 40x3,7;  mat. PE 100, metr před objektem a uvnitř objektu z ocelových trubek závitových černých dle ČSN EN 10 208-1, jakost 11 353.1. Svislé ocelové potrubí, bude k plynovému kotli vedeno ve vysekané drážce obvodové stěny z </w:t>
      </w:r>
      <w:proofErr w:type="spellStart"/>
      <w:r w:rsidRPr="00E81136">
        <w:t>porobetonu</w:t>
      </w:r>
      <w:proofErr w:type="spellEnd"/>
      <w:r w:rsidRPr="00E81136">
        <w:t xml:space="preserve"> (po uložení potrubí, bude drážka </w:t>
      </w:r>
      <w:proofErr w:type="spellStart"/>
      <w:r w:rsidRPr="00E81136">
        <w:t>zaomítána</w:t>
      </w:r>
      <w:proofErr w:type="spellEnd"/>
      <w:r w:rsidRPr="00E81136">
        <w:t xml:space="preserve">);  od vstupu do objektu, bude plynovod uložen v podlaze 2. NP. Při tomto uložení, musí být splněny požadavky TPG 704 01, čl. 5. 4. 16, především: - plynovod bude uložen pod povrchovou vrstvou podlahy a kročejovou nebo tepelnou izolací, aby nebyl mechanicky namáhán. Trubky budou opatřeny zvýšenou ochranou proti korozi (třívrstvý nátěr, asfaltová, nebo plastová izolace – </w:t>
      </w:r>
      <w:proofErr w:type="spellStart"/>
      <w:r w:rsidRPr="00E81136">
        <w:t>bralenka</w:t>
      </w:r>
      <w:proofErr w:type="spellEnd"/>
      <w:r w:rsidRPr="00E81136">
        <w:t xml:space="preserve">) </w:t>
      </w:r>
    </w:p>
    <w:p w14:paraId="7FC46470" w14:textId="77777777" w:rsidR="00E81136" w:rsidRPr="00E81136" w:rsidRDefault="00E81136" w:rsidP="00E81136">
      <w:pPr>
        <w:pStyle w:val="Bezmezer"/>
      </w:pPr>
      <w:r w:rsidRPr="00E81136">
        <w:t>- na plynovodu nesmí být armatury a rozebíratelné spoje, plynovod bude veden co nejkratším směrem.</w:t>
      </w:r>
    </w:p>
    <w:p w14:paraId="2C4E292E" w14:textId="77777777" w:rsidR="00E81136" w:rsidRPr="00E81136" w:rsidRDefault="00E81136" w:rsidP="00E81136">
      <w:pPr>
        <w:pStyle w:val="Bezmezer"/>
      </w:pPr>
      <w:r w:rsidRPr="00E81136">
        <w:t>- vzdálenost plynovodu od ostatního vedení (potrubí) je při souběhu 20 mm, při křížení nejméně 10 mm.</w:t>
      </w:r>
    </w:p>
    <w:p w14:paraId="4D8E935D" w14:textId="77777777" w:rsidR="00E81136" w:rsidRPr="00E81136" w:rsidRDefault="00E81136" w:rsidP="00E81136">
      <w:pPr>
        <w:pStyle w:val="Bezmezer"/>
        <w:rPr>
          <w:i/>
        </w:rPr>
      </w:pPr>
      <w:r w:rsidRPr="00E81136">
        <w:rPr>
          <w:i/>
        </w:rPr>
        <w:t>- po skončení montáže, bude zaměřena a schematicky zakreslena poloha plynovodu, doporučuje se použít fotodokumentaci.</w:t>
      </w:r>
    </w:p>
    <w:p w14:paraId="71B845D4" w14:textId="77777777" w:rsidR="00E81136" w:rsidRPr="00E81136" w:rsidRDefault="00E81136" w:rsidP="00E81136">
      <w:pPr>
        <w:pStyle w:val="Bezmezer"/>
      </w:pPr>
    </w:p>
    <w:p w14:paraId="455BB733" w14:textId="77777777" w:rsidR="00E81136" w:rsidRPr="00E81136" w:rsidRDefault="00E81136" w:rsidP="00E81136">
      <w:pPr>
        <w:pStyle w:val="Bezmezer"/>
      </w:pPr>
      <w:r w:rsidRPr="00E81136">
        <w:t xml:space="preserve">Vnější plynovod bude uložen do výkopu 600x900 mm s krytím 800 mm (viz zemní práce).  </w:t>
      </w:r>
    </w:p>
    <w:p w14:paraId="6A8FE9A1" w14:textId="77777777" w:rsidR="00E81136" w:rsidRPr="00E81136" w:rsidRDefault="00E81136" w:rsidP="00E81136">
      <w:pPr>
        <w:pStyle w:val="Bezmezer"/>
      </w:pPr>
    </w:p>
    <w:p w14:paraId="2E02B7FB" w14:textId="77777777" w:rsidR="00E81136" w:rsidRPr="00E81136" w:rsidRDefault="00E81136" w:rsidP="00E81136">
      <w:pPr>
        <w:pStyle w:val="Bezmezer"/>
      </w:pPr>
      <w:r w:rsidRPr="00E81136">
        <w:t>Dvířka skříňky   budou v horní i spodní části opatřena větracími otvory a nápisem :</w:t>
      </w:r>
    </w:p>
    <w:p w14:paraId="3958E0A4" w14:textId="77777777" w:rsidR="00E81136" w:rsidRPr="00E81136" w:rsidRDefault="00E81136" w:rsidP="00E81136">
      <w:pPr>
        <w:pStyle w:val="Bezmezer"/>
      </w:pPr>
    </w:p>
    <w:p w14:paraId="21AEBFDB" w14:textId="77777777" w:rsidR="00E81136" w:rsidRPr="00E81136" w:rsidRDefault="00E81136" w:rsidP="00E81136">
      <w:pPr>
        <w:pStyle w:val="Bezmezer"/>
      </w:pPr>
      <w:r w:rsidRPr="00E81136">
        <w:rPr>
          <w:i/>
        </w:rPr>
        <w:t>„Hlavní uzávěr plynu“ (HUP) a výstrahou, zakazující manipulaci s otevřeným ohněm v okruhu 1,5 m od dvířek skříňky.</w:t>
      </w:r>
      <w:r w:rsidRPr="00E81136">
        <w:t xml:space="preserve">  </w:t>
      </w:r>
    </w:p>
    <w:p w14:paraId="48030AF3" w14:textId="77777777" w:rsidR="00E81136" w:rsidRPr="00E81136" w:rsidRDefault="00E81136" w:rsidP="00E81136">
      <w:pPr>
        <w:pStyle w:val="Bezmezer"/>
      </w:pPr>
    </w:p>
    <w:p w14:paraId="57E8258B" w14:textId="07260708" w:rsidR="00C33245" w:rsidRDefault="00E81136" w:rsidP="003E7187">
      <w:pPr>
        <w:pStyle w:val="Bezmezer"/>
      </w:pPr>
      <w:r w:rsidRPr="00E81136">
        <w:tab/>
        <w:t xml:space="preserve">Plynový závěsný kondenzační kotel </w:t>
      </w:r>
      <w:proofErr w:type="spellStart"/>
      <w:r w:rsidRPr="00E81136">
        <w:t>Buderus</w:t>
      </w:r>
      <w:proofErr w:type="spellEnd"/>
      <w:r w:rsidRPr="00E81136">
        <w:t xml:space="preserve"> </w:t>
      </w:r>
      <w:proofErr w:type="spellStart"/>
      <w:r w:rsidRPr="00E81136">
        <w:t>Logamax</w:t>
      </w:r>
      <w:proofErr w:type="spellEnd"/>
      <w:r w:rsidRPr="00E81136">
        <w:t xml:space="preserve"> plus GB 192-35i o výkonu 4,9 -35 kW, bude umístěn  v 2. NP, v technické místnosti  č. 209.  Navržený plynový kotel  je spotřebič v provedení C, s uzavřenou spalovací komorou, proto zde nejsou kladeny zvláštní požadavky na objem prostoru, větrání a přívod vzduchu. Odvod spalin a přívod vzduchu pro spalování bude zajištěn  svislým, koaxiálním odkouřením 80/125 mm,  které bude vyvedeno nad střechu objektu  v souladu s ČSN 73 4201.  Plynové potrubí bude při průchodu stěnou opatřeno chráničkou. Dále bude potrubí chráněno před dotykovým napětím dle ČSN 33 2000-4-41.</w:t>
      </w:r>
    </w:p>
    <w:p w14:paraId="7F9F8918" w14:textId="77777777" w:rsidR="00766C0F" w:rsidRDefault="00766C0F" w:rsidP="008A7B4B">
      <w:pPr>
        <w:pStyle w:val="Bezmezer"/>
        <w:spacing w:line="276" w:lineRule="auto"/>
        <w:jc w:val="both"/>
        <w:rPr>
          <w:rFonts w:ascii="Arial Narrow" w:hAnsi="Arial Narrow"/>
        </w:rPr>
      </w:pPr>
    </w:p>
    <w:p w14:paraId="265B69E9" w14:textId="77777777" w:rsidR="00100FE2" w:rsidRPr="00131F97" w:rsidRDefault="00100FE2" w:rsidP="008A7B4B">
      <w:pPr>
        <w:pStyle w:val="Bezmezer"/>
        <w:spacing w:line="276" w:lineRule="auto"/>
        <w:jc w:val="both"/>
        <w:outlineLvl w:val="2"/>
      </w:pPr>
      <w:bookmarkStart w:id="58" w:name="_Toc93354147"/>
      <w:r w:rsidRPr="003F2764">
        <w:rPr>
          <w:rStyle w:val="PromnnHTML"/>
          <w:b/>
          <w:i w:val="0"/>
        </w:rPr>
        <w:t>b)</w:t>
      </w:r>
      <w:r w:rsidRPr="003F2764">
        <w:rPr>
          <w:b/>
        </w:rPr>
        <w:t xml:space="preserve"> připojovací roz</w:t>
      </w:r>
      <w:r w:rsidR="00681089" w:rsidRPr="003F2764">
        <w:rPr>
          <w:b/>
        </w:rPr>
        <w:t>měry, výkonové kapacity a délky</w:t>
      </w:r>
      <w:bookmarkEnd w:id="58"/>
    </w:p>
    <w:p w14:paraId="1BFAE3CB" w14:textId="77777777" w:rsidR="00681089" w:rsidRDefault="00681089" w:rsidP="008A7B4B">
      <w:pPr>
        <w:pStyle w:val="Bezmezer"/>
        <w:spacing w:line="276" w:lineRule="auto"/>
        <w:jc w:val="both"/>
      </w:pPr>
    </w:p>
    <w:p w14:paraId="0301958D" w14:textId="21FB0A63" w:rsidR="003F2764" w:rsidRDefault="003F2764">
      <w:pPr>
        <w:pStyle w:val="Bezmezer"/>
        <w:numPr>
          <w:ilvl w:val="0"/>
          <w:numId w:val="3"/>
        </w:numPr>
        <w:spacing w:line="276" w:lineRule="auto"/>
        <w:jc w:val="both"/>
      </w:pPr>
      <w:r>
        <w:t xml:space="preserve">Přípojka vodovodu – délky </w:t>
      </w:r>
      <w:r w:rsidRPr="00766C0F">
        <w:t xml:space="preserve">přibližně </w:t>
      </w:r>
      <w:r w:rsidR="00E81136">
        <w:t>2,2</w:t>
      </w:r>
      <w:r w:rsidRPr="00766C0F">
        <w:t xml:space="preserve"> m</w:t>
      </w:r>
      <w:r>
        <w:t xml:space="preserve">, </w:t>
      </w:r>
      <w:r w:rsidRPr="00766C0F">
        <w:t>HDPE PE100 d 63 x 5,8 mm SDR11</w:t>
      </w:r>
    </w:p>
    <w:p w14:paraId="6ED2FB8A" w14:textId="28CB8251" w:rsidR="003F2764" w:rsidRDefault="003F2764">
      <w:pPr>
        <w:pStyle w:val="Bezmezer"/>
        <w:numPr>
          <w:ilvl w:val="0"/>
          <w:numId w:val="3"/>
        </w:numPr>
        <w:spacing w:line="276" w:lineRule="auto"/>
        <w:jc w:val="both"/>
      </w:pPr>
      <w:r>
        <w:t xml:space="preserve">Přípojka splaškové kanalizace - </w:t>
      </w:r>
      <w:r w:rsidRPr="00766C0F">
        <w:t xml:space="preserve">délky </w:t>
      </w:r>
      <w:r w:rsidR="00E81136">
        <w:t>74,9</w:t>
      </w:r>
      <w:r w:rsidRPr="00766C0F">
        <w:t xml:space="preserve"> m </w:t>
      </w:r>
      <w:r w:rsidR="00E81136" w:rsidRPr="00766C0F">
        <w:t xml:space="preserve">PVC-U DN </w:t>
      </w:r>
      <w:r w:rsidR="00E81136">
        <w:t>20</w:t>
      </w:r>
      <w:r w:rsidR="00E81136" w:rsidRPr="00766C0F">
        <w:t>0 SN</w:t>
      </w:r>
      <w:r w:rsidR="00E81136">
        <w:t>12</w:t>
      </w:r>
    </w:p>
    <w:p w14:paraId="5CFDE8BD" w14:textId="0456EC4C" w:rsidR="008A7B4B" w:rsidRDefault="003F2764">
      <w:pPr>
        <w:pStyle w:val="Bezmezer"/>
        <w:numPr>
          <w:ilvl w:val="0"/>
          <w:numId w:val="3"/>
        </w:numPr>
        <w:spacing w:line="276" w:lineRule="auto"/>
        <w:jc w:val="both"/>
      </w:pPr>
      <w:r>
        <w:t xml:space="preserve">Přípojka </w:t>
      </w:r>
      <w:r w:rsidR="00F95891">
        <w:t>plynu</w:t>
      </w:r>
      <w:r>
        <w:t xml:space="preserve"> – délky přibližně </w:t>
      </w:r>
      <w:r w:rsidR="00F95891">
        <w:t>5</w:t>
      </w:r>
      <w:r>
        <w:t xml:space="preserve">,0 </w:t>
      </w:r>
      <w:r w:rsidR="008A7B4B">
        <w:t>m</w:t>
      </w:r>
      <w:r w:rsidR="00F95891">
        <w:t xml:space="preserve"> </w:t>
      </w:r>
      <w:r w:rsidR="00F95891" w:rsidRPr="00E81136">
        <w:t xml:space="preserve">PE 100 RC  </w:t>
      </w:r>
      <w:proofErr w:type="spellStart"/>
      <w:r w:rsidR="00F95891" w:rsidRPr="00E81136">
        <w:t>dn</w:t>
      </w:r>
      <w:proofErr w:type="spellEnd"/>
      <w:r w:rsidR="00F95891" w:rsidRPr="00E81136">
        <w:t xml:space="preserve"> 50x4,6</w:t>
      </w:r>
    </w:p>
    <w:p w14:paraId="0502EFF2" w14:textId="0BA8F553" w:rsidR="003F2764" w:rsidRPr="00131F97" w:rsidRDefault="003F2764">
      <w:pPr>
        <w:pStyle w:val="Bezmezer"/>
        <w:numPr>
          <w:ilvl w:val="0"/>
          <w:numId w:val="3"/>
        </w:numPr>
        <w:spacing w:line="276" w:lineRule="auto"/>
        <w:jc w:val="both"/>
      </w:pPr>
      <w:r>
        <w:t>Přípojka NN</w:t>
      </w:r>
      <w:r w:rsidR="00F95891">
        <w:t xml:space="preserve"> – délky 36,0 m</w:t>
      </w:r>
    </w:p>
    <w:p w14:paraId="5CBBD7E0" w14:textId="5F84A0C9" w:rsidR="00681089" w:rsidRDefault="00681089" w:rsidP="008A7B4B">
      <w:pPr>
        <w:pStyle w:val="Bezmezer"/>
        <w:spacing w:line="276" w:lineRule="auto"/>
        <w:jc w:val="both"/>
      </w:pPr>
    </w:p>
    <w:p w14:paraId="47D0BDB5" w14:textId="77777777" w:rsidR="00100FE2" w:rsidRPr="00AF720D" w:rsidRDefault="00100FE2" w:rsidP="008A7B4B">
      <w:pPr>
        <w:pStyle w:val="Bezmezer"/>
        <w:spacing w:line="276" w:lineRule="auto"/>
        <w:jc w:val="both"/>
        <w:outlineLvl w:val="0"/>
        <w:rPr>
          <w:b/>
        </w:rPr>
      </w:pPr>
      <w:bookmarkStart w:id="59" w:name="_Toc93354148"/>
      <w:r w:rsidRPr="00AF720D">
        <w:rPr>
          <w:b/>
        </w:rPr>
        <w:lastRenderedPageBreak/>
        <w:t>B.4 Dopravní řešení</w:t>
      </w:r>
      <w:bookmarkEnd w:id="59"/>
    </w:p>
    <w:p w14:paraId="2E0AB40D" w14:textId="77777777" w:rsidR="00100FE2" w:rsidRPr="00AF720D" w:rsidRDefault="00100FE2" w:rsidP="008A7B4B">
      <w:pPr>
        <w:pStyle w:val="Bezmezer"/>
        <w:spacing w:line="276" w:lineRule="auto"/>
        <w:jc w:val="both"/>
        <w:outlineLvl w:val="2"/>
      </w:pPr>
      <w:bookmarkStart w:id="60" w:name="_Toc93354149"/>
      <w:r w:rsidRPr="00AF720D">
        <w:rPr>
          <w:rStyle w:val="PromnnHTML"/>
          <w:b/>
          <w:i w:val="0"/>
        </w:rPr>
        <w:t>a)</w:t>
      </w:r>
      <w:r w:rsidRPr="00AF720D">
        <w:rPr>
          <w:b/>
        </w:rPr>
        <w:t xml:space="preserve"> popis dopravního řešení včetně bezbariérových opatření pro přístupnost a užívání stavby osobami se sníženou s</w:t>
      </w:r>
      <w:r w:rsidR="00681089" w:rsidRPr="00AF720D">
        <w:rPr>
          <w:b/>
        </w:rPr>
        <w:t>chopností pohybu nebo orientace</w:t>
      </w:r>
      <w:bookmarkEnd w:id="60"/>
    </w:p>
    <w:p w14:paraId="086073B8" w14:textId="7BDBAC9A" w:rsidR="00734FC5" w:rsidRDefault="005520C1" w:rsidP="005520C1">
      <w:pPr>
        <w:pStyle w:val="Bezmezer"/>
        <w:ind w:firstLine="708"/>
        <w:jc w:val="both"/>
      </w:pPr>
      <w:r>
        <w:t>Stávající p</w:t>
      </w:r>
      <w:r w:rsidR="00AF720D" w:rsidRPr="00AF720D">
        <w:t>řístupová komunikace s povrchem z</w:t>
      </w:r>
      <w:r>
        <w:t>e</w:t>
      </w:r>
      <w:r w:rsidR="00AF720D" w:rsidRPr="00AF720D">
        <w:t> </w:t>
      </w:r>
      <w:r>
        <w:t>štěrku</w:t>
      </w:r>
      <w:r w:rsidR="00AF720D" w:rsidRPr="00AF720D">
        <w:t xml:space="preserve"> šíře </w:t>
      </w:r>
      <w:r>
        <w:t>3</w:t>
      </w:r>
      <w:r w:rsidR="00AF720D" w:rsidRPr="00AF720D">
        <w:t xml:space="preserve"> m, která se napojuje na stávající komunikaci ulice </w:t>
      </w:r>
      <w:r>
        <w:t>Vlhké. Vstup pro klienty bude stávající vstupní brankou z ulice Koliště.</w:t>
      </w:r>
    </w:p>
    <w:p w14:paraId="58CFE873" w14:textId="7DD402F7" w:rsidR="00734FC5" w:rsidRPr="00AF720D" w:rsidRDefault="00734FC5" w:rsidP="008A7B4B">
      <w:pPr>
        <w:pStyle w:val="Bezmezer"/>
        <w:spacing w:line="276" w:lineRule="auto"/>
        <w:jc w:val="both"/>
      </w:pPr>
    </w:p>
    <w:p w14:paraId="298EB494" w14:textId="77777777" w:rsidR="00100FE2" w:rsidRPr="00AF720D" w:rsidRDefault="00100FE2" w:rsidP="008A7B4B">
      <w:pPr>
        <w:pStyle w:val="Bezmezer"/>
        <w:spacing w:line="276" w:lineRule="auto"/>
        <w:jc w:val="both"/>
        <w:outlineLvl w:val="2"/>
      </w:pPr>
      <w:bookmarkStart w:id="61" w:name="_Toc93354150"/>
      <w:r w:rsidRPr="00AF720D">
        <w:rPr>
          <w:rStyle w:val="PromnnHTML"/>
          <w:b/>
          <w:i w:val="0"/>
        </w:rPr>
        <w:t>b)</w:t>
      </w:r>
      <w:r w:rsidRPr="00AF720D">
        <w:rPr>
          <w:b/>
        </w:rPr>
        <w:t xml:space="preserve"> napojení území na st</w:t>
      </w:r>
      <w:r w:rsidR="00681089" w:rsidRPr="00AF720D">
        <w:rPr>
          <w:b/>
        </w:rPr>
        <w:t>ávající dopravní infrastrukturu</w:t>
      </w:r>
      <w:bookmarkEnd w:id="61"/>
    </w:p>
    <w:p w14:paraId="62B2575F" w14:textId="1F717F76" w:rsidR="00681089" w:rsidRDefault="00681089" w:rsidP="008A7B4B">
      <w:pPr>
        <w:pStyle w:val="Bezmezer"/>
        <w:spacing w:line="276" w:lineRule="auto"/>
        <w:jc w:val="both"/>
        <w:rPr>
          <w:highlight w:val="yellow"/>
        </w:rPr>
      </w:pPr>
    </w:p>
    <w:p w14:paraId="588611BE" w14:textId="77777777" w:rsidR="005520C1" w:rsidRDefault="005520C1" w:rsidP="005520C1">
      <w:pPr>
        <w:pStyle w:val="Bezmezer"/>
        <w:ind w:firstLine="708"/>
        <w:jc w:val="both"/>
      </w:pPr>
      <w:r>
        <w:t>Stávající p</w:t>
      </w:r>
      <w:r w:rsidRPr="00AF720D">
        <w:t>řístupová komunikace s povrchem z</w:t>
      </w:r>
      <w:r>
        <w:t>e</w:t>
      </w:r>
      <w:r w:rsidRPr="00AF720D">
        <w:t> </w:t>
      </w:r>
      <w:r>
        <w:t>štěrku</w:t>
      </w:r>
      <w:r w:rsidRPr="00AF720D">
        <w:t xml:space="preserve"> šíře </w:t>
      </w:r>
      <w:r>
        <w:t>3</w:t>
      </w:r>
      <w:r w:rsidRPr="00AF720D">
        <w:t xml:space="preserve"> m, která se napojuje na stávající komunikaci ulice </w:t>
      </w:r>
      <w:r>
        <w:t>Vlhké.</w:t>
      </w:r>
    </w:p>
    <w:p w14:paraId="6ECECDE5" w14:textId="77777777" w:rsidR="00681089" w:rsidRPr="00131F97" w:rsidRDefault="00681089" w:rsidP="008A7B4B">
      <w:pPr>
        <w:pStyle w:val="Bezmezer"/>
        <w:spacing w:line="276" w:lineRule="auto"/>
        <w:jc w:val="both"/>
        <w:rPr>
          <w:highlight w:val="yellow"/>
        </w:rPr>
      </w:pPr>
    </w:p>
    <w:p w14:paraId="48893F7C" w14:textId="77777777" w:rsidR="00100FE2" w:rsidRPr="00131F97" w:rsidRDefault="00100FE2" w:rsidP="008A7B4B">
      <w:pPr>
        <w:pStyle w:val="Bezmezer"/>
        <w:spacing w:line="276" w:lineRule="auto"/>
        <w:jc w:val="both"/>
        <w:outlineLvl w:val="2"/>
      </w:pPr>
      <w:bookmarkStart w:id="62" w:name="_Toc93354151"/>
      <w:r w:rsidRPr="009319D6">
        <w:rPr>
          <w:rStyle w:val="PromnnHTML"/>
          <w:b/>
          <w:i w:val="0"/>
        </w:rPr>
        <w:t>c)</w:t>
      </w:r>
      <w:r w:rsidR="00681089" w:rsidRPr="009319D6">
        <w:rPr>
          <w:b/>
        </w:rPr>
        <w:t xml:space="preserve"> doprava v klidu</w:t>
      </w:r>
      <w:bookmarkEnd w:id="62"/>
    </w:p>
    <w:p w14:paraId="545540A7" w14:textId="7D20392A" w:rsidR="00B458B8" w:rsidRDefault="00B458B8" w:rsidP="008A7B4B">
      <w:pPr>
        <w:pStyle w:val="Bezmezer"/>
        <w:jc w:val="both"/>
      </w:pPr>
    </w:p>
    <w:p w14:paraId="5F523CAF" w14:textId="322B0F43" w:rsidR="00AF720D" w:rsidRDefault="005520C1" w:rsidP="008A7B4B">
      <w:pPr>
        <w:pStyle w:val="Bezmezer"/>
        <w:jc w:val="both"/>
      </w:pPr>
      <w:r>
        <w:t>Parkování zaměstnanců a zásobování bude na pozemku vedle navrženého objektu, kde je stávající zpevněná plocha – při východním okraji.</w:t>
      </w:r>
    </w:p>
    <w:p w14:paraId="161159A3" w14:textId="79FBAF4F" w:rsidR="009E2E04" w:rsidRDefault="00B1279B" w:rsidP="008A7B4B">
      <w:pPr>
        <w:pStyle w:val="Bezmezer"/>
        <w:jc w:val="both"/>
      </w:pPr>
      <w:r>
        <w:t>Zpevněné plochy  přístup na pozemek je řešen v samostatné části PD – SO 02 Komunikace, chodníky a zpevněné plochy.</w:t>
      </w:r>
    </w:p>
    <w:p w14:paraId="06023E98" w14:textId="5B712BDB" w:rsidR="009E2E04" w:rsidRDefault="007528E1" w:rsidP="008A7B4B">
      <w:pPr>
        <w:pStyle w:val="Bezmezer"/>
        <w:jc w:val="both"/>
      </w:pPr>
      <w:r>
        <w:t>J</w:t>
      </w:r>
      <w:r w:rsidR="00B1279B">
        <w:t>e</w:t>
      </w:r>
      <w:r>
        <w:t xml:space="preserve"> navržen</w:t>
      </w:r>
      <w:r w:rsidR="00B1279B">
        <w:t>o</w:t>
      </w:r>
      <w:r>
        <w:t xml:space="preserve"> </w:t>
      </w:r>
      <w:r w:rsidR="00B1279B">
        <w:t>6</w:t>
      </w:r>
      <w:r>
        <w:t xml:space="preserve"> parkovací</w:t>
      </w:r>
      <w:r w:rsidR="00B1279B">
        <w:t>ch</w:t>
      </w:r>
      <w:r>
        <w:t xml:space="preserve"> m</w:t>
      </w:r>
      <w:r w:rsidR="00F60227">
        <w:t>í</w:t>
      </w:r>
      <w:r>
        <w:t>st</w:t>
      </w:r>
      <w:r w:rsidR="00B1279B">
        <w:t>, z toho 1 pro vozíčkáře.</w:t>
      </w:r>
      <w:r w:rsidR="00F75226">
        <w:t xml:space="preserve"> p</w:t>
      </w:r>
      <w:r w:rsidR="00F75226" w:rsidRPr="00F75226">
        <w:t>očet parkovacích míst</w:t>
      </w:r>
      <w:r w:rsidR="00F75226">
        <w:t xml:space="preserve"> je</w:t>
      </w:r>
      <w:r w:rsidR="00F75226" w:rsidRPr="00F75226">
        <w:t xml:space="preserve"> navržen dle  § 5 </w:t>
      </w:r>
      <w:proofErr w:type="spellStart"/>
      <w:r w:rsidR="00F75226" w:rsidRPr="00F75226">
        <w:t>vyhl</w:t>
      </w:r>
      <w:proofErr w:type="spellEnd"/>
      <w:r w:rsidR="00F75226" w:rsidRPr="00F75226">
        <w:t xml:space="preserve">. č. 268/2009 Sb. </w:t>
      </w:r>
    </w:p>
    <w:p w14:paraId="1FAC6693" w14:textId="0E1DC1B2" w:rsidR="00F75226" w:rsidRDefault="00F75226" w:rsidP="008A7B4B">
      <w:pPr>
        <w:pStyle w:val="Bezmezer"/>
        <w:jc w:val="both"/>
      </w:pPr>
      <w:r>
        <w:t>Výpočet PS :</w:t>
      </w:r>
    </w:p>
    <w:p w14:paraId="269C9438" w14:textId="02BCFD98" w:rsidR="00F75226" w:rsidRDefault="00F75226" w:rsidP="008A7B4B">
      <w:pPr>
        <w:pStyle w:val="Bezmezer"/>
        <w:jc w:val="both"/>
      </w:pPr>
      <w:r>
        <w:rPr>
          <w:noProof/>
        </w:rPr>
        <w:lastRenderedPageBreak/>
        <w:drawing>
          <wp:inline distT="0" distB="0" distL="0" distR="0" wp14:anchorId="36B46275" wp14:editId="4131E929">
            <wp:extent cx="5010150" cy="7458075"/>
            <wp:effectExtent l="0" t="0" r="0" b="9525"/>
            <wp:docPr id="10" name="Obrázek 10"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0" descr="Obsah obrázku stůl&#10;&#10;Popis byl vytvořen automaticky"/>
                    <pic:cNvPicPr/>
                  </pic:nvPicPr>
                  <pic:blipFill>
                    <a:blip r:embed="rId11"/>
                    <a:stretch>
                      <a:fillRect/>
                    </a:stretch>
                  </pic:blipFill>
                  <pic:spPr>
                    <a:xfrm>
                      <a:off x="0" y="0"/>
                      <a:ext cx="5010150" cy="7458075"/>
                    </a:xfrm>
                    <a:prstGeom prst="rect">
                      <a:avLst/>
                    </a:prstGeom>
                  </pic:spPr>
                </pic:pic>
              </a:graphicData>
            </a:graphic>
          </wp:inline>
        </w:drawing>
      </w:r>
    </w:p>
    <w:p w14:paraId="27595336" w14:textId="28DA11CB" w:rsidR="00F75226" w:rsidRDefault="00F75226" w:rsidP="008A7B4B">
      <w:pPr>
        <w:pStyle w:val="Bezmezer"/>
        <w:jc w:val="both"/>
      </w:pPr>
    </w:p>
    <w:p w14:paraId="50E954B0" w14:textId="2262C9C4" w:rsidR="00F75226" w:rsidRDefault="00F75226" w:rsidP="008A7B4B">
      <w:pPr>
        <w:pStyle w:val="Bezmezer"/>
        <w:jc w:val="both"/>
      </w:pPr>
    </w:p>
    <w:p w14:paraId="42E33846" w14:textId="21F2A7A1" w:rsidR="00F75226" w:rsidRDefault="00F75226" w:rsidP="008A7B4B">
      <w:pPr>
        <w:pStyle w:val="Bezmezer"/>
        <w:jc w:val="both"/>
      </w:pPr>
    </w:p>
    <w:p w14:paraId="751588ED" w14:textId="5632EA33" w:rsidR="00F75226" w:rsidRDefault="00F75226" w:rsidP="008A7B4B">
      <w:pPr>
        <w:pStyle w:val="Bezmezer"/>
        <w:jc w:val="both"/>
      </w:pPr>
    </w:p>
    <w:p w14:paraId="7A4F9B56" w14:textId="6DBFF5F5" w:rsidR="00F75226" w:rsidRDefault="00F75226" w:rsidP="008A7B4B">
      <w:pPr>
        <w:pStyle w:val="Bezmezer"/>
        <w:jc w:val="both"/>
      </w:pPr>
      <w:r>
        <w:rPr>
          <w:noProof/>
        </w:rPr>
        <w:lastRenderedPageBreak/>
        <w:drawing>
          <wp:inline distT="0" distB="0" distL="0" distR="0" wp14:anchorId="29D75704" wp14:editId="45320154">
            <wp:extent cx="4552950" cy="7829550"/>
            <wp:effectExtent l="0" t="0" r="0" b="0"/>
            <wp:docPr id="14" name="Obrázek 14"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14" descr="Obsah obrázku stůl&#10;&#10;Popis byl vytvořen automaticky"/>
                    <pic:cNvPicPr/>
                  </pic:nvPicPr>
                  <pic:blipFill>
                    <a:blip r:embed="rId12"/>
                    <a:stretch>
                      <a:fillRect/>
                    </a:stretch>
                  </pic:blipFill>
                  <pic:spPr>
                    <a:xfrm>
                      <a:off x="0" y="0"/>
                      <a:ext cx="4552950" cy="7829550"/>
                    </a:xfrm>
                    <a:prstGeom prst="rect">
                      <a:avLst/>
                    </a:prstGeom>
                  </pic:spPr>
                </pic:pic>
              </a:graphicData>
            </a:graphic>
          </wp:inline>
        </w:drawing>
      </w:r>
    </w:p>
    <w:p w14:paraId="784B9A88" w14:textId="07744E38" w:rsidR="00F75226" w:rsidRDefault="00F75226" w:rsidP="008A7B4B">
      <w:pPr>
        <w:pStyle w:val="Bezmezer"/>
        <w:jc w:val="both"/>
      </w:pPr>
    </w:p>
    <w:p w14:paraId="13E962BC" w14:textId="7B7D7619" w:rsidR="00F75226" w:rsidRDefault="00F75226" w:rsidP="008A7B4B">
      <w:pPr>
        <w:pStyle w:val="Bezmezer"/>
        <w:jc w:val="both"/>
      </w:pPr>
    </w:p>
    <w:p w14:paraId="172898F1" w14:textId="0B8012C5" w:rsidR="00F75226" w:rsidRDefault="00F75226" w:rsidP="008A7B4B">
      <w:pPr>
        <w:pStyle w:val="Bezmezer"/>
        <w:jc w:val="both"/>
      </w:pPr>
    </w:p>
    <w:p w14:paraId="4B5CD267" w14:textId="43009428" w:rsidR="00F75226" w:rsidRDefault="00F75226" w:rsidP="008A7B4B">
      <w:pPr>
        <w:pStyle w:val="Bezmezer"/>
        <w:jc w:val="both"/>
      </w:pPr>
    </w:p>
    <w:p w14:paraId="08409B1A" w14:textId="318ADC62" w:rsidR="00F75226" w:rsidRDefault="00F75226" w:rsidP="008A7B4B">
      <w:pPr>
        <w:pStyle w:val="Bezmezer"/>
        <w:jc w:val="both"/>
      </w:pPr>
    </w:p>
    <w:p w14:paraId="37356E53" w14:textId="4A9B4417" w:rsidR="00F75226" w:rsidRDefault="00F75226" w:rsidP="008A7B4B">
      <w:pPr>
        <w:pStyle w:val="Bezmezer"/>
        <w:jc w:val="both"/>
      </w:pPr>
      <w:r>
        <w:rPr>
          <w:noProof/>
        </w:rPr>
        <w:lastRenderedPageBreak/>
        <w:drawing>
          <wp:inline distT="0" distB="0" distL="0" distR="0" wp14:anchorId="5BFDE3B0" wp14:editId="3614B19A">
            <wp:extent cx="5534025" cy="7248525"/>
            <wp:effectExtent l="0" t="0" r="9525" b="9525"/>
            <wp:docPr id="15" name="Obrázek 15"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ek 15" descr="Obsah obrázku stůl&#10;&#10;Popis byl vytvořen automaticky"/>
                    <pic:cNvPicPr/>
                  </pic:nvPicPr>
                  <pic:blipFill>
                    <a:blip r:embed="rId13"/>
                    <a:stretch>
                      <a:fillRect/>
                    </a:stretch>
                  </pic:blipFill>
                  <pic:spPr>
                    <a:xfrm>
                      <a:off x="0" y="0"/>
                      <a:ext cx="5534025" cy="7248525"/>
                    </a:xfrm>
                    <a:prstGeom prst="rect">
                      <a:avLst/>
                    </a:prstGeom>
                  </pic:spPr>
                </pic:pic>
              </a:graphicData>
            </a:graphic>
          </wp:inline>
        </w:drawing>
      </w:r>
    </w:p>
    <w:p w14:paraId="41900986" w14:textId="4DCA2FB2" w:rsidR="00F75226" w:rsidRDefault="00F75226" w:rsidP="008A7B4B">
      <w:pPr>
        <w:pStyle w:val="Bezmezer"/>
        <w:jc w:val="both"/>
      </w:pPr>
    </w:p>
    <w:p w14:paraId="6094AD95" w14:textId="42D418E0" w:rsidR="00F75226" w:rsidRDefault="00F75226" w:rsidP="008A7B4B">
      <w:pPr>
        <w:pStyle w:val="Bezmezer"/>
        <w:jc w:val="both"/>
      </w:pPr>
    </w:p>
    <w:p w14:paraId="5DCB2ADB" w14:textId="5637F976" w:rsidR="00F75226" w:rsidRDefault="00F75226" w:rsidP="008A7B4B">
      <w:pPr>
        <w:pStyle w:val="Bezmezer"/>
        <w:jc w:val="both"/>
      </w:pPr>
    </w:p>
    <w:p w14:paraId="3C69FEE8" w14:textId="4964D85B" w:rsidR="00F75226" w:rsidRDefault="00F75226" w:rsidP="008A7B4B">
      <w:pPr>
        <w:pStyle w:val="Bezmezer"/>
        <w:jc w:val="both"/>
      </w:pPr>
    </w:p>
    <w:p w14:paraId="3CCCFF3D" w14:textId="1F689B62" w:rsidR="00F75226" w:rsidRDefault="00F75226" w:rsidP="008A7B4B">
      <w:pPr>
        <w:pStyle w:val="Bezmezer"/>
        <w:jc w:val="both"/>
      </w:pPr>
    </w:p>
    <w:p w14:paraId="0B1DB860" w14:textId="0E36F014" w:rsidR="00F75226" w:rsidRDefault="00F75226" w:rsidP="008A7B4B">
      <w:pPr>
        <w:pStyle w:val="Bezmezer"/>
        <w:jc w:val="both"/>
      </w:pPr>
    </w:p>
    <w:p w14:paraId="6CA4E164" w14:textId="0C67A707" w:rsidR="00F75226" w:rsidRDefault="00F75226" w:rsidP="008A7B4B">
      <w:pPr>
        <w:pStyle w:val="Bezmezer"/>
        <w:jc w:val="both"/>
      </w:pPr>
    </w:p>
    <w:p w14:paraId="7F7F6805" w14:textId="77777777" w:rsidR="00F75226" w:rsidRDefault="00F75226" w:rsidP="008A7B4B">
      <w:pPr>
        <w:pStyle w:val="Bezmezer"/>
        <w:jc w:val="both"/>
      </w:pPr>
    </w:p>
    <w:p w14:paraId="601CF792" w14:textId="5427D993" w:rsidR="007528E1" w:rsidRDefault="007528E1" w:rsidP="008A7B4B">
      <w:pPr>
        <w:pStyle w:val="Bezmezer"/>
        <w:jc w:val="both"/>
      </w:pPr>
    </w:p>
    <w:p w14:paraId="4F87EB48" w14:textId="77777777" w:rsidR="00F60227" w:rsidRPr="00131F97" w:rsidRDefault="00F60227" w:rsidP="00F60227">
      <w:pPr>
        <w:pStyle w:val="Bezmezer"/>
        <w:spacing w:line="276" w:lineRule="auto"/>
        <w:jc w:val="both"/>
        <w:rPr>
          <w:highlight w:val="yellow"/>
        </w:rPr>
      </w:pPr>
    </w:p>
    <w:p w14:paraId="2C5A0D43" w14:textId="75298031" w:rsidR="00F60227" w:rsidRPr="00131F97" w:rsidRDefault="00F60227" w:rsidP="00F60227">
      <w:pPr>
        <w:pStyle w:val="Bezmezer"/>
        <w:spacing w:line="276" w:lineRule="auto"/>
        <w:jc w:val="both"/>
        <w:outlineLvl w:val="2"/>
      </w:pPr>
      <w:r>
        <w:rPr>
          <w:rStyle w:val="PromnnHTML"/>
          <w:b/>
          <w:i w:val="0"/>
        </w:rPr>
        <w:t>d</w:t>
      </w:r>
      <w:r w:rsidRPr="009319D6">
        <w:rPr>
          <w:rStyle w:val="PromnnHTML"/>
          <w:b/>
          <w:i w:val="0"/>
        </w:rPr>
        <w:t>)</w:t>
      </w:r>
      <w:r w:rsidRPr="009319D6">
        <w:rPr>
          <w:b/>
        </w:rPr>
        <w:t xml:space="preserve"> </w:t>
      </w:r>
      <w:r>
        <w:rPr>
          <w:b/>
        </w:rPr>
        <w:t>pěší a cyklistické stezky</w:t>
      </w:r>
    </w:p>
    <w:p w14:paraId="5D1CB96C" w14:textId="6B4F414C" w:rsidR="009E2E04" w:rsidRDefault="00F60227" w:rsidP="008A7B4B">
      <w:pPr>
        <w:pStyle w:val="Bezmezer"/>
        <w:jc w:val="both"/>
      </w:pPr>
      <w:r>
        <w:t xml:space="preserve">Kolem objektu a v jeho nejbližším okolí se nenachází žádné cyklistické a pěší stezky. </w:t>
      </w:r>
    </w:p>
    <w:p w14:paraId="1A8A36C9" w14:textId="77777777" w:rsidR="009E2E04" w:rsidRDefault="009E2E04" w:rsidP="008A7B4B">
      <w:pPr>
        <w:pStyle w:val="Bezmezer"/>
        <w:jc w:val="both"/>
      </w:pPr>
    </w:p>
    <w:p w14:paraId="57EB1B6A" w14:textId="77777777" w:rsidR="00100FE2" w:rsidRPr="00131F97" w:rsidRDefault="00100FE2" w:rsidP="008A7B4B">
      <w:pPr>
        <w:pStyle w:val="Bezmezer"/>
        <w:spacing w:line="480" w:lineRule="auto"/>
        <w:jc w:val="both"/>
        <w:outlineLvl w:val="0"/>
      </w:pPr>
      <w:bookmarkStart w:id="63" w:name="_Toc93354152"/>
      <w:r w:rsidRPr="00131F97">
        <w:rPr>
          <w:b/>
        </w:rPr>
        <w:t>B.5 Řešení vegetace a souvisejících terénních úprav</w:t>
      </w:r>
      <w:bookmarkEnd w:id="63"/>
    </w:p>
    <w:p w14:paraId="18A381D3" w14:textId="77777777" w:rsidR="004A551D" w:rsidRPr="00AA22E3" w:rsidRDefault="004A551D" w:rsidP="004A551D">
      <w:pPr>
        <w:pStyle w:val="Bezmezer"/>
        <w:rPr>
          <w:b/>
        </w:rPr>
      </w:pPr>
      <w:r w:rsidRPr="00AA22E3">
        <w:rPr>
          <w:b/>
        </w:rPr>
        <w:t>a) terénní úpravy</w:t>
      </w:r>
    </w:p>
    <w:p w14:paraId="53B82B3B" w14:textId="7CEC7132" w:rsidR="004A551D" w:rsidRDefault="004A551D" w:rsidP="004A551D">
      <w:pPr>
        <w:pStyle w:val="Bezmezer"/>
      </w:pPr>
      <w:r w:rsidRPr="00AA22E3">
        <w:t>V </w:t>
      </w:r>
      <w:r>
        <w:t>místě</w:t>
      </w:r>
      <w:r w:rsidRPr="00AA22E3">
        <w:t xml:space="preserve"> zpevněných ploch a v ploše </w:t>
      </w:r>
      <w:r>
        <w:t xml:space="preserve">objektu </w:t>
      </w:r>
      <w:r w:rsidRPr="00AA22E3">
        <w:t>bude provedeno drobné (nevyžadující povolení správního orgánu) srovnání terénu. Na svrchní vrstvu násypů bude na rekultivaci použita sejmutá ornice.</w:t>
      </w:r>
    </w:p>
    <w:p w14:paraId="5B5F5D62" w14:textId="77777777" w:rsidR="004A551D" w:rsidRPr="00AA22E3" w:rsidRDefault="004A551D" w:rsidP="004A551D">
      <w:pPr>
        <w:pStyle w:val="Bezmezer"/>
      </w:pPr>
    </w:p>
    <w:p w14:paraId="748E6877" w14:textId="77777777" w:rsidR="004A551D" w:rsidRPr="00AA22E3" w:rsidRDefault="004A551D" w:rsidP="004A551D">
      <w:pPr>
        <w:pStyle w:val="Bezmezer"/>
        <w:rPr>
          <w:b/>
        </w:rPr>
      </w:pPr>
      <w:r w:rsidRPr="00AA22E3">
        <w:rPr>
          <w:b/>
        </w:rPr>
        <w:t>b) použité vegetační prvky</w:t>
      </w:r>
    </w:p>
    <w:p w14:paraId="164AA4B4" w14:textId="05A4F6EB" w:rsidR="004A551D" w:rsidRDefault="0020353E" w:rsidP="004A551D">
      <w:pPr>
        <w:pStyle w:val="Bezmezer"/>
      </w:pPr>
      <w:r>
        <w:t>Budou použity běžné vegetační prvky.</w:t>
      </w:r>
    </w:p>
    <w:p w14:paraId="489D5074" w14:textId="77777777" w:rsidR="004A551D" w:rsidRPr="00AA22E3" w:rsidRDefault="004A551D" w:rsidP="004A551D">
      <w:pPr>
        <w:pStyle w:val="Bezmezer"/>
      </w:pPr>
    </w:p>
    <w:p w14:paraId="56243B6B" w14:textId="77777777" w:rsidR="004A551D" w:rsidRPr="00AA22E3" w:rsidRDefault="004A551D" w:rsidP="004A551D">
      <w:pPr>
        <w:pStyle w:val="Bezmezer"/>
        <w:rPr>
          <w:b/>
        </w:rPr>
      </w:pPr>
      <w:r w:rsidRPr="00AA22E3">
        <w:rPr>
          <w:b/>
        </w:rPr>
        <w:t>c) biotechnická opatření</w:t>
      </w:r>
    </w:p>
    <w:p w14:paraId="47086A70" w14:textId="5F18D3C5" w:rsidR="004A551D" w:rsidRDefault="004A551D" w:rsidP="004A551D">
      <w:pPr>
        <w:pStyle w:val="Bezmezer"/>
      </w:pPr>
      <w:r w:rsidRPr="00AA22E3">
        <w:t>Žádná biotechnická opatření.</w:t>
      </w:r>
    </w:p>
    <w:p w14:paraId="56811743" w14:textId="77777777" w:rsidR="00644562" w:rsidRPr="00AA22E3" w:rsidRDefault="00644562" w:rsidP="004A551D">
      <w:pPr>
        <w:pStyle w:val="Bezmezer"/>
      </w:pPr>
    </w:p>
    <w:p w14:paraId="122EC2B6" w14:textId="77777777" w:rsidR="00681089" w:rsidRPr="00131F97" w:rsidRDefault="00681089" w:rsidP="008A7B4B">
      <w:pPr>
        <w:pStyle w:val="Bezmezer"/>
        <w:spacing w:line="276" w:lineRule="auto"/>
        <w:jc w:val="both"/>
      </w:pPr>
    </w:p>
    <w:p w14:paraId="26F086ED" w14:textId="77777777" w:rsidR="00681089" w:rsidRPr="00131F97" w:rsidRDefault="00100FE2" w:rsidP="008A7B4B">
      <w:pPr>
        <w:pStyle w:val="Bezmezer"/>
        <w:spacing w:line="276" w:lineRule="auto"/>
        <w:jc w:val="both"/>
        <w:outlineLvl w:val="0"/>
      </w:pPr>
      <w:bookmarkStart w:id="64" w:name="_Toc93354153"/>
      <w:r w:rsidRPr="00131F97">
        <w:rPr>
          <w:b/>
        </w:rPr>
        <w:t>B.6 Popis vlivů stavby na životní prostředí a jeho ochrana</w:t>
      </w:r>
      <w:bookmarkEnd w:id="64"/>
    </w:p>
    <w:p w14:paraId="7474FE86" w14:textId="77777777" w:rsidR="00100FE2" w:rsidRPr="00131F97" w:rsidRDefault="00100FE2" w:rsidP="008A7B4B">
      <w:pPr>
        <w:pStyle w:val="Bezmezer"/>
        <w:spacing w:line="360" w:lineRule="auto"/>
        <w:jc w:val="both"/>
        <w:outlineLvl w:val="2"/>
      </w:pPr>
      <w:bookmarkStart w:id="65" w:name="_Toc93354154"/>
      <w:r w:rsidRPr="00131F97">
        <w:rPr>
          <w:rStyle w:val="PromnnHTML"/>
          <w:b/>
          <w:i w:val="0"/>
        </w:rPr>
        <w:t>a)</w:t>
      </w:r>
      <w:r w:rsidRPr="00131F97">
        <w:rPr>
          <w:b/>
        </w:rPr>
        <w:t xml:space="preserve"> vliv na životní prostředí - ovz</w:t>
      </w:r>
      <w:r w:rsidR="00681089" w:rsidRPr="00131F97">
        <w:rPr>
          <w:b/>
        </w:rPr>
        <w:t>duší, hluk, voda, odpady a půda</w:t>
      </w:r>
      <w:bookmarkEnd w:id="65"/>
    </w:p>
    <w:p w14:paraId="47553F02" w14:textId="77777777" w:rsidR="00DC58DB" w:rsidRPr="00131F97" w:rsidRDefault="00DC58DB" w:rsidP="008A7B4B">
      <w:pPr>
        <w:pStyle w:val="KARnormal"/>
        <w:tabs>
          <w:tab w:val="num" w:pos="0"/>
        </w:tabs>
        <w:spacing w:line="276" w:lineRule="auto"/>
        <w:rPr>
          <w:rFonts w:ascii="Times New Roman" w:hAnsi="Times New Roman"/>
          <w:b/>
        </w:rPr>
      </w:pPr>
      <w:r w:rsidRPr="00131F97">
        <w:rPr>
          <w:rFonts w:ascii="Times New Roman" w:hAnsi="Times New Roman"/>
          <w:b/>
        </w:rPr>
        <w:t xml:space="preserve">-  období výstavby </w:t>
      </w:r>
    </w:p>
    <w:p w14:paraId="2C5F11F6" w14:textId="0A7C3D97" w:rsidR="00DC58DB" w:rsidRDefault="00DC58DB" w:rsidP="008A7B4B">
      <w:pPr>
        <w:pStyle w:val="KARnormal"/>
        <w:tabs>
          <w:tab w:val="num" w:pos="0"/>
        </w:tabs>
        <w:spacing w:line="276" w:lineRule="auto"/>
        <w:rPr>
          <w:rFonts w:ascii="Times New Roman" w:hAnsi="Times New Roman"/>
          <w:sz w:val="24"/>
          <w:szCs w:val="24"/>
        </w:rPr>
      </w:pPr>
      <w:r w:rsidRPr="00131F97">
        <w:rPr>
          <w:rFonts w:ascii="Times New Roman" w:hAnsi="Times New Roman"/>
          <w:sz w:val="24"/>
          <w:szCs w:val="24"/>
        </w:rPr>
        <w:t xml:space="preserve">    Během provádění stavby může docházet ke krátkodobému narušení faktorů pohody jak vlivem vlastní stavební činnosti, tak pojezdem stavebních mechanismů na staveništi a zvýšenou stavební dopravou (odvoz přebytečné výkopové zeminy ze staveniště a doprava stavebních materiálů na stavbu) na veřejných komunikacích. Tento vliv však s ohledem na velikost záměru je akceptovatelný z hlukového i imisního hlediska. Snížení faktoru pohody v době výstavby by mohly představovat také prašnost a přenos bláta na komunikace v okolí staveniště. Zvýšená prašnost se může projevovat především v době provádění výkopových prací, a to zejména v dlouhodobě suchém a větrném období - budou zde navržená ochranná opatření ve formě skrápění. Naproti tomu v deštivých obdobích by mohlo docházet k přenosu bláta mimo staveniště – v tomto případě bude řešeno očištění vozidel před jejich výjezdem na veřejné komunikace. </w:t>
      </w:r>
    </w:p>
    <w:p w14:paraId="5B538C51" w14:textId="77777777" w:rsidR="009E3EF7" w:rsidRPr="00131F97" w:rsidRDefault="009E3EF7" w:rsidP="008A7B4B">
      <w:pPr>
        <w:pStyle w:val="KARnormal"/>
        <w:tabs>
          <w:tab w:val="num" w:pos="0"/>
        </w:tabs>
        <w:spacing w:line="276" w:lineRule="auto"/>
        <w:rPr>
          <w:rFonts w:ascii="Times New Roman" w:hAnsi="Times New Roman"/>
          <w:sz w:val="24"/>
          <w:szCs w:val="24"/>
        </w:rPr>
      </w:pPr>
    </w:p>
    <w:p w14:paraId="5640C2DD" w14:textId="77777777" w:rsidR="00DC58DB" w:rsidRPr="00131F97" w:rsidRDefault="00DC58DB" w:rsidP="008A7B4B">
      <w:pPr>
        <w:pStyle w:val="KARnormal"/>
        <w:tabs>
          <w:tab w:val="num" w:pos="0"/>
        </w:tabs>
        <w:spacing w:line="276" w:lineRule="auto"/>
        <w:rPr>
          <w:rFonts w:ascii="Times New Roman" w:hAnsi="Times New Roman"/>
          <w:b/>
          <w:sz w:val="24"/>
          <w:szCs w:val="24"/>
        </w:rPr>
      </w:pPr>
      <w:r w:rsidRPr="00131F97">
        <w:rPr>
          <w:rFonts w:ascii="Times New Roman" w:hAnsi="Times New Roman"/>
          <w:b/>
          <w:sz w:val="24"/>
          <w:szCs w:val="24"/>
        </w:rPr>
        <w:t xml:space="preserve">- období provozu </w:t>
      </w:r>
    </w:p>
    <w:p w14:paraId="0D80707B" w14:textId="24A141F5" w:rsidR="00DC58DB" w:rsidRPr="00131F97" w:rsidRDefault="00DC58DB" w:rsidP="008A7B4B">
      <w:pPr>
        <w:pStyle w:val="KARnormal"/>
        <w:tabs>
          <w:tab w:val="num" w:pos="0"/>
        </w:tabs>
        <w:spacing w:line="276" w:lineRule="auto"/>
        <w:rPr>
          <w:rFonts w:ascii="Times New Roman" w:hAnsi="Times New Roman"/>
          <w:sz w:val="24"/>
          <w:szCs w:val="24"/>
        </w:rPr>
      </w:pPr>
      <w:r w:rsidRPr="00131F97">
        <w:rPr>
          <w:rFonts w:ascii="Times New Roman" w:hAnsi="Times New Roman"/>
          <w:sz w:val="24"/>
          <w:szCs w:val="24"/>
        </w:rPr>
        <w:t xml:space="preserve">   Vlastní provozování záměru nebude nepříznivě ovlivňovat okolní stavby a pozemky. </w:t>
      </w:r>
    </w:p>
    <w:p w14:paraId="1367CA25" w14:textId="4FE9B682" w:rsidR="00DC58DB" w:rsidRDefault="00DC58DB" w:rsidP="008A7B4B">
      <w:pPr>
        <w:pStyle w:val="KARnormal"/>
        <w:tabs>
          <w:tab w:val="num" w:pos="0"/>
        </w:tabs>
        <w:spacing w:line="276" w:lineRule="auto"/>
        <w:rPr>
          <w:rFonts w:ascii="Times New Roman" w:hAnsi="Times New Roman"/>
          <w:sz w:val="24"/>
          <w:szCs w:val="24"/>
        </w:rPr>
      </w:pPr>
      <w:r w:rsidRPr="00131F97">
        <w:rPr>
          <w:rFonts w:ascii="Times New Roman" w:hAnsi="Times New Roman"/>
          <w:sz w:val="24"/>
          <w:szCs w:val="24"/>
        </w:rPr>
        <w:t xml:space="preserve"> Výstavbou a provozem záměru dále nebudou narušeny žádné kulturní hodnoty. Realizací záměru nedojde ke zhoršení estetické kvality území a života v něm. </w:t>
      </w:r>
    </w:p>
    <w:p w14:paraId="0FC2AE68" w14:textId="77777777" w:rsidR="00DC58DB" w:rsidRPr="00131F97" w:rsidRDefault="00DC58DB" w:rsidP="008A7B4B">
      <w:pPr>
        <w:pStyle w:val="KARnormal"/>
        <w:tabs>
          <w:tab w:val="num" w:pos="0"/>
        </w:tabs>
        <w:rPr>
          <w:rFonts w:ascii="Times New Roman" w:hAnsi="Times New Roman"/>
        </w:rPr>
      </w:pPr>
    </w:p>
    <w:p w14:paraId="3AA991C4" w14:textId="77777777" w:rsidR="00100FE2" w:rsidRPr="00131F97" w:rsidRDefault="00100FE2" w:rsidP="008A7B4B">
      <w:pPr>
        <w:pStyle w:val="Bezmezer"/>
        <w:spacing w:line="276" w:lineRule="auto"/>
        <w:jc w:val="both"/>
        <w:outlineLvl w:val="2"/>
      </w:pPr>
      <w:bookmarkStart w:id="66" w:name="_Toc93354155"/>
      <w:r w:rsidRPr="00131F97">
        <w:rPr>
          <w:rStyle w:val="PromnnHTML"/>
          <w:b/>
          <w:i w:val="0"/>
        </w:rPr>
        <w:t>b)</w:t>
      </w:r>
      <w:r w:rsidRPr="00131F97">
        <w:rPr>
          <w:b/>
        </w:rPr>
        <w:t xml:space="preserve"> vliv na přírodu a krajinu - ochrana dřevin, ochrana památných stromů, ochrana rostlin a živočichů, zachování ekologických</w:t>
      </w:r>
      <w:r w:rsidR="00681089" w:rsidRPr="00131F97">
        <w:rPr>
          <w:b/>
        </w:rPr>
        <w:t xml:space="preserve"> funkcí a vazeb v krajině apod.</w:t>
      </w:r>
      <w:bookmarkEnd w:id="66"/>
    </w:p>
    <w:p w14:paraId="1649D8B5" w14:textId="77777777" w:rsidR="00681089" w:rsidRPr="00131F97" w:rsidRDefault="001C4C82" w:rsidP="008A7B4B">
      <w:pPr>
        <w:pStyle w:val="Bezmezer"/>
        <w:spacing w:line="276" w:lineRule="auto"/>
        <w:jc w:val="both"/>
      </w:pPr>
      <w:r w:rsidRPr="00131F97">
        <w:t xml:space="preserve">    Stavba se nachází v zastavěné části města a její provoz nebude mít žádný významný vliv na přírodu a krajinu. Stavbou nebudou ohroženy žádné památné stromy, rostliny nebo živočichové</w:t>
      </w:r>
    </w:p>
    <w:p w14:paraId="442953F1" w14:textId="61780C5B" w:rsidR="008459EB" w:rsidRDefault="008459EB" w:rsidP="008A7B4B">
      <w:pPr>
        <w:pStyle w:val="Bezmezer"/>
        <w:spacing w:line="276" w:lineRule="auto"/>
        <w:jc w:val="both"/>
      </w:pPr>
    </w:p>
    <w:p w14:paraId="557EF36C" w14:textId="77777777" w:rsidR="00A667A2" w:rsidRPr="00131F97" w:rsidRDefault="00A667A2" w:rsidP="008A7B4B">
      <w:pPr>
        <w:pStyle w:val="Bezmezer"/>
        <w:spacing w:line="276" w:lineRule="auto"/>
        <w:jc w:val="both"/>
      </w:pPr>
    </w:p>
    <w:p w14:paraId="10EFA9FA" w14:textId="77777777" w:rsidR="00100FE2" w:rsidRPr="00131F97" w:rsidRDefault="00100FE2" w:rsidP="008A7B4B">
      <w:pPr>
        <w:pStyle w:val="Bezmezer"/>
        <w:spacing w:line="276" w:lineRule="auto"/>
        <w:jc w:val="both"/>
        <w:outlineLvl w:val="2"/>
      </w:pPr>
      <w:bookmarkStart w:id="67" w:name="_Toc93354156"/>
      <w:r w:rsidRPr="00131F97">
        <w:rPr>
          <w:rStyle w:val="PromnnHTML"/>
          <w:b/>
          <w:i w:val="0"/>
        </w:rPr>
        <w:lastRenderedPageBreak/>
        <w:t>c)</w:t>
      </w:r>
      <w:r w:rsidRPr="00131F97">
        <w:rPr>
          <w:b/>
        </w:rPr>
        <w:t xml:space="preserve"> vliv na sousta</w:t>
      </w:r>
      <w:r w:rsidR="00681089" w:rsidRPr="00131F97">
        <w:rPr>
          <w:b/>
        </w:rPr>
        <w:t>vu chráněných území Natura 2000</w:t>
      </w:r>
      <w:bookmarkEnd w:id="67"/>
    </w:p>
    <w:p w14:paraId="55588DB9" w14:textId="77777777" w:rsidR="001C4C82" w:rsidRPr="00131F97" w:rsidRDefault="001C4C82" w:rsidP="008A7B4B">
      <w:pPr>
        <w:pStyle w:val="Bezmezer"/>
        <w:spacing w:line="276" w:lineRule="auto"/>
        <w:jc w:val="both"/>
      </w:pPr>
      <w:r w:rsidRPr="00131F97">
        <w:t xml:space="preserve">      netýká se této stavby. </w:t>
      </w:r>
    </w:p>
    <w:p w14:paraId="4141CAFF" w14:textId="77777777" w:rsidR="00681089" w:rsidRPr="00131F97" w:rsidRDefault="00681089" w:rsidP="008A7B4B">
      <w:pPr>
        <w:pStyle w:val="Bezmezer"/>
        <w:spacing w:line="276" w:lineRule="auto"/>
        <w:jc w:val="both"/>
      </w:pPr>
    </w:p>
    <w:p w14:paraId="14157BD8" w14:textId="77777777" w:rsidR="00100FE2" w:rsidRPr="00131F97" w:rsidRDefault="00100FE2" w:rsidP="008A7B4B">
      <w:pPr>
        <w:pStyle w:val="Bezmezer"/>
        <w:spacing w:line="276" w:lineRule="auto"/>
        <w:jc w:val="both"/>
        <w:outlineLvl w:val="2"/>
      </w:pPr>
      <w:bookmarkStart w:id="68" w:name="_Toc93354157"/>
      <w:r w:rsidRPr="00131F97">
        <w:rPr>
          <w:rStyle w:val="PromnnHTML"/>
          <w:b/>
          <w:i w:val="0"/>
        </w:rPr>
        <w:t>d)</w:t>
      </w:r>
      <w:r w:rsidRPr="00131F97">
        <w:rPr>
          <w:b/>
        </w:rPr>
        <w:t xml:space="preserve"> způsob zohlednění podmínek závazného stanoviska posouzení vlivu záměru na živ</w:t>
      </w:r>
      <w:r w:rsidR="00681089" w:rsidRPr="00131F97">
        <w:rPr>
          <w:b/>
        </w:rPr>
        <w:t>otní prostředí, je-li podkladem</w:t>
      </w:r>
      <w:bookmarkEnd w:id="68"/>
    </w:p>
    <w:p w14:paraId="173CD3D4" w14:textId="77777777" w:rsidR="00681089" w:rsidRPr="00131F97" w:rsidRDefault="001C4C82" w:rsidP="008A7B4B">
      <w:pPr>
        <w:pStyle w:val="Bezmezer"/>
        <w:spacing w:line="276" w:lineRule="auto"/>
        <w:jc w:val="both"/>
      </w:pPr>
      <w:r w:rsidRPr="00131F97">
        <w:t xml:space="preserve">    Stavba nemusí být posuzována z hlediska vlivu záměru na životní prostředí. </w:t>
      </w:r>
    </w:p>
    <w:p w14:paraId="13973500" w14:textId="77777777" w:rsidR="00681089" w:rsidRPr="00131F97" w:rsidRDefault="00681089" w:rsidP="008A7B4B">
      <w:pPr>
        <w:pStyle w:val="Bezmezer"/>
        <w:spacing w:line="276" w:lineRule="auto"/>
        <w:jc w:val="both"/>
      </w:pPr>
    </w:p>
    <w:p w14:paraId="2AD8F155" w14:textId="77777777" w:rsidR="00100FE2" w:rsidRPr="00131F97" w:rsidRDefault="00100FE2" w:rsidP="008A7B4B">
      <w:pPr>
        <w:pStyle w:val="Bezmezer"/>
        <w:spacing w:line="276" w:lineRule="auto"/>
        <w:jc w:val="both"/>
        <w:outlineLvl w:val="2"/>
      </w:pPr>
      <w:bookmarkStart w:id="69" w:name="_Toc93354158"/>
      <w:r w:rsidRPr="00131F97">
        <w:rPr>
          <w:rStyle w:val="PromnnHTML"/>
          <w:b/>
          <w:i w:val="0"/>
        </w:rPr>
        <w:t>e)</w:t>
      </w:r>
      <w:r w:rsidRPr="00131F97">
        <w:rPr>
          <w:b/>
        </w:rPr>
        <w:t xml:space="preserve"> v případě záměrů spadajících do režimu zákona o integrované prevenci základní parametry způsobu naplnění závěrů o nejlepších dostupných technikách nebo integ</w:t>
      </w:r>
      <w:r w:rsidR="00681089" w:rsidRPr="00131F97">
        <w:rPr>
          <w:b/>
        </w:rPr>
        <w:t>rované povolení, bylo-li vydáno</w:t>
      </w:r>
      <w:bookmarkEnd w:id="69"/>
    </w:p>
    <w:p w14:paraId="5FAF036C" w14:textId="77777777" w:rsidR="00681089" w:rsidRPr="00131F97" w:rsidRDefault="001C4C82" w:rsidP="008A7B4B">
      <w:pPr>
        <w:pStyle w:val="Bezmezer"/>
        <w:spacing w:line="276" w:lineRule="auto"/>
        <w:jc w:val="both"/>
      </w:pPr>
      <w:r w:rsidRPr="00131F97">
        <w:t xml:space="preserve">    Netýká se této stavby</w:t>
      </w:r>
    </w:p>
    <w:p w14:paraId="58233341" w14:textId="77777777" w:rsidR="00681089" w:rsidRPr="00131F97" w:rsidRDefault="00681089" w:rsidP="008A7B4B">
      <w:pPr>
        <w:pStyle w:val="Bezmezer"/>
        <w:spacing w:line="276" w:lineRule="auto"/>
        <w:jc w:val="both"/>
      </w:pPr>
    </w:p>
    <w:p w14:paraId="59722977" w14:textId="77777777" w:rsidR="00100FE2" w:rsidRPr="00131F97" w:rsidRDefault="00100FE2" w:rsidP="008A7B4B">
      <w:pPr>
        <w:pStyle w:val="Bezmezer"/>
        <w:spacing w:line="276" w:lineRule="auto"/>
        <w:jc w:val="both"/>
        <w:outlineLvl w:val="2"/>
      </w:pPr>
      <w:bookmarkStart w:id="70" w:name="_Toc93354159"/>
      <w:r w:rsidRPr="00131F97">
        <w:rPr>
          <w:rStyle w:val="PromnnHTML"/>
          <w:b/>
          <w:i w:val="0"/>
        </w:rPr>
        <w:t>f)</w:t>
      </w:r>
      <w:r w:rsidRPr="00131F97">
        <w:rPr>
          <w:b/>
        </w:rPr>
        <w:t xml:space="preserve"> navrhovaná ochranná a bezpečnostní pásma, rozsah omezení a podmínky ochrany</w:t>
      </w:r>
      <w:r w:rsidR="00681089" w:rsidRPr="00131F97">
        <w:rPr>
          <w:b/>
        </w:rPr>
        <w:t xml:space="preserve"> podle jiných právních předpisů</w:t>
      </w:r>
      <w:bookmarkEnd w:id="70"/>
    </w:p>
    <w:p w14:paraId="0BADA6CE" w14:textId="3166585B" w:rsidR="00681089" w:rsidRDefault="001C4C82" w:rsidP="008A7B4B">
      <w:pPr>
        <w:pStyle w:val="Bezmezer"/>
        <w:spacing w:line="276" w:lineRule="auto"/>
        <w:jc w:val="both"/>
      </w:pPr>
      <w:r w:rsidRPr="00131F97">
        <w:t xml:space="preserve">    Nejsou navrhována žádná speciální ochranná pásma ani omezení. </w:t>
      </w:r>
    </w:p>
    <w:p w14:paraId="1FE4E7E2" w14:textId="77777777" w:rsidR="00681089" w:rsidRPr="00131F97" w:rsidRDefault="00681089" w:rsidP="008A7B4B">
      <w:pPr>
        <w:pStyle w:val="Bezmezer"/>
        <w:spacing w:line="276" w:lineRule="auto"/>
        <w:jc w:val="both"/>
      </w:pPr>
    </w:p>
    <w:p w14:paraId="2BA081AD" w14:textId="77777777" w:rsidR="00100FE2" w:rsidRPr="00131F97" w:rsidRDefault="00100FE2" w:rsidP="008A7B4B">
      <w:pPr>
        <w:pStyle w:val="Bezmezer"/>
        <w:spacing w:line="276" w:lineRule="auto"/>
        <w:jc w:val="both"/>
        <w:outlineLvl w:val="0"/>
        <w:rPr>
          <w:b/>
        </w:rPr>
      </w:pPr>
      <w:bookmarkStart w:id="71" w:name="_Toc93354160"/>
      <w:r w:rsidRPr="00131F97">
        <w:rPr>
          <w:b/>
        </w:rPr>
        <w:t>B.7 Ochrana obyvatelstva</w:t>
      </w:r>
      <w:bookmarkEnd w:id="71"/>
    </w:p>
    <w:p w14:paraId="479B82A5" w14:textId="77777777" w:rsidR="00100FE2" w:rsidRPr="00131F97" w:rsidRDefault="00100FE2" w:rsidP="008A7B4B">
      <w:pPr>
        <w:pStyle w:val="Bezmezer"/>
        <w:spacing w:line="276" w:lineRule="auto"/>
        <w:jc w:val="both"/>
      </w:pPr>
      <w:r w:rsidRPr="00131F97">
        <w:rPr>
          <w:b/>
        </w:rPr>
        <w:t>Splnění základních požadavků z hlediska plnění úkolů ochrany obyvatelstva</w:t>
      </w:r>
    </w:p>
    <w:p w14:paraId="33EFC1A5" w14:textId="77777777" w:rsidR="00681089" w:rsidRPr="00131F97" w:rsidRDefault="002127D9" w:rsidP="008A7B4B">
      <w:pPr>
        <w:pStyle w:val="Bezmezer"/>
        <w:spacing w:line="276" w:lineRule="auto"/>
        <w:jc w:val="both"/>
      </w:pPr>
      <w:r w:rsidRPr="00131F97">
        <w:t xml:space="preserve">      Navržená stavby splňuje veškeré požadavky z hledisko úkolů ochrany obyvatelstva. </w:t>
      </w:r>
    </w:p>
    <w:p w14:paraId="0FE49848" w14:textId="77777777" w:rsidR="00681089" w:rsidRPr="00131F97" w:rsidRDefault="00681089" w:rsidP="008A7B4B">
      <w:pPr>
        <w:pStyle w:val="Bezmezer"/>
        <w:spacing w:line="276" w:lineRule="auto"/>
        <w:jc w:val="both"/>
      </w:pPr>
    </w:p>
    <w:p w14:paraId="4FB2C49E" w14:textId="77777777" w:rsidR="00100FE2" w:rsidRPr="00057B99" w:rsidRDefault="00100FE2" w:rsidP="008A7B4B">
      <w:pPr>
        <w:pStyle w:val="Bezmezer"/>
        <w:spacing w:line="276" w:lineRule="auto"/>
        <w:jc w:val="both"/>
        <w:outlineLvl w:val="0"/>
        <w:rPr>
          <w:b/>
        </w:rPr>
      </w:pPr>
      <w:bookmarkStart w:id="72" w:name="_Toc93354161"/>
      <w:r w:rsidRPr="00057B99">
        <w:rPr>
          <w:b/>
        </w:rPr>
        <w:t>B.8 Zásady organizace výstavby</w:t>
      </w:r>
      <w:bookmarkEnd w:id="72"/>
    </w:p>
    <w:p w14:paraId="6015DD86" w14:textId="38340FE0" w:rsidR="000300C7" w:rsidRDefault="000300C7" w:rsidP="000300C7">
      <w:pPr>
        <w:pStyle w:val="Bezmezer"/>
        <w:rPr>
          <w:b/>
        </w:rPr>
      </w:pPr>
      <w:r w:rsidRPr="00AA22E3">
        <w:rPr>
          <w:b/>
        </w:rPr>
        <w:t>a) potřeby a spotřeby rozhodujících médií a hmot, jejich zajištění</w:t>
      </w:r>
    </w:p>
    <w:p w14:paraId="4051D42D" w14:textId="77777777" w:rsidR="00A667A2" w:rsidRPr="00AA22E3" w:rsidRDefault="00A667A2" w:rsidP="000300C7">
      <w:pPr>
        <w:pStyle w:val="Bezmezer"/>
        <w:rPr>
          <w:b/>
        </w:rPr>
      </w:pPr>
    </w:p>
    <w:p w14:paraId="42F6A375" w14:textId="77777777" w:rsidR="003258B5" w:rsidRPr="00720561" w:rsidRDefault="003258B5">
      <w:pPr>
        <w:pStyle w:val="Nadpis1"/>
        <w:numPr>
          <w:ilvl w:val="0"/>
          <w:numId w:val="6"/>
        </w:numPr>
        <w:ind w:left="0" w:firstLine="0"/>
      </w:pPr>
      <w:bookmarkStart w:id="73" w:name="_Toc107426926"/>
      <w:r w:rsidRPr="00720561">
        <w:t xml:space="preserve">potřeby a spotřeby </w:t>
      </w:r>
      <w:proofErr w:type="spellStart"/>
      <w:r w:rsidRPr="00720561">
        <w:t>rozhodujícíh</w:t>
      </w:r>
      <w:proofErr w:type="spellEnd"/>
      <w:r w:rsidRPr="00720561">
        <w:t xml:space="preserve"> médií a hmot a jejich zajištění</w:t>
      </w:r>
      <w:bookmarkEnd w:id="73"/>
    </w:p>
    <w:p w14:paraId="0AE994ED" w14:textId="77777777" w:rsidR="003258B5" w:rsidRPr="00720561" w:rsidRDefault="003258B5">
      <w:pPr>
        <w:pStyle w:val="Nadpis2"/>
        <w:numPr>
          <w:ilvl w:val="0"/>
          <w:numId w:val="6"/>
        </w:numPr>
        <w:ind w:left="0" w:firstLine="0"/>
        <w:rPr>
          <w:rFonts w:ascii="Times New Roman" w:hAnsi="Times New Roman"/>
          <w:sz w:val="24"/>
        </w:rPr>
      </w:pPr>
      <w:bookmarkStart w:id="74" w:name="_Toc107426928"/>
      <w:r w:rsidRPr="00720561">
        <w:rPr>
          <w:rFonts w:ascii="Times New Roman" w:hAnsi="Times New Roman"/>
          <w:sz w:val="24"/>
        </w:rPr>
        <w:t>Spotřeba a zajištění přípojky el. energie:</w:t>
      </w:r>
      <w:bookmarkEnd w:id="74"/>
    </w:p>
    <w:p w14:paraId="3E02FE45" w14:textId="1E4586FC" w:rsidR="003258B5" w:rsidRDefault="003258B5" w:rsidP="003258B5">
      <w:pPr>
        <w:spacing w:after="120"/>
      </w:pPr>
      <w:r w:rsidRPr="00720561">
        <w:tab/>
        <w:t>Výpočet je spotřeby el. energie je plánován na pravděpodobnou největší spotřebu na stavbě. Jedná se o fázi etapy kdy ze bude v provozu zázemí stavby, stavební sila, hrubá výstavba kontaktního centra. V ostatních fází výstavby se předpokládá spotřeba el. energie vždy menší.</w:t>
      </w:r>
    </w:p>
    <w:p w14:paraId="6C5833B5" w14:textId="2337CC34" w:rsidR="00A667A2" w:rsidRDefault="00A667A2" w:rsidP="003258B5">
      <w:pPr>
        <w:spacing w:after="120"/>
      </w:pPr>
    </w:p>
    <w:p w14:paraId="2EA1AAB4" w14:textId="0B1E7DA1" w:rsidR="00A667A2" w:rsidRDefault="00A667A2" w:rsidP="003258B5">
      <w:pPr>
        <w:spacing w:after="120"/>
      </w:pPr>
    </w:p>
    <w:p w14:paraId="2BC652D8" w14:textId="7264FBA3" w:rsidR="00A667A2" w:rsidRDefault="00A667A2" w:rsidP="003258B5">
      <w:pPr>
        <w:spacing w:after="120"/>
      </w:pPr>
    </w:p>
    <w:p w14:paraId="27168DE2" w14:textId="274DDFB5" w:rsidR="00A667A2" w:rsidRDefault="00A667A2" w:rsidP="003258B5">
      <w:pPr>
        <w:spacing w:after="120"/>
      </w:pPr>
    </w:p>
    <w:p w14:paraId="718BFCF7" w14:textId="2274843F" w:rsidR="00A667A2" w:rsidRDefault="00A667A2" w:rsidP="003258B5">
      <w:pPr>
        <w:spacing w:after="120"/>
      </w:pPr>
    </w:p>
    <w:p w14:paraId="6B0229BE" w14:textId="4D085B74" w:rsidR="00A667A2" w:rsidRDefault="00A667A2" w:rsidP="003258B5">
      <w:pPr>
        <w:spacing w:after="120"/>
      </w:pPr>
    </w:p>
    <w:p w14:paraId="54A94DAD" w14:textId="7E15CC32" w:rsidR="00A667A2" w:rsidRDefault="00A667A2" w:rsidP="003258B5">
      <w:pPr>
        <w:spacing w:after="120"/>
      </w:pPr>
    </w:p>
    <w:p w14:paraId="25479F04" w14:textId="47AC11E0" w:rsidR="00A667A2" w:rsidRDefault="00A667A2" w:rsidP="003258B5">
      <w:pPr>
        <w:spacing w:after="120"/>
      </w:pPr>
    </w:p>
    <w:p w14:paraId="2F36ABC6" w14:textId="5F6885E6" w:rsidR="00A667A2" w:rsidRDefault="00A667A2" w:rsidP="003258B5">
      <w:pPr>
        <w:spacing w:after="120"/>
      </w:pPr>
    </w:p>
    <w:p w14:paraId="47E5A085" w14:textId="4F4BF199" w:rsidR="00A667A2" w:rsidRDefault="00A667A2" w:rsidP="003258B5">
      <w:pPr>
        <w:spacing w:after="120"/>
      </w:pPr>
    </w:p>
    <w:p w14:paraId="2F8047E9" w14:textId="77777777" w:rsidR="00A667A2" w:rsidRDefault="00A667A2" w:rsidP="003258B5">
      <w:pPr>
        <w:spacing w:after="120"/>
      </w:pPr>
    </w:p>
    <w:p w14:paraId="6B8714C1" w14:textId="77777777" w:rsidR="00A667A2" w:rsidRPr="00720561" w:rsidRDefault="00A667A2" w:rsidP="003258B5">
      <w:pPr>
        <w:spacing w:after="120"/>
      </w:pPr>
    </w:p>
    <w:p w14:paraId="13E1836C" w14:textId="77777777" w:rsidR="003258B5" w:rsidRPr="00720561" w:rsidRDefault="003258B5" w:rsidP="003258B5">
      <w:pPr>
        <w:spacing w:before="20" w:after="240"/>
        <w:rPr>
          <w:u w:val="single"/>
        </w:rPr>
      </w:pPr>
      <w:r w:rsidRPr="00720561">
        <w:rPr>
          <w:u w:val="single"/>
        </w:rPr>
        <w:lastRenderedPageBreak/>
        <w:t>Spotřeba pro provoz stavby a zázemí stavby:</w:t>
      </w:r>
    </w:p>
    <w:p w14:paraId="4D7B7E5B" w14:textId="77777777" w:rsidR="003258B5" w:rsidRPr="00720561" w:rsidRDefault="003258B5">
      <w:pPr>
        <w:pStyle w:val="Nadpis3"/>
        <w:numPr>
          <w:ilvl w:val="0"/>
          <w:numId w:val="6"/>
        </w:numPr>
        <w:ind w:left="0" w:firstLine="0"/>
        <w:rPr>
          <w:rFonts w:ascii="Times New Roman" w:hAnsi="Times New Roman" w:cs="Times New Roman"/>
        </w:rPr>
      </w:pPr>
      <w:bookmarkStart w:id="75" w:name="_Toc107426929"/>
      <w:bookmarkStart w:id="76" w:name="_Hlk58751032"/>
      <w:r w:rsidRPr="00720561">
        <w:rPr>
          <w:rFonts w:ascii="Times New Roman" w:hAnsi="Times New Roman" w:cs="Times New Roman"/>
        </w:rPr>
        <w:t>Výpočet el. energie pro stavební činnost:</w:t>
      </w:r>
      <w:bookmarkEnd w:id="75"/>
    </w:p>
    <w:p w14:paraId="15AB44C6" w14:textId="77777777" w:rsidR="003258B5" w:rsidRPr="00720561" w:rsidRDefault="003258B5" w:rsidP="003258B5">
      <w:r w:rsidRPr="00720561">
        <w:rPr>
          <w:noProof/>
        </w:rPr>
        <w:drawing>
          <wp:inline distT="0" distB="0" distL="0" distR="0" wp14:anchorId="611223B9" wp14:editId="0FF151C4">
            <wp:extent cx="5991225" cy="5610225"/>
            <wp:effectExtent l="0" t="0" r="9525"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91225" cy="5610225"/>
                    </a:xfrm>
                    <a:prstGeom prst="rect">
                      <a:avLst/>
                    </a:prstGeom>
                    <a:noFill/>
                    <a:ln>
                      <a:noFill/>
                    </a:ln>
                  </pic:spPr>
                </pic:pic>
              </a:graphicData>
            </a:graphic>
          </wp:inline>
        </w:drawing>
      </w:r>
    </w:p>
    <w:p w14:paraId="667A1FFE" w14:textId="77777777" w:rsidR="003258B5" w:rsidRPr="00720561" w:rsidRDefault="003258B5" w:rsidP="003258B5">
      <w:r w:rsidRPr="00720561">
        <w:rPr>
          <w:noProof/>
        </w:rPr>
        <w:drawing>
          <wp:inline distT="0" distB="0" distL="0" distR="0" wp14:anchorId="37DA92B6" wp14:editId="573B2708">
            <wp:extent cx="5991225" cy="962025"/>
            <wp:effectExtent l="0" t="0" r="9525" b="952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91225" cy="962025"/>
                    </a:xfrm>
                    <a:prstGeom prst="rect">
                      <a:avLst/>
                    </a:prstGeom>
                    <a:noFill/>
                    <a:ln>
                      <a:noFill/>
                    </a:ln>
                  </pic:spPr>
                </pic:pic>
              </a:graphicData>
            </a:graphic>
          </wp:inline>
        </w:drawing>
      </w:r>
    </w:p>
    <w:p w14:paraId="762A38B9" w14:textId="77777777" w:rsidR="003258B5" w:rsidRPr="00720561" w:rsidRDefault="003258B5" w:rsidP="003258B5"/>
    <w:p w14:paraId="4CCF0F29" w14:textId="77777777" w:rsidR="003258B5" w:rsidRPr="00720561" w:rsidRDefault="003258B5" w:rsidP="003258B5">
      <w:pPr>
        <w:rPr>
          <w:b/>
          <w:bCs/>
        </w:rPr>
      </w:pPr>
      <w:r w:rsidRPr="00720561">
        <w:rPr>
          <w:b/>
          <w:bCs/>
        </w:rPr>
        <w:t>REKAPITULACE:</w:t>
      </w:r>
    </w:p>
    <w:p w14:paraId="3E857EC6" w14:textId="77777777" w:rsidR="003258B5" w:rsidRPr="00720561" w:rsidRDefault="003258B5" w:rsidP="003258B5">
      <w:pPr>
        <w:spacing w:after="120"/>
        <w:rPr>
          <w:b/>
        </w:rPr>
      </w:pPr>
      <w:r w:rsidRPr="00720561">
        <w:rPr>
          <w:b/>
        </w:rPr>
        <w:t>Celkový před. soudobý příkon pro výstavbu s rezervou:</w:t>
      </w:r>
      <w:r w:rsidRPr="00720561">
        <w:rPr>
          <w:b/>
        </w:rPr>
        <w:tab/>
      </w:r>
      <w:r w:rsidRPr="00720561">
        <w:rPr>
          <w:b/>
        </w:rPr>
        <w:tab/>
      </w:r>
      <w:r w:rsidRPr="00720561">
        <w:rPr>
          <w:b/>
        </w:rPr>
        <w:tab/>
      </w:r>
      <w:r w:rsidRPr="00720561">
        <w:rPr>
          <w:b/>
        </w:rPr>
        <w:tab/>
        <w:t xml:space="preserve">    80,00 kW</w:t>
      </w:r>
    </w:p>
    <w:p w14:paraId="225D3478" w14:textId="77777777" w:rsidR="003258B5" w:rsidRPr="00720561" w:rsidRDefault="003258B5" w:rsidP="003258B5">
      <w:r w:rsidRPr="00720561">
        <w:tab/>
        <w:t xml:space="preserve">Vybraný zhotovitel stavby pro výstavbu kontaktního centra bude jako zdroj elektrické energie pro stavbu využívat energii z nové rozvodné skříně v ul. Koliště tř. na výkrese ZOV označeno jako </w:t>
      </w:r>
      <w:proofErr w:type="spellStart"/>
      <w:r w:rsidRPr="00720561">
        <w:t>NbE</w:t>
      </w:r>
      <w:proofErr w:type="spellEnd"/>
      <w:r w:rsidRPr="00720561">
        <w:t xml:space="preserve">. Nutný příkon pro tuto stavbu bude i s rezervou cca 80 kW. Přesný postup dodávky el. energie bude upřesněn při předání stavby zhotoviteli. Výpočet je spočítán na </w:t>
      </w:r>
      <w:r w:rsidRPr="00720561">
        <w:lastRenderedPageBreak/>
        <w:t>největší předpokládaný možný odběr na stavbě, v ostatních fázích výstavby v dané etapě, by měl být odběr vždy menší.</w:t>
      </w:r>
    </w:p>
    <w:p w14:paraId="6CB29E75" w14:textId="77777777" w:rsidR="003258B5" w:rsidRPr="00720561" w:rsidRDefault="003258B5">
      <w:pPr>
        <w:pStyle w:val="Nadpis2"/>
        <w:numPr>
          <w:ilvl w:val="0"/>
          <w:numId w:val="6"/>
        </w:numPr>
        <w:ind w:left="0" w:firstLine="0"/>
        <w:rPr>
          <w:rFonts w:ascii="Times New Roman" w:hAnsi="Times New Roman"/>
          <w:sz w:val="24"/>
        </w:rPr>
      </w:pPr>
      <w:bookmarkStart w:id="77" w:name="_Toc107426931"/>
      <w:bookmarkEnd w:id="76"/>
      <w:r w:rsidRPr="00720561">
        <w:rPr>
          <w:rFonts w:ascii="Times New Roman" w:hAnsi="Times New Roman"/>
          <w:sz w:val="24"/>
        </w:rPr>
        <w:t>Spotřeba zajištění přípojky vody pro stavbu</w:t>
      </w:r>
      <w:bookmarkEnd w:id="77"/>
    </w:p>
    <w:p w14:paraId="1B75D78E" w14:textId="77777777" w:rsidR="003258B5" w:rsidRPr="00720561" w:rsidRDefault="003258B5" w:rsidP="003258B5">
      <w:pPr>
        <w:pStyle w:val="Zkladntext"/>
        <w:spacing w:after="120"/>
        <w:ind w:firstLine="510"/>
        <w:rPr>
          <w:szCs w:val="24"/>
        </w:rPr>
      </w:pPr>
      <w:r w:rsidRPr="00720561">
        <w:rPr>
          <w:szCs w:val="24"/>
        </w:rPr>
        <w:tab/>
        <w:t>Voda potřebná pro provoz dočasných objektů zařízení staveniště a výstavbu objektů řešené stavby bude zajištěna z nového vodovodního řadu pro objekt kontaktního centra.</w:t>
      </w:r>
    </w:p>
    <w:p w14:paraId="12DB2F8A" w14:textId="77777777" w:rsidR="003258B5" w:rsidRPr="00720561" w:rsidRDefault="003258B5" w:rsidP="003258B5">
      <w:pPr>
        <w:pStyle w:val="Zkladntext"/>
        <w:rPr>
          <w:szCs w:val="24"/>
        </w:rPr>
      </w:pPr>
      <w:r w:rsidRPr="00720561">
        <w:rPr>
          <w:szCs w:val="24"/>
        </w:rPr>
        <w:tab/>
        <w:t xml:space="preserve">Na přípojku budou napojeny </w:t>
      </w:r>
      <w:proofErr w:type="spellStart"/>
      <w:r w:rsidRPr="00720561">
        <w:rPr>
          <w:szCs w:val="24"/>
        </w:rPr>
        <w:t>vnitrostaveništní</w:t>
      </w:r>
      <w:proofErr w:type="spellEnd"/>
      <w:r w:rsidRPr="00720561">
        <w:rPr>
          <w:szCs w:val="24"/>
        </w:rPr>
        <w:t xml:space="preserve"> rozvody vedoucí k dočasným objektům ZS a k ostatním místům spotřeby vody.</w:t>
      </w:r>
    </w:p>
    <w:p w14:paraId="7DBB8983" w14:textId="77777777" w:rsidR="003258B5" w:rsidRPr="00720561" w:rsidRDefault="003258B5" w:rsidP="003258B5">
      <w:pPr>
        <w:pStyle w:val="Zkladntext"/>
        <w:rPr>
          <w:szCs w:val="24"/>
        </w:rPr>
      </w:pPr>
      <w:r w:rsidRPr="00720561">
        <w:rPr>
          <w:szCs w:val="24"/>
        </w:rPr>
        <w:tab/>
        <w:t>Zhotovitel stavby má povinnost uzavřít se správcem vodovodní sítě smlouvu o dodávce vody pro potřeby stavby a odvádění odpadních vod.</w:t>
      </w:r>
    </w:p>
    <w:p w14:paraId="1E975244" w14:textId="77777777" w:rsidR="003258B5" w:rsidRPr="00720561" w:rsidRDefault="003258B5" w:rsidP="003258B5">
      <w:pPr>
        <w:pStyle w:val="Zkladntext"/>
        <w:rPr>
          <w:szCs w:val="24"/>
        </w:rPr>
      </w:pPr>
      <w:r w:rsidRPr="00720561">
        <w:rPr>
          <w:szCs w:val="24"/>
        </w:rPr>
        <w:tab/>
        <w:t>Pro výstavbu kontaktního centra se předpokládá v nejsilnějším nasazení 15 zaměstnanců stavby. Z toho 2 THP a 13 dělnických profesí.</w:t>
      </w:r>
    </w:p>
    <w:p w14:paraId="2E3BAEEE" w14:textId="77777777" w:rsidR="003258B5" w:rsidRPr="00720561" w:rsidRDefault="003258B5" w:rsidP="003258B5">
      <w:pPr>
        <w:pStyle w:val="Zkladntext"/>
        <w:rPr>
          <w:szCs w:val="24"/>
          <w:u w:val="single"/>
        </w:rPr>
      </w:pPr>
      <w:r w:rsidRPr="00720561">
        <w:rPr>
          <w:szCs w:val="24"/>
          <w:u w:val="single"/>
        </w:rPr>
        <w:t xml:space="preserve">VÝPOČET POTŘEBY VODY PRO PROVOZ ZAŘÍZENÍ STAVENIŠTĚ A PRO VÝSTAVBU OBJEKTŮ </w:t>
      </w:r>
    </w:p>
    <w:p w14:paraId="42B2AB17" w14:textId="77777777" w:rsidR="003258B5" w:rsidRPr="00720561" w:rsidRDefault="003258B5" w:rsidP="003258B5">
      <w:pPr>
        <w:pStyle w:val="Zkladntext"/>
        <w:rPr>
          <w:szCs w:val="24"/>
        </w:rPr>
      </w:pPr>
      <w:r w:rsidRPr="00720561">
        <w:rPr>
          <w:szCs w:val="24"/>
        </w:rPr>
        <w:tab/>
        <w:t>Výpočet potřeby vody pro stavbu je proveden na období největší spotřeby stavebních prací. V tomto období se předpokládá maximální potřeba vody pro stavbu.</w:t>
      </w:r>
    </w:p>
    <w:p w14:paraId="5B5A67E5" w14:textId="77777777" w:rsidR="003258B5" w:rsidRPr="00720561" w:rsidRDefault="003258B5" w:rsidP="003258B5">
      <w:r w:rsidRPr="00720561">
        <w:t>a</w:t>
      </w:r>
      <w:r w:rsidRPr="00720561">
        <w:rPr>
          <w:u w:val="single"/>
        </w:rPr>
        <w:t>) Potřeba vody denní:</w:t>
      </w:r>
    </w:p>
    <w:p w14:paraId="3650B487" w14:textId="77777777" w:rsidR="003258B5" w:rsidRPr="00720561" w:rsidRDefault="003258B5" w:rsidP="003258B5"/>
    <w:p w14:paraId="512A6DF1" w14:textId="77777777" w:rsidR="003258B5" w:rsidRPr="00720561" w:rsidRDefault="003258B5" w:rsidP="003258B5">
      <w:r w:rsidRPr="00720561">
        <w:rPr>
          <w:noProof/>
        </w:rPr>
        <w:drawing>
          <wp:inline distT="0" distB="0" distL="0" distR="0" wp14:anchorId="135552B9" wp14:editId="4B533D80">
            <wp:extent cx="6289675" cy="2432050"/>
            <wp:effectExtent l="0" t="0" r="0" b="635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89675" cy="2432050"/>
                    </a:xfrm>
                    <a:prstGeom prst="rect">
                      <a:avLst/>
                    </a:prstGeom>
                    <a:noFill/>
                    <a:ln>
                      <a:noFill/>
                    </a:ln>
                  </pic:spPr>
                </pic:pic>
              </a:graphicData>
            </a:graphic>
          </wp:inline>
        </w:drawing>
      </w:r>
    </w:p>
    <w:p w14:paraId="63C89AA7" w14:textId="77777777" w:rsidR="003258B5" w:rsidRPr="00720561" w:rsidRDefault="003258B5" w:rsidP="003258B5"/>
    <w:p w14:paraId="21E1EC49" w14:textId="77777777" w:rsidR="003258B5" w:rsidRPr="00720561" w:rsidRDefault="003258B5" w:rsidP="003258B5">
      <w:r w:rsidRPr="00720561">
        <w:rPr>
          <w:noProof/>
        </w:rPr>
        <w:lastRenderedPageBreak/>
        <w:drawing>
          <wp:inline distT="0" distB="0" distL="0" distR="0" wp14:anchorId="536B3D7A" wp14:editId="54225353">
            <wp:extent cx="5210175" cy="4857750"/>
            <wp:effectExtent l="0" t="0" r="952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10175" cy="4857750"/>
                    </a:xfrm>
                    <a:prstGeom prst="rect">
                      <a:avLst/>
                    </a:prstGeom>
                    <a:noFill/>
                    <a:ln>
                      <a:noFill/>
                    </a:ln>
                  </pic:spPr>
                </pic:pic>
              </a:graphicData>
            </a:graphic>
          </wp:inline>
        </w:drawing>
      </w:r>
    </w:p>
    <w:p w14:paraId="73326A68" w14:textId="77777777" w:rsidR="003258B5" w:rsidRPr="00720561" w:rsidRDefault="003258B5" w:rsidP="003258B5"/>
    <w:p w14:paraId="70291954" w14:textId="77777777" w:rsidR="003258B5" w:rsidRPr="00720561" w:rsidRDefault="003258B5" w:rsidP="003258B5">
      <w:pPr>
        <w:spacing w:after="120"/>
        <w:ind w:firstLine="510"/>
      </w:pPr>
      <w:r w:rsidRPr="00720561">
        <w:t xml:space="preserve">Předpokládaná max. spotřeba vody Pro </w:t>
      </w:r>
      <w:r w:rsidRPr="00720561">
        <w:rPr>
          <w:b/>
          <w:bCs/>
        </w:rPr>
        <w:t xml:space="preserve">objekt kontaktního centra </w:t>
      </w:r>
      <w:r w:rsidRPr="00720561">
        <w:t>bude cca 0,0865 l/s, z toho max. spotřeba vody pro provoz dočasného zázemí stavby bude cca 0,0604 l/s a pro výstavbu bude 0,0260 l/s.</w:t>
      </w:r>
    </w:p>
    <w:p w14:paraId="73BDADF7" w14:textId="77777777" w:rsidR="003258B5" w:rsidRPr="00720561" w:rsidRDefault="003258B5">
      <w:pPr>
        <w:pStyle w:val="Nadpis1"/>
        <w:numPr>
          <w:ilvl w:val="0"/>
          <w:numId w:val="6"/>
        </w:numPr>
        <w:ind w:left="0" w:firstLine="0"/>
        <w:jc w:val="both"/>
      </w:pPr>
      <w:bookmarkStart w:id="78" w:name="_Toc107426932"/>
      <w:r w:rsidRPr="00720561">
        <w:t>odvodnění staveniště</w:t>
      </w:r>
      <w:bookmarkEnd w:id="78"/>
    </w:p>
    <w:p w14:paraId="4EC7BFB6" w14:textId="77777777" w:rsidR="003258B5" w:rsidRPr="00720561" w:rsidRDefault="003258B5" w:rsidP="003258B5">
      <w:pPr>
        <w:pStyle w:val="Odstavecseseznamem"/>
        <w:spacing w:after="240"/>
        <w:ind w:left="0"/>
        <w:rPr>
          <w:u w:val="single"/>
        </w:rPr>
      </w:pPr>
      <w:r w:rsidRPr="00720561">
        <w:rPr>
          <w:u w:val="single"/>
        </w:rPr>
        <w:t>Dešťová voda na ploše ZS – Plocha ZS:</w:t>
      </w:r>
    </w:p>
    <w:p w14:paraId="60128102" w14:textId="77777777" w:rsidR="003258B5" w:rsidRPr="00720561" w:rsidRDefault="003258B5" w:rsidP="003258B5">
      <w:pPr>
        <w:spacing w:before="60" w:after="240"/>
      </w:pPr>
      <w:r w:rsidRPr="00720561">
        <w:tab/>
        <w:t>Dešťová voda bude odvodněna gravitačně vsakováním nebo odvodněním do stávajícího terénu nebo do stávajících vpustí jsou-li v prostoru stavby. Zhotovitel stavby je povinen v případě kontaminace vody provést přečistění vody např. v sedimentačních nádržích. Dále je nutné, aby zhotovitel stavby dodržoval závazné předpisy pro vypouštění vody do veřejné kanalizace daného správce kanalizačního řádu města Brna. Tyto opatření bude platit pro všechny fáze výstavby.</w:t>
      </w:r>
    </w:p>
    <w:p w14:paraId="40EC060A" w14:textId="77777777" w:rsidR="003258B5" w:rsidRPr="00720561" w:rsidRDefault="003258B5" w:rsidP="003258B5">
      <w:pPr>
        <w:pStyle w:val="Odstavecseseznamem"/>
        <w:spacing w:after="240"/>
        <w:ind w:left="0"/>
        <w:rPr>
          <w:u w:val="single"/>
        </w:rPr>
      </w:pPr>
      <w:r w:rsidRPr="00720561">
        <w:rPr>
          <w:u w:val="single"/>
        </w:rPr>
        <w:t>Splašková voda:</w:t>
      </w:r>
    </w:p>
    <w:p w14:paraId="39B07F15" w14:textId="77777777" w:rsidR="003258B5" w:rsidRPr="00720561" w:rsidRDefault="003258B5" w:rsidP="003258B5">
      <w:pPr>
        <w:spacing w:after="120"/>
        <w:ind w:firstLine="510"/>
      </w:pPr>
      <w:r w:rsidRPr="00720561">
        <w:tab/>
        <w:t>V prostoru staveniště budou rovněž v souladu s postupem stavebních prací a zajištěním docházkové vzdálenosti použity buňky chemického WC se zajištěním pravidelného čištění a vyvážení. Polohu těchto buněk určí dodavatel stavby.</w:t>
      </w:r>
    </w:p>
    <w:p w14:paraId="43080D1D" w14:textId="77777777" w:rsidR="003258B5" w:rsidRPr="00720561" w:rsidRDefault="003258B5">
      <w:pPr>
        <w:pStyle w:val="Nadpis1"/>
        <w:numPr>
          <w:ilvl w:val="0"/>
          <w:numId w:val="6"/>
        </w:numPr>
        <w:ind w:left="0" w:firstLine="0"/>
        <w:jc w:val="both"/>
      </w:pPr>
      <w:bookmarkStart w:id="79" w:name="_Toc107426933"/>
      <w:r w:rsidRPr="00720561">
        <w:lastRenderedPageBreak/>
        <w:t>napojení stavby na stávající dopravní a technickou infrastrukturu</w:t>
      </w:r>
      <w:bookmarkEnd w:id="79"/>
    </w:p>
    <w:p w14:paraId="26EBEC20" w14:textId="77777777" w:rsidR="003258B5" w:rsidRPr="00720561" w:rsidRDefault="003258B5">
      <w:pPr>
        <w:pStyle w:val="Nadpis2"/>
        <w:numPr>
          <w:ilvl w:val="0"/>
          <w:numId w:val="6"/>
        </w:numPr>
        <w:ind w:left="0" w:firstLine="0"/>
        <w:rPr>
          <w:rFonts w:ascii="Times New Roman" w:hAnsi="Times New Roman"/>
          <w:sz w:val="24"/>
        </w:rPr>
      </w:pPr>
      <w:bookmarkStart w:id="80" w:name="_Toc107426934"/>
      <w:r w:rsidRPr="00720561">
        <w:rPr>
          <w:rFonts w:ascii="Times New Roman" w:hAnsi="Times New Roman"/>
          <w:sz w:val="24"/>
        </w:rPr>
        <w:t>Dopravní trasy</w:t>
      </w:r>
      <w:bookmarkEnd w:id="80"/>
    </w:p>
    <w:p w14:paraId="43CE5241" w14:textId="77777777" w:rsidR="003258B5" w:rsidRPr="00720561" w:rsidRDefault="003258B5" w:rsidP="003258B5">
      <w:pPr>
        <w:tabs>
          <w:tab w:val="left" w:pos="0"/>
        </w:tabs>
      </w:pPr>
      <w:r w:rsidRPr="00720561">
        <w:tab/>
        <w:t>Pro realizaci stavby bude využívána veřejná silniční síť. Dopravní trasy jsou vedeny ze staveniště primárně na největší dopravní tepnu v blízkosti stavby, v tomto případě je komunikace I /37 směrem na Hradec Králové nebo Chrudim. Odvozové a příjezdové trasy si zhotovitel stavby stanoví dle vlastních potřeb a možností. Vjezd a výjezd na staveniště je navržen do ulice U Stadionu a dále do ulice Slukova tř.. Trasy jsou primárně vedeny na okraj Pardubic zde se již zhotovitel rozhodně dle vlastního uvážení.</w:t>
      </w:r>
    </w:p>
    <w:p w14:paraId="5D365E27" w14:textId="77777777" w:rsidR="003258B5" w:rsidRPr="00720561" w:rsidRDefault="003258B5">
      <w:pPr>
        <w:pStyle w:val="Nadpis3"/>
        <w:numPr>
          <w:ilvl w:val="0"/>
          <w:numId w:val="6"/>
        </w:numPr>
        <w:ind w:left="0" w:firstLine="0"/>
        <w:rPr>
          <w:rFonts w:ascii="Times New Roman" w:hAnsi="Times New Roman" w:cs="Times New Roman"/>
        </w:rPr>
      </w:pPr>
      <w:bookmarkStart w:id="81" w:name="_Toc107426935"/>
      <w:r w:rsidRPr="00720561">
        <w:rPr>
          <w:rFonts w:ascii="Times New Roman" w:hAnsi="Times New Roman" w:cs="Times New Roman"/>
        </w:rPr>
        <w:t>Dopravní trasy</w:t>
      </w:r>
      <w:bookmarkEnd w:id="81"/>
    </w:p>
    <w:p w14:paraId="09C6F682" w14:textId="77777777" w:rsidR="003258B5" w:rsidRPr="00720561" w:rsidRDefault="003258B5" w:rsidP="003258B5">
      <w:pPr>
        <w:tabs>
          <w:tab w:val="left" w:pos="0"/>
          <w:tab w:val="left" w:pos="851"/>
        </w:tabs>
        <w:rPr>
          <w:b/>
          <w:i/>
        </w:rPr>
      </w:pPr>
      <w:r w:rsidRPr="00720561">
        <w:rPr>
          <w:b/>
          <w:i/>
        </w:rPr>
        <w:t>Materiál z demolic a zemních prací Zavážení nového stavebního materiálu Oblasti mimo Brno – varianta východ (dálnice D1)</w:t>
      </w:r>
    </w:p>
    <w:p w14:paraId="30EB81C4" w14:textId="77777777" w:rsidR="003258B5" w:rsidRPr="00720561" w:rsidRDefault="003258B5" w:rsidP="003258B5">
      <w:pPr>
        <w:tabs>
          <w:tab w:val="left" w:pos="0"/>
          <w:tab w:val="left" w:pos="851"/>
        </w:tabs>
        <w:rPr>
          <w:i/>
        </w:rPr>
      </w:pPr>
      <w:r w:rsidRPr="00720561">
        <w:rPr>
          <w:i/>
        </w:rPr>
        <w:t>Dopravní trasy na dálnici D1</w:t>
      </w:r>
    </w:p>
    <w:p w14:paraId="55DDF9F1" w14:textId="77777777" w:rsidR="003258B5" w:rsidRPr="00720561" w:rsidRDefault="003258B5" w:rsidP="003258B5">
      <w:pPr>
        <w:tabs>
          <w:tab w:val="left" w:pos="0"/>
          <w:tab w:val="left" w:pos="851"/>
        </w:tabs>
        <w:rPr>
          <w:i/>
        </w:rPr>
      </w:pPr>
      <w:r w:rsidRPr="00720561">
        <w:rPr>
          <w:i/>
        </w:rPr>
        <w:t>Od vjezdu v ul. Skořepka i od Vjezdu ul. Vlhká</w:t>
      </w:r>
    </w:p>
    <w:p w14:paraId="3FCA862A" w14:textId="77777777" w:rsidR="003258B5" w:rsidRPr="00720561" w:rsidRDefault="003258B5" w:rsidP="003258B5">
      <w:pPr>
        <w:tabs>
          <w:tab w:val="left" w:pos="567"/>
        </w:tabs>
        <w:spacing w:after="120"/>
        <w:ind w:left="680" w:firstLine="709"/>
        <w:contextualSpacing/>
        <w:rPr>
          <w:rFonts w:eastAsia="Calibri"/>
        </w:rPr>
      </w:pPr>
    </w:p>
    <w:p w14:paraId="5789DD83" w14:textId="77777777" w:rsidR="003258B5" w:rsidRPr="00720561" w:rsidRDefault="003258B5" w:rsidP="003258B5">
      <w:pPr>
        <w:tabs>
          <w:tab w:val="left" w:pos="567"/>
        </w:tabs>
        <w:spacing w:after="120"/>
        <w:contextualSpacing/>
        <w:rPr>
          <w:rFonts w:eastAsia="Calibri"/>
          <w:i/>
          <w:iCs/>
        </w:rPr>
      </w:pPr>
      <w:r w:rsidRPr="00720561">
        <w:rPr>
          <w:rFonts w:eastAsia="Calibri"/>
          <w:i/>
          <w:iCs/>
        </w:rPr>
        <w:t>Ze staveniště:</w:t>
      </w:r>
    </w:p>
    <w:p w14:paraId="5F03C5C7" w14:textId="77777777" w:rsidR="003258B5" w:rsidRPr="00720561" w:rsidRDefault="003258B5" w:rsidP="003258B5">
      <w:pPr>
        <w:tabs>
          <w:tab w:val="left" w:pos="567"/>
        </w:tabs>
        <w:spacing w:after="120"/>
        <w:contextualSpacing/>
        <w:rPr>
          <w:rFonts w:eastAsia="Calibri"/>
        </w:rPr>
      </w:pPr>
      <w:r w:rsidRPr="00720561">
        <w:rPr>
          <w:rFonts w:eastAsia="Calibri"/>
        </w:rPr>
        <w:t>Stavba (Skořepka / Vlhká) -&gt; Vlhká -&gt; Křenova. -&gt; Olomoucká -&gt; Tržní -&gt; Olomoucká -&gt; Ostravská -&gt; komunikace I/50 (směr Olomouc) -&gt; nájezd na dálnici D1 (směr Olomouc)</w:t>
      </w:r>
    </w:p>
    <w:p w14:paraId="2EC73F4E" w14:textId="77777777" w:rsidR="003258B5" w:rsidRPr="00720561" w:rsidRDefault="003258B5" w:rsidP="003258B5">
      <w:pPr>
        <w:tabs>
          <w:tab w:val="left" w:pos="567"/>
        </w:tabs>
        <w:spacing w:after="120"/>
        <w:ind w:left="567" w:firstLine="709"/>
        <w:contextualSpacing/>
        <w:rPr>
          <w:rFonts w:eastAsia="Calibri"/>
        </w:rPr>
      </w:pPr>
    </w:p>
    <w:p w14:paraId="2CD46F46" w14:textId="77777777" w:rsidR="003258B5" w:rsidRPr="00720561" w:rsidRDefault="003258B5" w:rsidP="003258B5">
      <w:pPr>
        <w:tabs>
          <w:tab w:val="left" w:pos="567"/>
        </w:tabs>
        <w:spacing w:after="120"/>
        <w:contextualSpacing/>
        <w:rPr>
          <w:rFonts w:eastAsia="Calibri"/>
          <w:i/>
          <w:iCs/>
        </w:rPr>
      </w:pPr>
      <w:r w:rsidRPr="00720561">
        <w:rPr>
          <w:rFonts w:eastAsia="Calibri"/>
          <w:i/>
          <w:iCs/>
        </w:rPr>
        <w:t>Na staveniště:</w:t>
      </w:r>
    </w:p>
    <w:p w14:paraId="6CBDA565" w14:textId="77777777" w:rsidR="003258B5" w:rsidRPr="00720561" w:rsidRDefault="003258B5" w:rsidP="003258B5">
      <w:pPr>
        <w:tabs>
          <w:tab w:val="left" w:pos="567"/>
        </w:tabs>
        <w:spacing w:after="120"/>
        <w:contextualSpacing/>
        <w:rPr>
          <w:rFonts w:eastAsia="Calibri"/>
        </w:rPr>
      </w:pPr>
      <w:r w:rsidRPr="00720561">
        <w:rPr>
          <w:rFonts w:eastAsia="Calibri"/>
        </w:rPr>
        <w:t>Dálnice D1 (z obou směrů Praha / Brno) -&gt; Hněvkovského -&gt; Svatoplukova -&gt; Dornych -&gt; Koliště -&gt; Cejl -&gt; Vlhká -&gt; vjezd do prostoru stavby / případně zahnutí do ulice Skořepka a vjezd do prostoru stavby -&gt; stavba</w:t>
      </w:r>
    </w:p>
    <w:p w14:paraId="427F1325" w14:textId="77777777" w:rsidR="003258B5" w:rsidRPr="00720561" w:rsidRDefault="003258B5" w:rsidP="003258B5">
      <w:pPr>
        <w:tabs>
          <w:tab w:val="left" w:pos="0"/>
        </w:tabs>
      </w:pPr>
    </w:p>
    <w:p w14:paraId="200E4B3C" w14:textId="77777777" w:rsidR="003258B5" w:rsidRPr="00720561" w:rsidRDefault="003258B5" w:rsidP="003258B5">
      <w:pPr>
        <w:tabs>
          <w:tab w:val="left" w:pos="0"/>
        </w:tabs>
      </w:pPr>
      <w:r w:rsidRPr="00720561">
        <w:t xml:space="preserve">Na příjezdu je dopravní omezení ve smyslu výšky Pražského viaduktu – omezená výška pro vozidla je zde </w:t>
      </w:r>
      <w:r w:rsidRPr="00720561">
        <w:rPr>
          <w:b/>
          <w:bCs/>
        </w:rPr>
        <w:t>3,2 m</w:t>
      </w:r>
      <w:r w:rsidRPr="00720561">
        <w:t>.</w:t>
      </w:r>
    </w:p>
    <w:p w14:paraId="5F68F9A3" w14:textId="77777777" w:rsidR="003258B5" w:rsidRPr="00720561" w:rsidRDefault="003258B5" w:rsidP="003258B5">
      <w:pPr>
        <w:tabs>
          <w:tab w:val="left" w:pos="0"/>
        </w:tabs>
      </w:pPr>
      <w:r w:rsidRPr="00720561">
        <w:t xml:space="preserve">Pokud zde nebude možné dopravovat stavební mechanizaci na stavbu, bude pravděpodobně na zhotoviteli stavby, aby zajistil jiný přístup. Zde se nabízí přístup od ulice Křenova do ulice Vlhká, kde je umožněn přístup do ulice Skořepka, dále po ulici Vlhká je již jednosměrná. Pokud nebude možno zásobovat stavbu od ulice Skořepka, je nutné vypracovat DIO / DIR pro částečné </w:t>
      </w:r>
      <w:proofErr w:type="spellStart"/>
      <w:r w:rsidRPr="00720561">
        <w:t>zobosměrnění</w:t>
      </w:r>
      <w:proofErr w:type="spellEnd"/>
      <w:r w:rsidRPr="00720561">
        <w:t xml:space="preserve"> ulice Vlhká do vjezdu do vnitrobloku. – </w:t>
      </w:r>
      <w:r w:rsidRPr="00720561">
        <w:rPr>
          <w:b/>
          <w:bCs/>
        </w:rPr>
        <w:t>zajistí zhotovitel stavby.</w:t>
      </w:r>
    </w:p>
    <w:p w14:paraId="593DCEEF" w14:textId="77777777" w:rsidR="003258B5" w:rsidRPr="00720561" w:rsidRDefault="003258B5" w:rsidP="003258B5">
      <w:pPr>
        <w:tabs>
          <w:tab w:val="left" w:pos="0"/>
        </w:tabs>
      </w:pPr>
      <w:r w:rsidRPr="00720561">
        <w:tab/>
        <w:t>Výběr konkrétní betonárky, skládky pro odvoz materiálu z demolic, výkopu a trasa pro zavážení nového stavebního materiálu budou v kompetenci vybraného dodavatele stavby.</w:t>
      </w:r>
    </w:p>
    <w:p w14:paraId="3338962B" w14:textId="77777777" w:rsidR="003258B5" w:rsidRPr="00720561" w:rsidRDefault="003258B5" w:rsidP="003258B5">
      <w:r w:rsidRPr="00720561">
        <w:t>Hmotnost staveništních vozidel se uvažuje, že bude dosahovat maximální povolené hmotnosti vozidel stanovených vyhláškou 341/2014 Sb. o schvalování způsobilosti a o technických podmínkách provozu vozidel na pozemních komunikacích § 37 (tj. dle typu 18 až 32t), rovněž bude odpovídat maximální povolené hmotnosti dle aktuálního dopravního značení.</w:t>
      </w:r>
    </w:p>
    <w:p w14:paraId="1CE5C651" w14:textId="77777777" w:rsidR="003258B5" w:rsidRPr="00720561" w:rsidRDefault="003258B5" w:rsidP="003258B5">
      <w:r w:rsidRPr="00720561">
        <w:tab/>
        <w:t>Pro dopravu větších prvků, jejíž doprava bude dosahovat nadrozměrného nákladu, bude nutné vyřídit povolení k přepravě nadměrného nákladu, které zpoplatňováno dle zákona č. 634/2004 Sb. o správních poplatcích. Údaje potřebné k vydání povolení jsou stanoveny § 40 vyhlášky č.104/1997 Sb.. Povolování přepravy je prováděno na základě § 25 zákona č.13/1997 Sb. o pozemních komunikacích, ve znění pozdějších předpisů.</w:t>
      </w:r>
    </w:p>
    <w:p w14:paraId="35F5CAF9" w14:textId="77777777" w:rsidR="003258B5" w:rsidRPr="00720561" w:rsidRDefault="003258B5" w:rsidP="003258B5">
      <w:r w:rsidRPr="00720561">
        <w:tab/>
        <w:t xml:space="preserve">Předpokládá se, že </w:t>
      </w:r>
      <w:proofErr w:type="spellStart"/>
      <w:r w:rsidRPr="00720561">
        <w:t>zhotovitelská</w:t>
      </w:r>
      <w:proofErr w:type="spellEnd"/>
      <w:r w:rsidRPr="00720561">
        <w:t xml:space="preserve"> firma si zajistí kvalitní logistiku přepravy a plán organizace výstavby, aby vozidla a technika vázaná na stavbu nezatěžovala okolí stavby.</w:t>
      </w:r>
    </w:p>
    <w:p w14:paraId="3178791E" w14:textId="77777777" w:rsidR="003258B5" w:rsidRPr="00720561" w:rsidRDefault="003258B5">
      <w:pPr>
        <w:pStyle w:val="Nadpis2"/>
        <w:numPr>
          <w:ilvl w:val="0"/>
          <w:numId w:val="6"/>
        </w:numPr>
        <w:ind w:left="0" w:firstLine="0"/>
        <w:rPr>
          <w:rFonts w:ascii="Times New Roman" w:hAnsi="Times New Roman"/>
          <w:sz w:val="24"/>
        </w:rPr>
      </w:pPr>
      <w:bookmarkStart w:id="82" w:name="_Toc107426936"/>
      <w:r w:rsidRPr="00720561">
        <w:rPr>
          <w:rFonts w:ascii="Times New Roman" w:hAnsi="Times New Roman"/>
          <w:sz w:val="24"/>
        </w:rPr>
        <w:t>Rozhodující mechanismy na stavbě</w:t>
      </w:r>
      <w:bookmarkEnd w:id="82"/>
    </w:p>
    <w:p w14:paraId="75CB3263" w14:textId="77777777" w:rsidR="003258B5" w:rsidRPr="00720561" w:rsidRDefault="003258B5" w:rsidP="003258B5">
      <w:r w:rsidRPr="00720561">
        <w:tab/>
        <w:t>Na stavbě se bude vyskytovat dle možností vybraného zhotovitele stavby různé mechanizmy, které jsou součástí stavebního procesu. Výčet níže je vypsán předpokládané mechanizmy, které se na stavbě mohou vyskytnout.</w:t>
      </w:r>
    </w:p>
    <w:p w14:paraId="0F58EC8A" w14:textId="77777777" w:rsidR="003258B5" w:rsidRPr="00720561" w:rsidRDefault="003258B5" w:rsidP="003258B5"/>
    <w:tbl>
      <w:tblPr>
        <w:tblW w:w="9923" w:type="dxa"/>
        <w:tblInd w:w="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9923"/>
      </w:tblGrid>
      <w:tr w:rsidR="003258B5" w:rsidRPr="00720561" w14:paraId="32DCEE27" w14:textId="77777777" w:rsidTr="00C62A75">
        <w:trPr>
          <w:trHeight w:val="300"/>
        </w:trPr>
        <w:tc>
          <w:tcPr>
            <w:tcW w:w="9923" w:type="dxa"/>
            <w:tcBorders>
              <w:top w:val="single" w:sz="12" w:space="0" w:color="auto"/>
              <w:bottom w:val="single" w:sz="12" w:space="0" w:color="auto"/>
            </w:tcBorders>
            <w:shd w:val="clear" w:color="auto" w:fill="auto"/>
            <w:noWrap/>
            <w:vAlign w:val="bottom"/>
          </w:tcPr>
          <w:p w14:paraId="61772540" w14:textId="77777777" w:rsidR="003258B5" w:rsidRPr="00720561" w:rsidRDefault="003258B5" w:rsidP="00C62A75">
            <w:pPr>
              <w:rPr>
                <w:b/>
              </w:rPr>
            </w:pPr>
            <w:r w:rsidRPr="00720561">
              <w:rPr>
                <w:b/>
              </w:rPr>
              <w:t>Hlavní výstavba – výstavba kontaktního centra</w:t>
            </w:r>
          </w:p>
        </w:tc>
      </w:tr>
      <w:tr w:rsidR="003258B5" w:rsidRPr="00720561" w14:paraId="549EA454" w14:textId="77777777" w:rsidTr="00C62A75">
        <w:trPr>
          <w:trHeight w:val="171"/>
        </w:trPr>
        <w:tc>
          <w:tcPr>
            <w:tcW w:w="9923" w:type="dxa"/>
            <w:tcBorders>
              <w:top w:val="single" w:sz="12" w:space="0" w:color="auto"/>
            </w:tcBorders>
            <w:shd w:val="clear" w:color="auto" w:fill="auto"/>
            <w:noWrap/>
            <w:vAlign w:val="bottom"/>
          </w:tcPr>
          <w:p w14:paraId="60A92934" w14:textId="77777777" w:rsidR="003258B5" w:rsidRPr="00720561" w:rsidRDefault="003258B5" w:rsidP="00C62A75">
            <w:r w:rsidRPr="00720561">
              <w:lastRenderedPageBreak/>
              <w:t xml:space="preserve">Mobilní kompresor např. Atlas </w:t>
            </w:r>
            <w:proofErr w:type="spellStart"/>
            <w:r w:rsidRPr="00720561">
              <w:t>Copco</w:t>
            </w:r>
            <w:proofErr w:type="spellEnd"/>
          </w:p>
        </w:tc>
      </w:tr>
      <w:tr w:rsidR="003258B5" w:rsidRPr="00720561" w14:paraId="272796E3" w14:textId="77777777" w:rsidTr="00C62A75">
        <w:trPr>
          <w:trHeight w:val="216"/>
        </w:trPr>
        <w:tc>
          <w:tcPr>
            <w:tcW w:w="9923" w:type="dxa"/>
            <w:shd w:val="clear" w:color="auto" w:fill="auto"/>
            <w:noWrap/>
            <w:vAlign w:val="bottom"/>
          </w:tcPr>
          <w:p w14:paraId="65130EB1" w14:textId="77777777" w:rsidR="003258B5" w:rsidRPr="00720561" w:rsidRDefault="003258B5" w:rsidP="00C62A75">
            <w:r w:rsidRPr="00720561">
              <w:t>Traktor bagr – např. JCB</w:t>
            </w:r>
          </w:p>
        </w:tc>
      </w:tr>
      <w:tr w:rsidR="003258B5" w:rsidRPr="00720561" w14:paraId="4D17A55C" w14:textId="77777777" w:rsidTr="00C62A75">
        <w:trPr>
          <w:trHeight w:val="216"/>
        </w:trPr>
        <w:tc>
          <w:tcPr>
            <w:tcW w:w="9923" w:type="dxa"/>
            <w:shd w:val="clear" w:color="auto" w:fill="auto"/>
            <w:noWrap/>
            <w:vAlign w:val="bottom"/>
          </w:tcPr>
          <w:p w14:paraId="34D43C3C" w14:textId="77777777" w:rsidR="003258B5" w:rsidRPr="00720561" w:rsidRDefault="003258B5" w:rsidP="00C62A75">
            <w:r w:rsidRPr="00720561">
              <w:t>Rypadlo – nakladač – např. CAT 432E</w:t>
            </w:r>
          </w:p>
        </w:tc>
      </w:tr>
      <w:tr w:rsidR="003258B5" w:rsidRPr="00720561" w14:paraId="7F23E256" w14:textId="77777777" w:rsidTr="00C62A75">
        <w:trPr>
          <w:trHeight w:val="107"/>
        </w:trPr>
        <w:tc>
          <w:tcPr>
            <w:tcW w:w="9923" w:type="dxa"/>
            <w:shd w:val="clear" w:color="auto" w:fill="auto"/>
            <w:noWrap/>
            <w:vAlign w:val="bottom"/>
          </w:tcPr>
          <w:p w14:paraId="1F2F92EA" w14:textId="77777777" w:rsidR="003258B5" w:rsidRPr="00720561" w:rsidRDefault="003258B5" w:rsidP="00C62A75">
            <w:r w:rsidRPr="00720561">
              <w:t>Autojeřáb např. ČKD AD 20</w:t>
            </w:r>
          </w:p>
        </w:tc>
      </w:tr>
      <w:tr w:rsidR="003258B5" w:rsidRPr="00720561" w14:paraId="39CAD556" w14:textId="77777777" w:rsidTr="00C62A75">
        <w:trPr>
          <w:trHeight w:val="107"/>
        </w:trPr>
        <w:tc>
          <w:tcPr>
            <w:tcW w:w="9923" w:type="dxa"/>
            <w:shd w:val="clear" w:color="auto" w:fill="auto"/>
            <w:noWrap/>
            <w:vAlign w:val="bottom"/>
          </w:tcPr>
          <w:p w14:paraId="1EAEFA73" w14:textId="77777777" w:rsidR="003258B5" w:rsidRPr="00720561" w:rsidRDefault="003258B5" w:rsidP="00C62A75">
            <w:r w:rsidRPr="00720561">
              <w:t xml:space="preserve">Věžový stacionární jeřáb – např. </w:t>
            </w:r>
            <w:proofErr w:type="spellStart"/>
            <w:r w:rsidRPr="00720561">
              <w:t>Liebherr</w:t>
            </w:r>
            <w:proofErr w:type="spellEnd"/>
            <w:r w:rsidRPr="00720561">
              <w:t>, apod.</w:t>
            </w:r>
          </w:p>
        </w:tc>
      </w:tr>
      <w:tr w:rsidR="003258B5" w:rsidRPr="00720561" w14:paraId="4CE9209B" w14:textId="77777777" w:rsidTr="00C62A75">
        <w:trPr>
          <w:trHeight w:val="107"/>
        </w:trPr>
        <w:tc>
          <w:tcPr>
            <w:tcW w:w="9923" w:type="dxa"/>
            <w:shd w:val="clear" w:color="auto" w:fill="auto"/>
            <w:noWrap/>
            <w:vAlign w:val="bottom"/>
          </w:tcPr>
          <w:p w14:paraId="356709A0" w14:textId="77777777" w:rsidR="003258B5" w:rsidRPr="00720561" w:rsidRDefault="003258B5" w:rsidP="00C62A75">
            <w:r w:rsidRPr="00720561">
              <w:t>Nákladní automobil – střední velikost např. typ Avia</w:t>
            </w:r>
          </w:p>
        </w:tc>
      </w:tr>
      <w:tr w:rsidR="003258B5" w:rsidRPr="00720561" w14:paraId="339EB2A8" w14:textId="77777777" w:rsidTr="00C62A75">
        <w:trPr>
          <w:trHeight w:val="167"/>
        </w:trPr>
        <w:tc>
          <w:tcPr>
            <w:tcW w:w="9923" w:type="dxa"/>
            <w:shd w:val="clear" w:color="auto" w:fill="auto"/>
            <w:noWrap/>
            <w:vAlign w:val="bottom"/>
          </w:tcPr>
          <w:p w14:paraId="2694C037" w14:textId="77777777" w:rsidR="003258B5" w:rsidRPr="00720561" w:rsidRDefault="003258B5" w:rsidP="00C62A75">
            <w:r w:rsidRPr="00720561">
              <w:t>Nákladní automobil – větší velikost např. TATRA</w:t>
            </w:r>
          </w:p>
        </w:tc>
      </w:tr>
      <w:tr w:rsidR="003258B5" w:rsidRPr="00720561" w14:paraId="1A22E0FE" w14:textId="77777777" w:rsidTr="00C62A75">
        <w:trPr>
          <w:trHeight w:val="167"/>
        </w:trPr>
        <w:tc>
          <w:tcPr>
            <w:tcW w:w="9923" w:type="dxa"/>
            <w:shd w:val="clear" w:color="auto" w:fill="auto"/>
            <w:noWrap/>
            <w:vAlign w:val="bottom"/>
          </w:tcPr>
          <w:p w14:paraId="6A38A51B" w14:textId="77777777" w:rsidR="003258B5" w:rsidRPr="00720561" w:rsidRDefault="003258B5" w:rsidP="00C62A75">
            <w:proofErr w:type="spellStart"/>
            <w:r w:rsidRPr="00720561">
              <w:t>Autodomíchávač</w:t>
            </w:r>
            <w:proofErr w:type="spellEnd"/>
            <w:r w:rsidRPr="00720561">
              <w:t xml:space="preserve"> – např. Swing </w:t>
            </w:r>
            <w:proofErr w:type="spellStart"/>
            <w:r w:rsidRPr="00720561">
              <w:t>Stetter</w:t>
            </w:r>
            <w:proofErr w:type="spellEnd"/>
            <w:r w:rsidRPr="00720561">
              <w:t xml:space="preserve"> – 9 m3</w:t>
            </w:r>
          </w:p>
        </w:tc>
      </w:tr>
      <w:tr w:rsidR="003258B5" w:rsidRPr="00720561" w14:paraId="6976B81E" w14:textId="77777777" w:rsidTr="00C62A75">
        <w:trPr>
          <w:trHeight w:val="167"/>
        </w:trPr>
        <w:tc>
          <w:tcPr>
            <w:tcW w:w="9923" w:type="dxa"/>
            <w:shd w:val="clear" w:color="auto" w:fill="auto"/>
            <w:noWrap/>
            <w:vAlign w:val="bottom"/>
          </w:tcPr>
          <w:p w14:paraId="471E1E21" w14:textId="77777777" w:rsidR="003258B5" w:rsidRPr="00720561" w:rsidRDefault="003258B5" w:rsidP="00C62A75">
            <w:r w:rsidRPr="00720561">
              <w:t>Pumpa na beton např. M58</w:t>
            </w:r>
          </w:p>
        </w:tc>
      </w:tr>
      <w:tr w:rsidR="003258B5" w:rsidRPr="00720561" w14:paraId="45966F25" w14:textId="77777777" w:rsidTr="00C62A75">
        <w:trPr>
          <w:trHeight w:val="70"/>
        </w:trPr>
        <w:tc>
          <w:tcPr>
            <w:tcW w:w="9923" w:type="dxa"/>
            <w:shd w:val="clear" w:color="auto" w:fill="auto"/>
            <w:noWrap/>
            <w:vAlign w:val="bottom"/>
          </w:tcPr>
          <w:p w14:paraId="0A8258D4" w14:textId="77777777" w:rsidR="003258B5" w:rsidRPr="00720561" w:rsidRDefault="003258B5" w:rsidP="00C62A75">
            <w:r w:rsidRPr="00720561">
              <w:t>Drobné nářadí (vrtačka, míchačka apod.)</w:t>
            </w:r>
          </w:p>
        </w:tc>
      </w:tr>
    </w:tbl>
    <w:p w14:paraId="3732A5C6" w14:textId="77777777" w:rsidR="003258B5" w:rsidRPr="00720561" w:rsidRDefault="003258B5">
      <w:pPr>
        <w:pStyle w:val="Nadpis2"/>
        <w:numPr>
          <w:ilvl w:val="0"/>
          <w:numId w:val="6"/>
        </w:numPr>
        <w:ind w:left="0" w:firstLine="0"/>
        <w:rPr>
          <w:rFonts w:ascii="Times New Roman" w:hAnsi="Times New Roman"/>
          <w:sz w:val="24"/>
        </w:rPr>
      </w:pPr>
      <w:bookmarkStart w:id="83" w:name="_Toc107426937"/>
      <w:r w:rsidRPr="00720561">
        <w:rPr>
          <w:rFonts w:ascii="Times New Roman" w:hAnsi="Times New Roman"/>
          <w:sz w:val="24"/>
        </w:rPr>
        <w:t>Doprava stavebního materiálu:</w:t>
      </w:r>
      <w:bookmarkEnd w:id="83"/>
    </w:p>
    <w:p w14:paraId="2D0E73C6" w14:textId="77777777" w:rsidR="003258B5" w:rsidRPr="00720561" w:rsidRDefault="003258B5">
      <w:pPr>
        <w:pStyle w:val="Nadpis3"/>
        <w:numPr>
          <w:ilvl w:val="0"/>
          <w:numId w:val="6"/>
        </w:numPr>
        <w:ind w:left="0" w:firstLine="0"/>
        <w:rPr>
          <w:rFonts w:ascii="Times New Roman" w:hAnsi="Times New Roman" w:cs="Times New Roman"/>
        </w:rPr>
      </w:pPr>
      <w:bookmarkStart w:id="84" w:name="_Toc107426938"/>
      <w:r w:rsidRPr="00720561">
        <w:rPr>
          <w:rFonts w:ascii="Times New Roman" w:hAnsi="Times New Roman" w:cs="Times New Roman"/>
        </w:rPr>
        <w:t>Doprava stavebního materiálu</w:t>
      </w:r>
      <w:bookmarkEnd w:id="84"/>
    </w:p>
    <w:p w14:paraId="1E7C3A6A" w14:textId="77777777" w:rsidR="003258B5" w:rsidRPr="00720561" w:rsidRDefault="003258B5" w:rsidP="003258B5">
      <w:r w:rsidRPr="00720561">
        <w:tab/>
        <w:t xml:space="preserve">Odvoz stavebního materiálu a přívoz nového stavebního materiálu, betonu apod. bude probíhat po stávajících silničních komunikací viz bod 3.1. Nákladní automobily budou zajíždět do záboru stavby z ulice Vlhká nebo Skořepka). Při nakládce a vykládce materiálu nebude omezena veřejná doprava v okolí staveniště vše se bude odehrávat v záboru staveniště – vnitroblok ulic Skořepka a Vlhká. </w:t>
      </w:r>
    </w:p>
    <w:p w14:paraId="1ED9B2ED" w14:textId="77777777" w:rsidR="003258B5" w:rsidRPr="00720561" w:rsidRDefault="003258B5">
      <w:pPr>
        <w:pStyle w:val="Nadpis3"/>
        <w:numPr>
          <w:ilvl w:val="0"/>
          <w:numId w:val="6"/>
        </w:numPr>
        <w:ind w:left="0" w:firstLine="0"/>
        <w:rPr>
          <w:rFonts w:ascii="Times New Roman" w:hAnsi="Times New Roman" w:cs="Times New Roman"/>
        </w:rPr>
      </w:pPr>
      <w:bookmarkStart w:id="85" w:name="_Toc107426939"/>
      <w:r w:rsidRPr="00720561">
        <w:rPr>
          <w:rFonts w:ascii="Times New Roman" w:hAnsi="Times New Roman" w:cs="Times New Roman"/>
        </w:rPr>
        <w:t>Doprava materiálu po stavbě:</w:t>
      </w:r>
      <w:bookmarkEnd w:id="85"/>
    </w:p>
    <w:p w14:paraId="20B1ED57" w14:textId="77777777" w:rsidR="003258B5" w:rsidRPr="00720561" w:rsidRDefault="003258B5" w:rsidP="003258B5">
      <w:pPr>
        <w:pStyle w:val="Standardntext"/>
        <w:jc w:val="both"/>
        <w:rPr>
          <w:rStyle w:val="Zkladntext1"/>
          <w:rFonts w:ascii="Times New Roman" w:hAnsi="Times New Roman"/>
          <w:sz w:val="24"/>
          <w:szCs w:val="24"/>
        </w:rPr>
      </w:pPr>
      <w:r w:rsidRPr="00720561">
        <w:rPr>
          <w:rStyle w:val="Zkladntext1"/>
          <w:rFonts w:ascii="Times New Roman" w:hAnsi="Times New Roman"/>
          <w:sz w:val="24"/>
          <w:szCs w:val="24"/>
        </w:rPr>
        <w:tab/>
        <w:t>Horizontální a vertikální dopravu materiálu na stavbě bude zajišťovat jedem stacionární samo-stavitelný jeřáb (které budou umístěny v prostoru stavby dle potřeb zhotovitele stavby. Přesný typ jeřábu bude v kompetenci vybraného zhotovitele stavby (nebo zhotovitelů stavby).</w:t>
      </w:r>
    </w:p>
    <w:p w14:paraId="64EAE1C5" w14:textId="77777777" w:rsidR="003258B5" w:rsidRPr="00720561" w:rsidRDefault="003258B5">
      <w:pPr>
        <w:pStyle w:val="Nadpis2"/>
        <w:numPr>
          <w:ilvl w:val="0"/>
          <w:numId w:val="6"/>
        </w:numPr>
        <w:ind w:left="0" w:firstLine="0"/>
        <w:rPr>
          <w:rFonts w:ascii="Times New Roman" w:hAnsi="Times New Roman"/>
          <w:sz w:val="24"/>
        </w:rPr>
      </w:pPr>
      <w:bookmarkStart w:id="86" w:name="_Toc107426940"/>
      <w:r w:rsidRPr="00720561">
        <w:rPr>
          <w:rFonts w:ascii="Times New Roman" w:hAnsi="Times New Roman"/>
          <w:sz w:val="24"/>
        </w:rPr>
        <w:t>Vjezd na stavbu a doprava na stavbě</w:t>
      </w:r>
      <w:bookmarkEnd w:id="86"/>
    </w:p>
    <w:p w14:paraId="21E42121" w14:textId="77777777" w:rsidR="003258B5" w:rsidRPr="00720561" w:rsidRDefault="003258B5" w:rsidP="003258B5">
      <w:pPr>
        <w:spacing w:after="160"/>
        <w:ind w:firstLine="708"/>
      </w:pPr>
      <w:r w:rsidRPr="00720561">
        <w:t>Pro vjezd do prostoru stavby se předpokládá vjezd od ulice Vlhká – kde je vjezd do vnitrobloku do oblasti stavby na situaci ZOV označen č.6a. Další možný příjezd bude od ulice Skořepka, kde bude také umožněn přístup do prostoru stavby – na situaci označeno jako 6b.</w:t>
      </w:r>
    </w:p>
    <w:p w14:paraId="47D7AB4E" w14:textId="77777777" w:rsidR="003258B5" w:rsidRPr="00720561" w:rsidRDefault="003258B5">
      <w:pPr>
        <w:pStyle w:val="Nadpis3"/>
        <w:numPr>
          <w:ilvl w:val="0"/>
          <w:numId w:val="6"/>
        </w:numPr>
        <w:ind w:left="0" w:firstLine="0"/>
        <w:rPr>
          <w:rStyle w:val="Zkladntext1"/>
          <w:rFonts w:ascii="Times New Roman" w:hAnsi="Times New Roman" w:cs="Times New Roman"/>
          <w:sz w:val="24"/>
        </w:rPr>
      </w:pPr>
      <w:bookmarkStart w:id="87" w:name="_Toc107426941"/>
      <w:proofErr w:type="spellStart"/>
      <w:r w:rsidRPr="00720561">
        <w:rPr>
          <w:rStyle w:val="Zkladntext1"/>
          <w:rFonts w:ascii="Times New Roman" w:hAnsi="Times New Roman" w:cs="Times New Roman"/>
          <w:sz w:val="24"/>
        </w:rPr>
        <w:t>Vnitrostaveništní</w:t>
      </w:r>
      <w:proofErr w:type="spellEnd"/>
      <w:r w:rsidRPr="00720561">
        <w:rPr>
          <w:rStyle w:val="Zkladntext1"/>
          <w:rFonts w:ascii="Times New Roman" w:hAnsi="Times New Roman" w:cs="Times New Roman"/>
          <w:sz w:val="24"/>
        </w:rPr>
        <w:t xml:space="preserve"> doprava</w:t>
      </w:r>
      <w:bookmarkEnd w:id="87"/>
    </w:p>
    <w:p w14:paraId="37D3B1A5" w14:textId="77777777" w:rsidR="003258B5" w:rsidRPr="00720561" w:rsidRDefault="003258B5" w:rsidP="003258B5">
      <w:pPr>
        <w:pStyle w:val="Zkladntext"/>
        <w:spacing w:after="120"/>
        <w:rPr>
          <w:szCs w:val="24"/>
        </w:rPr>
      </w:pPr>
      <w:r w:rsidRPr="00720561">
        <w:rPr>
          <w:szCs w:val="24"/>
        </w:rPr>
        <w:tab/>
        <w:t xml:space="preserve">V prostoru hlavního staveniště budou dle potřeby vybudovány vnitro staveništní komunikace, případně zpevněné plochy (v tomto případě se stavba bude převážně pohybovat na zpevněných plochách v záboru stavby). </w:t>
      </w:r>
    </w:p>
    <w:p w14:paraId="4F52C668" w14:textId="77777777" w:rsidR="003258B5" w:rsidRPr="00720561" w:rsidRDefault="003258B5" w:rsidP="003258B5">
      <w:pPr>
        <w:spacing w:after="120"/>
        <w:contextualSpacing/>
      </w:pPr>
      <w:r w:rsidRPr="00720561">
        <w:tab/>
        <w:t>U výjezdů ze staveniště bude zpevněná plocha komunikace využita pro mechanické očištění kol nákladních automobilů vyjíždějících ze staveniště.</w:t>
      </w:r>
    </w:p>
    <w:p w14:paraId="359257DA" w14:textId="77777777" w:rsidR="003258B5" w:rsidRPr="00720561" w:rsidRDefault="003258B5">
      <w:pPr>
        <w:pStyle w:val="Nadpis3"/>
        <w:numPr>
          <w:ilvl w:val="0"/>
          <w:numId w:val="6"/>
        </w:numPr>
        <w:ind w:left="0" w:firstLine="0"/>
        <w:rPr>
          <w:rFonts w:ascii="Times New Roman" w:hAnsi="Times New Roman" w:cs="Times New Roman"/>
        </w:rPr>
      </w:pPr>
      <w:bookmarkStart w:id="88" w:name="_Toc107426942"/>
      <w:r w:rsidRPr="00720561">
        <w:rPr>
          <w:rFonts w:ascii="Times New Roman" w:hAnsi="Times New Roman" w:cs="Times New Roman"/>
        </w:rPr>
        <w:t>Napojení na zdroj vody</w:t>
      </w:r>
      <w:bookmarkEnd w:id="88"/>
    </w:p>
    <w:p w14:paraId="4A411864" w14:textId="77777777" w:rsidR="003258B5" w:rsidRPr="00720561" w:rsidRDefault="003258B5" w:rsidP="003258B5">
      <w:pPr>
        <w:pStyle w:val="Bezmezer"/>
        <w:spacing w:after="240"/>
      </w:pPr>
      <w:r w:rsidRPr="00720561">
        <w:t xml:space="preserve">Voda potřebná pro provoz dočasných objektů zařízení staveniště a pro výstavbu objektu kontaktního centra bude zásobována přes novou přípojku vody, která bude vedena od ulice Koliště. Na tuto přípojku se stavba napojí přes vlastní podružný vodoměr pro samostatné odečítání vody. Na situaci ZOV je </w:t>
      </w:r>
      <w:proofErr w:type="spellStart"/>
      <w:r w:rsidRPr="00720561">
        <w:t>nápojné</w:t>
      </w:r>
      <w:proofErr w:type="spellEnd"/>
      <w:r w:rsidRPr="00720561">
        <w:t xml:space="preserve"> místo označeno jako </w:t>
      </w:r>
      <w:proofErr w:type="spellStart"/>
      <w:r w:rsidRPr="00720561">
        <w:rPr>
          <w:b/>
          <w:bCs/>
        </w:rPr>
        <w:t>NbV</w:t>
      </w:r>
      <w:proofErr w:type="spellEnd"/>
      <w:r w:rsidRPr="00720561">
        <w:t>.</w:t>
      </w:r>
    </w:p>
    <w:p w14:paraId="3E519822" w14:textId="77777777" w:rsidR="003258B5" w:rsidRPr="00720561" w:rsidRDefault="003258B5" w:rsidP="003258B5">
      <w:pPr>
        <w:pStyle w:val="Bezmezer"/>
      </w:pPr>
      <w:r w:rsidRPr="00720561">
        <w:t xml:space="preserve">Na staveništní přípojku bude v odběrných místech napojen </w:t>
      </w:r>
      <w:proofErr w:type="spellStart"/>
      <w:r w:rsidRPr="00720561">
        <w:t>vnitrostaveništní</w:t>
      </w:r>
      <w:proofErr w:type="spellEnd"/>
      <w:r w:rsidRPr="00720561">
        <w:t xml:space="preserve"> rozvod vedoucí k dočasnému objektu ZS - </w:t>
      </w:r>
      <w:proofErr w:type="spellStart"/>
      <w:r w:rsidRPr="00720561">
        <w:t>buňkoviště</w:t>
      </w:r>
      <w:proofErr w:type="spellEnd"/>
      <w:r w:rsidRPr="00720561">
        <w:t xml:space="preserve"> a k ostatním místům spotřeby vody.</w:t>
      </w:r>
    </w:p>
    <w:p w14:paraId="5B462817" w14:textId="77777777" w:rsidR="003258B5" w:rsidRPr="00720561" w:rsidRDefault="003258B5">
      <w:pPr>
        <w:pStyle w:val="Nadpis3"/>
        <w:numPr>
          <w:ilvl w:val="0"/>
          <w:numId w:val="6"/>
        </w:numPr>
        <w:ind w:left="0" w:firstLine="0"/>
        <w:rPr>
          <w:rFonts w:ascii="Times New Roman" w:hAnsi="Times New Roman" w:cs="Times New Roman"/>
        </w:rPr>
      </w:pPr>
      <w:bookmarkStart w:id="89" w:name="_Toc107426943"/>
      <w:r w:rsidRPr="00720561">
        <w:rPr>
          <w:rFonts w:ascii="Times New Roman" w:hAnsi="Times New Roman" w:cs="Times New Roman"/>
        </w:rPr>
        <w:t>Napojení na kanalizaci</w:t>
      </w:r>
      <w:bookmarkEnd w:id="89"/>
    </w:p>
    <w:p w14:paraId="03DC81F2" w14:textId="77777777" w:rsidR="003E7187" w:rsidRDefault="003258B5" w:rsidP="003258B5">
      <w:r w:rsidRPr="00720561">
        <w:tab/>
        <w:t xml:space="preserve">Napojení na kanalizaci zde bude možné z nové přípojky kanalizace, která vede přes celý pozemek do ulice Skořepka, kde se napojí na stávající kanalizaci. Tato přípojka je nová a bude vybudovaná v předstihu před stavbou. Na situaci ZOV je </w:t>
      </w:r>
      <w:proofErr w:type="spellStart"/>
      <w:r w:rsidRPr="00720561">
        <w:t>nápojné</w:t>
      </w:r>
      <w:proofErr w:type="spellEnd"/>
      <w:r w:rsidRPr="00720561">
        <w:t xml:space="preserve"> místo označeno jako </w:t>
      </w:r>
    </w:p>
    <w:p w14:paraId="50F9A881" w14:textId="77777777" w:rsidR="003E7187" w:rsidRDefault="003E7187" w:rsidP="003258B5"/>
    <w:p w14:paraId="77E1FE45" w14:textId="77777777" w:rsidR="003E7187" w:rsidRDefault="003E7187" w:rsidP="003258B5"/>
    <w:p w14:paraId="2D7CEF18" w14:textId="14C22A6B" w:rsidR="003258B5" w:rsidRPr="00720561" w:rsidRDefault="003258B5" w:rsidP="003258B5">
      <w:proofErr w:type="spellStart"/>
      <w:r w:rsidRPr="00720561">
        <w:t>NbK</w:t>
      </w:r>
      <w:proofErr w:type="spellEnd"/>
      <w:r w:rsidRPr="00720561">
        <w:t>.</w:t>
      </w:r>
    </w:p>
    <w:p w14:paraId="2CED4569" w14:textId="77777777" w:rsidR="003258B5" w:rsidRPr="00720561" w:rsidRDefault="003258B5">
      <w:pPr>
        <w:pStyle w:val="Nadpis2"/>
        <w:numPr>
          <w:ilvl w:val="0"/>
          <w:numId w:val="6"/>
        </w:numPr>
        <w:ind w:left="0" w:firstLine="0"/>
        <w:rPr>
          <w:rFonts w:ascii="Times New Roman" w:hAnsi="Times New Roman"/>
          <w:sz w:val="24"/>
        </w:rPr>
      </w:pPr>
      <w:bookmarkStart w:id="90" w:name="_Toc107426944"/>
      <w:r w:rsidRPr="00720561">
        <w:rPr>
          <w:rFonts w:ascii="Times New Roman" w:hAnsi="Times New Roman"/>
          <w:sz w:val="24"/>
        </w:rPr>
        <w:lastRenderedPageBreak/>
        <w:t>Napojení na zdroj elektrické energie</w:t>
      </w:r>
      <w:bookmarkEnd w:id="90"/>
    </w:p>
    <w:p w14:paraId="258C90E2" w14:textId="77777777" w:rsidR="003258B5" w:rsidRPr="00720561" w:rsidRDefault="003258B5" w:rsidP="003258B5">
      <w:pPr>
        <w:spacing w:after="240"/>
        <w:rPr>
          <w:b/>
          <w:bCs/>
        </w:rPr>
      </w:pPr>
      <w:r w:rsidRPr="00720561">
        <w:rPr>
          <w:b/>
          <w:bCs/>
        </w:rPr>
        <w:t>Přípojka je platná pro všechny tři etapy:</w:t>
      </w:r>
    </w:p>
    <w:p w14:paraId="1C9EE95F" w14:textId="77777777" w:rsidR="003258B5" w:rsidRPr="00720561" w:rsidRDefault="003258B5" w:rsidP="003258B5">
      <w:pPr>
        <w:spacing w:after="240"/>
      </w:pPr>
      <w:r w:rsidRPr="00720561">
        <w:tab/>
        <w:t xml:space="preserve">Elektrická energie potřebná pro výstavbu a pro provoz zařízení staveniště bude zajištěna ze stávající RIS v ulici Koliště. Místo pro napojení staveništní přípojky je v situaci staveniště označeno symbolem </w:t>
      </w:r>
      <w:proofErr w:type="spellStart"/>
      <w:r w:rsidRPr="00720561">
        <w:rPr>
          <w:b/>
          <w:bCs/>
        </w:rPr>
        <w:t>NbE</w:t>
      </w:r>
      <w:proofErr w:type="spellEnd"/>
      <w:r w:rsidRPr="00720561">
        <w:rPr>
          <w:b/>
          <w:bCs/>
        </w:rPr>
        <w:t>.</w:t>
      </w:r>
      <w:r w:rsidRPr="00720561">
        <w:t xml:space="preserve"> Staveništní přípojka bude zakončena hlavním staveništním rozvaděčem, na který budou napojeny </w:t>
      </w:r>
      <w:proofErr w:type="spellStart"/>
      <w:r w:rsidRPr="00720561">
        <w:t>vnitrostaveništní</w:t>
      </w:r>
      <w:proofErr w:type="spellEnd"/>
      <w:r w:rsidRPr="00720561">
        <w:t xml:space="preserve"> rozvody NN vedoucí k podružným rozvaděčům – jednotlivým místům spotřeby elektrické energie. Odhadovaná spotřeba energie pro stavbu v maximálním souběhu stavebních prací bude cca </w:t>
      </w:r>
      <w:r w:rsidRPr="00720561">
        <w:rPr>
          <w:b/>
          <w:bCs/>
        </w:rPr>
        <w:t>80 kW</w:t>
      </w:r>
      <w:r w:rsidRPr="00720561">
        <w:t>.</w:t>
      </w:r>
    </w:p>
    <w:p w14:paraId="176BAEFE" w14:textId="77777777" w:rsidR="003258B5" w:rsidRPr="00720561" w:rsidRDefault="003258B5">
      <w:pPr>
        <w:pStyle w:val="Nadpis1"/>
        <w:numPr>
          <w:ilvl w:val="0"/>
          <w:numId w:val="6"/>
        </w:numPr>
        <w:ind w:left="0" w:firstLine="0"/>
        <w:jc w:val="both"/>
      </w:pPr>
      <w:bookmarkStart w:id="91" w:name="_Toc107426945"/>
      <w:r w:rsidRPr="00720561">
        <w:t>vliv provádění stavby na okolní stavby a pozemky</w:t>
      </w:r>
      <w:bookmarkEnd w:id="91"/>
    </w:p>
    <w:p w14:paraId="1924F2B5" w14:textId="77777777" w:rsidR="003258B5" w:rsidRPr="00720561" w:rsidRDefault="003258B5">
      <w:pPr>
        <w:pStyle w:val="Nadpis2"/>
        <w:numPr>
          <w:ilvl w:val="0"/>
          <w:numId w:val="6"/>
        </w:numPr>
        <w:ind w:left="0" w:firstLine="0"/>
        <w:rPr>
          <w:rFonts w:ascii="Times New Roman" w:hAnsi="Times New Roman"/>
          <w:sz w:val="24"/>
        </w:rPr>
      </w:pPr>
      <w:bookmarkStart w:id="92" w:name="_Toc107426946"/>
      <w:r w:rsidRPr="00720561">
        <w:rPr>
          <w:rFonts w:ascii="Times New Roman" w:hAnsi="Times New Roman"/>
          <w:sz w:val="24"/>
        </w:rPr>
        <w:t>Obecně</w:t>
      </w:r>
      <w:bookmarkEnd w:id="92"/>
    </w:p>
    <w:p w14:paraId="397FD894" w14:textId="77777777" w:rsidR="003258B5" w:rsidRPr="00720561" w:rsidRDefault="003258B5" w:rsidP="003258B5">
      <w:pPr>
        <w:pStyle w:val="Zkladntext"/>
        <w:spacing w:after="120"/>
        <w:rPr>
          <w:szCs w:val="24"/>
        </w:rPr>
      </w:pPr>
      <w:r w:rsidRPr="00720561">
        <w:rPr>
          <w:szCs w:val="24"/>
        </w:rPr>
        <w:tab/>
        <w:t xml:space="preserve">Navržená stavba bude mít vliv na okolní zástavbu a to přímým hlukem ze stavební činnosti, dále může lokálně docházet k částečnému omezení veřejného prostoru a to zejména provozem nákladních aut přes město Brno v lokalitě – Koliště , Křenova, Dornych. </w:t>
      </w:r>
    </w:p>
    <w:p w14:paraId="78A482E6" w14:textId="77777777" w:rsidR="003258B5" w:rsidRPr="00720561" w:rsidRDefault="003258B5" w:rsidP="003258B5">
      <w:pPr>
        <w:pStyle w:val="Zkladntext"/>
        <w:spacing w:after="120"/>
        <w:rPr>
          <w:szCs w:val="24"/>
        </w:rPr>
      </w:pPr>
      <w:r w:rsidRPr="00720561">
        <w:rPr>
          <w:szCs w:val="24"/>
        </w:rPr>
        <w:tab/>
        <w:t>Delší provádění stavby může ovlivnit okolní stavby zvýšenou prašností, hlučností, na komunikacích přilehlých ke staveništi bude docházet k částečnému omezení veřejné dopravy – parkovací stání v ul. Skořepka / Vlhká (ne MHD). Tyto vlivy se nedají vyloučit, pouze omezit.</w:t>
      </w:r>
    </w:p>
    <w:p w14:paraId="5A3EA94A" w14:textId="77777777" w:rsidR="003258B5" w:rsidRPr="00720561" w:rsidRDefault="003258B5" w:rsidP="003258B5">
      <w:pPr>
        <w:pStyle w:val="Zkladntext"/>
        <w:spacing w:after="120"/>
        <w:rPr>
          <w:szCs w:val="24"/>
        </w:rPr>
      </w:pPr>
      <w:r w:rsidRPr="00720561">
        <w:rPr>
          <w:szCs w:val="24"/>
        </w:rPr>
        <w:tab/>
        <w:t>Řešení ochrany životního prostředí při výstavbě je uvedeno v bodě 10 této zprávy, omezení veřejného provozu na okolních komunikacích je řešeno v bodě m) této zprávy.</w:t>
      </w:r>
    </w:p>
    <w:p w14:paraId="30F15FEA" w14:textId="77777777" w:rsidR="003258B5" w:rsidRPr="00720561" w:rsidRDefault="003258B5">
      <w:pPr>
        <w:pStyle w:val="Nadpis2"/>
        <w:numPr>
          <w:ilvl w:val="0"/>
          <w:numId w:val="6"/>
        </w:numPr>
        <w:ind w:left="0" w:firstLine="0"/>
        <w:rPr>
          <w:rFonts w:ascii="Times New Roman" w:hAnsi="Times New Roman"/>
          <w:sz w:val="24"/>
        </w:rPr>
      </w:pPr>
      <w:bookmarkStart w:id="93" w:name="_Toc107426947"/>
      <w:r w:rsidRPr="00720561">
        <w:rPr>
          <w:rFonts w:ascii="Times New Roman" w:hAnsi="Times New Roman"/>
          <w:sz w:val="24"/>
        </w:rPr>
        <w:t>Podmínky pro výstavbu</w:t>
      </w:r>
      <w:bookmarkEnd w:id="93"/>
    </w:p>
    <w:p w14:paraId="36F95A4B" w14:textId="77777777" w:rsidR="003258B5" w:rsidRPr="00720561" w:rsidRDefault="003258B5">
      <w:pPr>
        <w:numPr>
          <w:ilvl w:val="0"/>
          <w:numId w:val="11"/>
        </w:numPr>
        <w:spacing w:after="120"/>
        <w:contextualSpacing/>
        <w:jc w:val="both"/>
        <w:rPr>
          <w:rFonts w:eastAsia="Calibri"/>
          <w:lang w:eastAsia="en-US"/>
        </w:rPr>
      </w:pPr>
      <w:bookmarkStart w:id="94" w:name="OLE_LINK5"/>
      <w:bookmarkStart w:id="95" w:name="OLE_LINK6"/>
      <w:bookmarkStart w:id="96" w:name="OLE_LINK7"/>
      <w:bookmarkStart w:id="97" w:name="_Hlk495474099"/>
      <w:r w:rsidRPr="00720561">
        <w:t xml:space="preserve">Stavební práce budou prováděny při sedmidenním pracovním týdnu v době od 7:00 do 18:00 hod. </w:t>
      </w:r>
      <w:bookmarkEnd w:id="94"/>
      <w:bookmarkEnd w:id="95"/>
      <w:bookmarkEnd w:id="96"/>
      <w:bookmarkEnd w:id="97"/>
      <w:r w:rsidRPr="00720561">
        <w:rPr>
          <w:rFonts w:eastAsia="Calibri"/>
          <w:lang w:eastAsia="en-US"/>
        </w:rPr>
        <w:t>Před zahájením prací je třeba provést zabezpečení veškerých funkčních inženýrských sítí proti poškození.</w:t>
      </w:r>
    </w:p>
    <w:p w14:paraId="1709B143" w14:textId="77777777" w:rsidR="003258B5" w:rsidRPr="00720561" w:rsidRDefault="003258B5">
      <w:pPr>
        <w:numPr>
          <w:ilvl w:val="0"/>
          <w:numId w:val="11"/>
        </w:numPr>
        <w:spacing w:after="120"/>
        <w:contextualSpacing/>
        <w:jc w:val="both"/>
        <w:rPr>
          <w:rFonts w:eastAsia="Calibri"/>
          <w:lang w:eastAsia="en-US"/>
        </w:rPr>
      </w:pPr>
      <w:r w:rsidRPr="00720561">
        <w:rPr>
          <w:rFonts w:eastAsia="Calibri"/>
          <w:lang w:eastAsia="en-US"/>
        </w:rPr>
        <w:t xml:space="preserve">V rámci dotčeného území výstavbou je nutno koordinovat dopravu a postup realizace stavebních prací tak, aby doprava materiálu a stavebních hmot zásadně neomezila ostatní stávající provoz v okolí staveniště. </w:t>
      </w:r>
    </w:p>
    <w:p w14:paraId="69E20BCA" w14:textId="77777777" w:rsidR="003258B5" w:rsidRPr="00720561" w:rsidRDefault="003258B5">
      <w:pPr>
        <w:numPr>
          <w:ilvl w:val="0"/>
          <w:numId w:val="11"/>
        </w:numPr>
        <w:spacing w:after="120"/>
        <w:contextualSpacing/>
        <w:jc w:val="both"/>
        <w:rPr>
          <w:rFonts w:eastAsia="Calibri"/>
          <w:lang w:eastAsia="en-US"/>
        </w:rPr>
      </w:pPr>
      <w:bookmarkStart w:id="98" w:name="_Hlk534197865"/>
      <w:r w:rsidRPr="00720561">
        <w:rPr>
          <w:rFonts w:eastAsia="Calibri"/>
          <w:lang w:eastAsia="en-US"/>
        </w:rPr>
        <w:t xml:space="preserve">Podzemní inženýrské sítě v prostoru staveniště musí být polohově a výškově zaměřeny a vyznačeny před zahájením stavby. Pokud dojde k narušení jakéhokoli podzemního vedení, musí být ihned zastaveny všechny práce a přivolán správce poškozeného vedení nebo zařízení! </w:t>
      </w:r>
    </w:p>
    <w:bookmarkEnd w:id="98"/>
    <w:p w14:paraId="1FEB23EB" w14:textId="77777777" w:rsidR="003258B5" w:rsidRPr="00720561" w:rsidRDefault="003258B5">
      <w:pPr>
        <w:numPr>
          <w:ilvl w:val="0"/>
          <w:numId w:val="11"/>
        </w:numPr>
        <w:spacing w:after="120"/>
        <w:contextualSpacing/>
        <w:jc w:val="both"/>
        <w:rPr>
          <w:rFonts w:eastAsia="Calibri"/>
          <w:lang w:eastAsia="en-US"/>
        </w:rPr>
      </w:pPr>
      <w:r w:rsidRPr="00720561">
        <w:rPr>
          <w:rFonts w:eastAsia="Calibri"/>
          <w:lang w:eastAsia="en-US"/>
        </w:rPr>
        <w:t>Nesmí docházet k ohrožování a nadměrnému obtěžování okolí, zvláště hlukem, prachem apod., k ohrožování bezpečnosti provozu na pozemních komunikacích, dále k znečišťování pozemních komunikací, ovzduší a vod, k omezování přístupu k přilehlým stavbám nebo pozemkům, k sítím technického vybavení a požárním zařízením.</w:t>
      </w:r>
    </w:p>
    <w:p w14:paraId="1ACDB88D" w14:textId="77777777" w:rsidR="003258B5" w:rsidRPr="00720561" w:rsidRDefault="003258B5">
      <w:pPr>
        <w:numPr>
          <w:ilvl w:val="0"/>
          <w:numId w:val="11"/>
        </w:numPr>
        <w:spacing w:after="120"/>
        <w:contextualSpacing/>
        <w:jc w:val="both"/>
        <w:rPr>
          <w:rFonts w:eastAsia="Calibri"/>
          <w:lang w:eastAsia="en-US"/>
        </w:rPr>
      </w:pPr>
      <w:r w:rsidRPr="00720561">
        <w:rPr>
          <w:rFonts w:eastAsia="Calibri"/>
          <w:lang w:eastAsia="en-US"/>
        </w:rPr>
        <w:t>Během výstavby musí být umožněn příjezd techniky provozovatele jednotlivých inženýrských sítí k jejich rozvodům a zařízením.</w:t>
      </w:r>
    </w:p>
    <w:p w14:paraId="612DCC51" w14:textId="77777777" w:rsidR="003258B5" w:rsidRPr="00720561" w:rsidRDefault="003258B5">
      <w:pPr>
        <w:pStyle w:val="Nadpis2"/>
        <w:numPr>
          <w:ilvl w:val="0"/>
          <w:numId w:val="6"/>
        </w:numPr>
        <w:ind w:left="0" w:firstLine="0"/>
        <w:rPr>
          <w:rFonts w:ascii="Times New Roman" w:hAnsi="Times New Roman"/>
          <w:sz w:val="24"/>
        </w:rPr>
      </w:pPr>
      <w:bookmarkStart w:id="99" w:name="_Toc107426948"/>
      <w:r w:rsidRPr="00720561">
        <w:rPr>
          <w:rFonts w:ascii="Times New Roman" w:hAnsi="Times New Roman"/>
          <w:sz w:val="24"/>
        </w:rPr>
        <w:t>Doprava v průběhu stavebních prací</w:t>
      </w:r>
      <w:bookmarkEnd w:id="99"/>
    </w:p>
    <w:p w14:paraId="35042A20" w14:textId="77777777" w:rsidR="003258B5" w:rsidRPr="00720561" w:rsidRDefault="003258B5" w:rsidP="003258B5">
      <w:pPr>
        <w:spacing w:after="120"/>
        <w:rPr>
          <w:rFonts w:eastAsia="Calibri"/>
          <w:lang w:eastAsia="en-US"/>
        </w:rPr>
      </w:pPr>
      <w:r w:rsidRPr="00720561">
        <w:rPr>
          <w:rFonts w:eastAsia="Calibri"/>
          <w:lang w:eastAsia="en-US"/>
        </w:rPr>
        <w:tab/>
        <w:t xml:space="preserve">Doprava bude realizována nákladními automobily v řádu několika jednotek denně. Podstatný vliv externí dopravy na celkovou hlukovou imisní situaci v okolí se nepředpokládá. Lze předpokládat, že zvýšení celkové hlukové zátěže okolí z důvodu stavebních prací nebude nadměrné a pouze dočasné a nebude svými vlivy zatěžovat nejbližší zástavbu. Doprava bude probíhat </w:t>
      </w:r>
      <w:r w:rsidRPr="00720561">
        <w:t xml:space="preserve">při sedmidenním pracovním týdnu v době od 7:00 do 18:00 hod. </w:t>
      </w:r>
    </w:p>
    <w:p w14:paraId="7BD0DA46" w14:textId="77777777" w:rsidR="003258B5" w:rsidRPr="00720561" w:rsidRDefault="003258B5" w:rsidP="003258B5">
      <w:pPr>
        <w:spacing w:after="120"/>
        <w:rPr>
          <w:rFonts w:eastAsia="Calibri"/>
          <w:lang w:eastAsia="en-US"/>
        </w:rPr>
      </w:pPr>
      <w:r w:rsidRPr="00720561">
        <w:rPr>
          <w:rFonts w:eastAsia="Calibri"/>
          <w:lang w:eastAsia="en-US"/>
        </w:rPr>
        <w:lastRenderedPageBreak/>
        <w:tab/>
        <w:t xml:space="preserve">Veškeré plochy mimo vlastní prostor staveniště musí zůstat nedotčeny – neskladovat zde materiál, neprojíždět technikou atd., pokud se nedohodne zhotovitel s vlastníky pozemků a uživateli jinak a stanoví konkrétní podmínky. Stavba bude mít na okolí vliv pouze ve smyslu dočasného zvýšení hlučnosti a prašnosti při provádění stavby. Výrobní zařízení se ve stavbě nevyskytují. Při provádění stavby jsou dodavatelé povinni omezit škodlivé důsledky stavební činnosti na životní prostředí. </w:t>
      </w:r>
    </w:p>
    <w:p w14:paraId="1652A8AB" w14:textId="77777777" w:rsidR="003258B5" w:rsidRPr="00720561" w:rsidRDefault="003258B5" w:rsidP="003258B5">
      <w:pPr>
        <w:spacing w:after="120" w:line="276" w:lineRule="auto"/>
        <w:rPr>
          <w:rFonts w:eastAsia="Calibri"/>
          <w:lang w:eastAsia="en-US"/>
        </w:rPr>
      </w:pPr>
      <w:r w:rsidRPr="00720561">
        <w:rPr>
          <w:rFonts w:eastAsia="Calibri"/>
          <w:lang w:eastAsia="en-US"/>
        </w:rPr>
        <w:t>Dodavatelské organizace jsou povinny provádět zejména tato opatření:</w:t>
      </w:r>
    </w:p>
    <w:p w14:paraId="7C1D57B2"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Pro výstavbu nasazovat stavební stroje v řádném technickém stavu, opatřené předepsanými kryty pro snížení hluku.</w:t>
      </w:r>
    </w:p>
    <w:p w14:paraId="0CBA54FB"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Provádět průběžně technické prohlídky a údržbu stavebních mechanizmů.</w:t>
      </w:r>
    </w:p>
    <w:p w14:paraId="635AEAD6"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Zabezpečovat plynulou práci stavebních strojů zajištěním dostatečného počtu dopravních prostředků. V době nutných přestávek zastavovat motory stavebních strojů.</w:t>
      </w:r>
    </w:p>
    <w:p w14:paraId="31F002C9"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Nepřipustit provoz dopravních prostředků a strojů s nadměrným množstvím škodlivin ve výfukových plynech.</w:t>
      </w:r>
    </w:p>
    <w:p w14:paraId="5FA7BA33"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Maximálně omezit prašnost při stavebních pracích a dopravě.</w:t>
      </w:r>
    </w:p>
    <w:p w14:paraId="409F26EC"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Přepravovaný materiál zajistit tak, aby neznečišťoval dopravní trasy (plachty, vlhčení, snížení rychlosti apod.).</w:t>
      </w:r>
    </w:p>
    <w:p w14:paraId="34A4F0E5"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Omezit pojíždění a stání vozidel mimo zpevněné plochy.</w:t>
      </w:r>
    </w:p>
    <w:p w14:paraId="36BA4DC5"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U vjezdů na ze staveniště na místní komunikace zabezpečit čištění kol (podvozků) dopravních prostředků a strojů.</w:t>
      </w:r>
    </w:p>
    <w:p w14:paraId="24464A79"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Provádět pravidelnou kontrolu příjezdových komunikací na staveniště a nevyhnutelné znečištění komunikací neprodleně odstraňovat.</w:t>
      </w:r>
    </w:p>
    <w:p w14:paraId="37A3B782"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Udržovat pořádek na staveništích. Materiály ukládat odborně na vyhrazená místa.</w:t>
      </w:r>
    </w:p>
    <w:p w14:paraId="1EC3CEDE"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Zamezit znečištění vod (ropné látky, bláto, umývárna vozidel apod.)</w:t>
      </w:r>
    </w:p>
    <w:p w14:paraId="58E3EFEA"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K realizaci stavby využívat jen plochy v obvodu staveniště.</w:t>
      </w:r>
    </w:p>
    <w:p w14:paraId="3B77D8F9" w14:textId="77777777" w:rsidR="003258B5" w:rsidRPr="00720561" w:rsidRDefault="003258B5">
      <w:pPr>
        <w:numPr>
          <w:ilvl w:val="0"/>
          <w:numId w:val="26"/>
        </w:numPr>
        <w:spacing w:after="120"/>
        <w:contextualSpacing/>
        <w:jc w:val="both"/>
        <w:rPr>
          <w:rFonts w:eastAsia="Calibri"/>
          <w:lang w:eastAsia="en-US"/>
        </w:rPr>
      </w:pPr>
      <w:r w:rsidRPr="00720561">
        <w:rPr>
          <w:rFonts w:eastAsia="Calibri"/>
          <w:lang w:eastAsia="en-US"/>
        </w:rPr>
        <w:t>Je samozřejmě nutné neprovádět hlučné stavební práce v noční době (22:00 až 6:00 hod).</w:t>
      </w:r>
    </w:p>
    <w:p w14:paraId="7FCB90AF" w14:textId="77777777" w:rsidR="003258B5" w:rsidRPr="00720561" w:rsidRDefault="003258B5">
      <w:pPr>
        <w:pStyle w:val="Nadpis2"/>
        <w:numPr>
          <w:ilvl w:val="0"/>
          <w:numId w:val="6"/>
        </w:numPr>
        <w:ind w:left="0" w:firstLine="0"/>
        <w:rPr>
          <w:rFonts w:ascii="Times New Roman" w:hAnsi="Times New Roman"/>
          <w:sz w:val="24"/>
        </w:rPr>
      </w:pPr>
      <w:bookmarkStart w:id="100" w:name="_Toc107426949"/>
      <w:r w:rsidRPr="00720561">
        <w:rPr>
          <w:rFonts w:ascii="Times New Roman" w:hAnsi="Times New Roman"/>
          <w:sz w:val="24"/>
        </w:rPr>
        <w:t>Koordinace s ostatními stavbami</w:t>
      </w:r>
      <w:bookmarkEnd w:id="100"/>
    </w:p>
    <w:p w14:paraId="3F7A8DAC" w14:textId="77777777" w:rsidR="003258B5" w:rsidRPr="00720561" w:rsidRDefault="003258B5">
      <w:pPr>
        <w:pStyle w:val="Zkladntext"/>
        <w:widowControl/>
        <w:numPr>
          <w:ilvl w:val="0"/>
          <w:numId w:val="30"/>
        </w:numPr>
        <w:spacing w:before="120" w:line="240" w:lineRule="auto"/>
        <w:jc w:val="both"/>
        <w:rPr>
          <w:szCs w:val="24"/>
        </w:rPr>
      </w:pPr>
      <w:r w:rsidRPr="00720561">
        <w:rPr>
          <w:szCs w:val="24"/>
        </w:rPr>
        <w:t>Nepředpokládá se koordinace s ostatními stavbami.</w:t>
      </w:r>
    </w:p>
    <w:p w14:paraId="5B99E250" w14:textId="77777777" w:rsidR="003258B5" w:rsidRPr="00720561" w:rsidRDefault="003258B5">
      <w:pPr>
        <w:pStyle w:val="Nadpis1"/>
        <w:numPr>
          <w:ilvl w:val="0"/>
          <w:numId w:val="6"/>
        </w:numPr>
        <w:ind w:left="0" w:firstLine="0"/>
        <w:jc w:val="both"/>
      </w:pPr>
      <w:bookmarkStart w:id="101" w:name="_Toc107426950"/>
      <w:r w:rsidRPr="00720561">
        <w:t>ochrana okolí staveniště a požadavky na související asanace, demolice, kácení dřevin</w:t>
      </w:r>
      <w:bookmarkEnd w:id="101"/>
    </w:p>
    <w:p w14:paraId="398C074E" w14:textId="77777777" w:rsidR="003258B5" w:rsidRPr="00720561" w:rsidRDefault="003258B5" w:rsidP="003258B5">
      <w:pPr>
        <w:spacing w:before="80"/>
      </w:pPr>
      <w:r w:rsidRPr="00720561">
        <w:tab/>
        <w:t>Zhotovitel odstraní z plochy staveniště všechny nevhodné materiály, mezi které patří zejména odpadky, plasty, zbytky dřevěných materiálů, kovové předměty a konstrukce, vybourané hmoty, kontaminované materiály a zeminy.</w:t>
      </w:r>
    </w:p>
    <w:p w14:paraId="4C0118EC" w14:textId="77777777" w:rsidR="003258B5" w:rsidRPr="00720561" w:rsidRDefault="003258B5" w:rsidP="003258B5">
      <w:pPr>
        <w:pStyle w:val="Zkladntext"/>
        <w:tabs>
          <w:tab w:val="left" w:pos="709"/>
        </w:tabs>
        <w:rPr>
          <w:szCs w:val="24"/>
        </w:rPr>
      </w:pPr>
      <w:r w:rsidRPr="00720561">
        <w:rPr>
          <w:szCs w:val="24"/>
        </w:rPr>
        <w:tab/>
        <w:t>Projektovaná stavba je navržena s cílem ochránit veřejný zájem v souladu s platnými zákony pro bezpečnost a ochranu zdraví při práci na staveništi. Při provádění stavby musí být mimo jiné respektovány následující zásady:</w:t>
      </w:r>
    </w:p>
    <w:p w14:paraId="6125EA8D" w14:textId="77777777" w:rsidR="003258B5" w:rsidRPr="00720561" w:rsidRDefault="003258B5" w:rsidP="003258B5">
      <w:pPr>
        <w:pStyle w:val="Zkladntext"/>
        <w:tabs>
          <w:tab w:val="left" w:pos="709"/>
        </w:tabs>
        <w:rPr>
          <w:szCs w:val="24"/>
        </w:rPr>
      </w:pPr>
    </w:p>
    <w:p w14:paraId="06A414BE" w14:textId="77777777" w:rsidR="003258B5" w:rsidRPr="00720561" w:rsidRDefault="003258B5">
      <w:pPr>
        <w:numPr>
          <w:ilvl w:val="0"/>
          <w:numId w:val="25"/>
        </w:numPr>
        <w:jc w:val="both"/>
      </w:pPr>
      <w:r w:rsidRPr="00720561">
        <w:t>musí být zajištěna stabilita nosných a pomocných konstrukcí stavby v celém průběhu výstavby</w:t>
      </w:r>
    </w:p>
    <w:p w14:paraId="5FBC779E" w14:textId="77777777" w:rsidR="003258B5" w:rsidRPr="00720561" w:rsidRDefault="003258B5">
      <w:pPr>
        <w:numPr>
          <w:ilvl w:val="0"/>
          <w:numId w:val="25"/>
        </w:numPr>
        <w:jc w:val="both"/>
      </w:pPr>
      <w:r w:rsidRPr="00720561">
        <w:t>bezpečnost a ochrana zdraví osob ve veřejném prostoru i na staveništi</w:t>
      </w:r>
    </w:p>
    <w:p w14:paraId="5C45C3E2" w14:textId="77777777" w:rsidR="003258B5" w:rsidRPr="00720561" w:rsidRDefault="003258B5">
      <w:pPr>
        <w:numPr>
          <w:ilvl w:val="0"/>
          <w:numId w:val="25"/>
        </w:numPr>
        <w:jc w:val="both"/>
      </w:pPr>
      <w:r w:rsidRPr="00720561">
        <w:t>důsledně provádět koordinaci bezpečnosti a ochrany zdraví pracovníků zhotovitele i všech ostatních pracovníků, kteří spolupracují na staveništi</w:t>
      </w:r>
    </w:p>
    <w:p w14:paraId="7B78ACFC" w14:textId="77777777" w:rsidR="003258B5" w:rsidRPr="00720561" w:rsidRDefault="003258B5">
      <w:pPr>
        <w:numPr>
          <w:ilvl w:val="0"/>
          <w:numId w:val="25"/>
        </w:numPr>
        <w:jc w:val="both"/>
      </w:pPr>
      <w:r w:rsidRPr="00720561">
        <w:t>zajistit bezpečný příjezd a přístup dopravních prostředků na staveniště, trasy dopravy materiálů, zařízení i vybavení na staveništi</w:t>
      </w:r>
    </w:p>
    <w:p w14:paraId="5F91315D" w14:textId="77777777" w:rsidR="003258B5" w:rsidRPr="00720561" w:rsidRDefault="003258B5">
      <w:pPr>
        <w:numPr>
          <w:ilvl w:val="0"/>
          <w:numId w:val="25"/>
        </w:numPr>
        <w:jc w:val="both"/>
      </w:pPr>
      <w:r w:rsidRPr="00720561">
        <w:lastRenderedPageBreak/>
        <w:t>environmentální aspekty realizace výstavby, např. ochranu před škodlivými účinky hluku, vibrací, prašnosti, odpadového hospodářství, minimalizací potřeby energií anebo naopak ochranu před vlivy přírody na provozovanou stavbu</w:t>
      </w:r>
    </w:p>
    <w:p w14:paraId="601F9353" w14:textId="77777777" w:rsidR="003258B5" w:rsidRPr="00720561" w:rsidRDefault="003258B5">
      <w:pPr>
        <w:numPr>
          <w:ilvl w:val="0"/>
          <w:numId w:val="25"/>
        </w:numPr>
        <w:jc w:val="both"/>
      </w:pPr>
      <w:r w:rsidRPr="00720561">
        <w:t>minimalizace spotřeby času v časovém plánu výstavby</w:t>
      </w:r>
    </w:p>
    <w:p w14:paraId="3663CF7D" w14:textId="77777777" w:rsidR="003258B5" w:rsidRPr="00720561" w:rsidRDefault="003258B5">
      <w:pPr>
        <w:numPr>
          <w:ilvl w:val="0"/>
          <w:numId w:val="25"/>
        </w:numPr>
        <w:jc w:val="both"/>
      </w:pPr>
      <w:r w:rsidRPr="00720561">
        <w:t>respektování ochranných pásem a dalších oprávněných požadavků v okolí stavby</w:t>
      </w:r>
    </w:p>
    <w:p w14:paraId="2E1BBD50" w14:textId="77777777" w:rsidR="003258B5" w:rsidRPr="00720561" w:rsidRDefault="003258B5">
      <w:pPr>
        <w:numPr>
          <w:ilvl w:val="0"/>
          <w:numId w:val="25"/>
        </w:numPr>
        <w:jc w:val="both"/>
      </w:pPr>
      <w:r w:rsidRPr="00720561">
        <w:t>zajištění požadavků požární ochrany</w:t>
      </w:r>
    </w:p>
    <w:p w14:paraId="793A63CD" w14:textId="77777777" w:rsidR="003258B5" w:rsidRPr="00720561" w:rsidRDefault="003258B5">
      <w:pPr>
        <w:numPr>
          <w:ilvl w:val="0"/>
          <w:numId w:val="25"/>
        </w:numPr>
        <w:jc w:val="both"/>
      </w:pPr>
      <w:r w:rsidRPr="00720561">
        <w:t>zajištění hygienických a sociálních podmínek pro pracovníky na staveništi</w:t>
      </w:r>
    </w:p>
    <w:p w14:paraId="5013A316" w14:textId="77777777" w:rsidR="003258B5" w:rsidRPr="00720561" w:rsidRDefault="003258B5">
      <w:pPr>
        <w:numPr>
          <w:ilvl w:val="0"/>
          <w:numId w:val="25"/>
        </w:numPr>
        <w:jc w:val="both"/>
      </w:pPr>
      <w:r w:rsidRPr="00720561">
        <w:t>zajištění potřebných provozních, manipulačních a skladovacích ploch pro realizaci výstavby</w:t>
      </w:r>
    </w:p>
    <w:p w14:paraId="1C646753" w14:textId="77777777" w:rsidR="003258B5" w:rsidRPr="00720561" w:rsidRDefault="003258B5">
      <w:pPr>
        <w:numPr>
          <w:ilvl w:val="0"/>
          <w:numId w:val="25"/>
        </w:numPr>
        <w:jc w:val="both"/>
      </w:pPr>
      <w:r w:rsidRPr="00720561">
        <w:t>zákaz vstupu na staveniště bude označen bezpečnostními tabulkami a značkami</w:t>
      </w:r>
    </w:p>
    <w:p w14:paraId="52DC96F2" w14:textId="77777777" w:rsidR="003258B5" w:rsidRPr="00720561" w:rsidRDefault="003258B5">
      <w:pPr>
        <w:numPr>
          <w:ilvl w:val="0"/>
          <w:numId w:val="25"/>
        </w:numPr>
        <w:jc w:val="both"/>
      </w:pPr>
      <w:r w:rsidRPr="00720561">
        <w:t xml:space="preserve">doprava stavebních a montážních materiálů bude organizována pracovníky zhotovitele s cílem zamezit ohrožení chodců a veřejné dopravy </w:t>
      </w:r>
    </w:p>
    <w:p w14:paraId="739799CD" w14:textId="77777777" w:rsidR="003258B5" w:rsidRPr="00720561" w:rsidRDefault="003258B5">
      <w:pPr>
        <w:numPr>
          <w:ilvl w:val="0"/>
          <w:numId w:val="25"/>
        </w:numPr>
        <w:jc w:val="both"/>
      </w:pPr>
      <w:r w:rsidRPr="00720561">
        <w:t>staveniště se musí uspořádat a vybavit přístupovými cestami pro dopravu materiálu tak, aby se stavba mohla řádně a bezpečně provádět. Nesmí docházet k ohrožování a nadměrnému obtěžování okolí, zvláště hlukem, prachem apod., k ohrožování bezpečnosti provozu na pozemních komunikacích, zejména se zřetelem na osoby s omezenou schopností pohybu a dále k znečišťování pozemních komunikací, ovzduší a vod, k omezování přístupu k přilehlým stavbám nebo pozemkům, k sítím technického vybavení a požárním zařízením.</w:t>
      </w:r>
    </w:p>
    <w:p w14:paraId="19F45026" w14:textId="77777777" w:rsidR="003258B5" w:rsidRPr="00720561" w:rsidRDefault="003258B5">
      <w:pPr>
        <w:numPr>
          <w:ilvl w:val="0"/>
          <w:numId w:val="25"/>
        </w:numPr>
        <w:jc w:val="both"/>
      </w:pPr>
      <w:r w:rsidRPr="00720561">
        <w:t>likvidace odpadních a technologických vod ze staveniště musí být zabezpečena tak, aby toků nebo kanalizace ani k průniku těchto vod na cizí pozemky.</w:t>
      </w:r>
    </w:p>
    <w:p w14:paraId="4CB39340" w14:textId="77777777" w:rsidR="003258B5" w:rsidRPr="00720561" w:rsidRDefault="003258B5">
      <w:pPr>
        <w:numPr>
          <w:ilvl w:val="0"/>
          <w:numId w:val="25"/>
        </w:numPr>
        <w:jc w:val="both"/>
      </w:pPr>
      <w:r w:rsidRPr="00720561">
        <w:t>odvádění srážkových, odpadních a technologických vod ze staveniště musí být zabezpečeno tak, aby se zabránilo zatékání do objektů, podmáčení pozemku staveniště, nenarušovala a neznečišťovala se odtoková zařízení pozemních komunikací a jiných ploch přiléhajících ke staveništi a nezpůsobilo se tak jejich znehodnocení.</w:t>
      </w:r>
    </w:p>
    <w:p w14:paraId="2024E91A" w14:textId="77777777" w:rsidR="003258B5" w:rsidRPr="00720561" w:rsidRDefault="003258B5">
      <w:pPr>
        <w:numPr>
          <w:ilvl w:val="0"/>
          <w:numId w:val="25"/>
        </w:numPr>
        <w:jc w:val="both"/>
      </w:pPr>
      <w:r w:rsidRPr="00720561">
        <w:t>stávající podzemní energetické, telekomunikační, vodovodní a stokové sítě v prostoru staveniště musí být polohově a výškově vyznačeny před zahájením stavby.</w:t>
      </w:r>
    </w:p>
    <w:p w14:paraId="430F3EAC" w14:textId="77777777" w:rsidR="003258B5" w:rsidRPr="00720561" w:rsidRDefault="003258B5">
      <w:pPr>
        <w:numPr>
          <w:ilvl w:val="0"/>
          <w:numId w:val="27"/>
        </w:numPr>
        <w:jc w:val="both"/>
      </w:pPr>
      <w:r w:rsidRPr="00720561">
        <w:t>veřejná prostranství a pozemní komunikace dočasně užívané pro staveniště při současném zachování jejich užívání veřejností, včetně osob s omezenou schopností pohybu a orientace, se musí po dobu společného užívání bezpečně chránit a udržovat.</w:t>
      </w:r>
    </w:p>
    <w:p w14:paraId="3AE4171D" w14:textId="77777777" w:rsidR="003258B5" w:rsidRPr="00720561" w:rsidRDefault="003258B5">
      <w:pPr>
        <w:numPr>
          <w:ilvl w:val="0"/>
          <w:numId w:val="27"/>
        </w:numPr>
        <w:jc w:val="both"/>
      </w:pPr>
      <w:r w:rsidRPr="00720561">
        <w:t>veřejná prostranství a pozemní komunikace se pro staveniště smí použít jen ve stanoveném nezbytném rozsahu a době. Po ukončení jejich užívání jako staveniště musí být uvedeny do předchozího stavu, pokud nebudou určeny k jinému využití.</w:t>
      </w:r>
    </w:p>
    <w:p w14:paraId="5B578A13" w14:textId="77777777" w:rsidR="003258B5" w:rsidRPr="00720561" w:rsidRDefault="003258B5">
      <w:pPr>
        <w:numPr>
          <w:ilvl w:val="0"/>
          <w:numId w:val="27"/>
        </w:numPr>
        <w:jc w:val="both"/>
      </w:pPr>
      <w:r w:rsidRPr="00720561">
        <w:t>zábory staveniště v kontaktu s pěšími budou dočasně ohrazeny tak, aby bylo zabráněno vstupu nepovolaných osob do jejich prostoru, typovým přenosným zábradlím v. 1,1m s dotykovou lištou ve v. 20 cm nad zemí (úprava pro osoby s omezenou schopností pohybu a orientace) a v kontaktu s veřejnou dopravou budou zajištěny přechodovým značením.</w:t>
      </w:r>
    </w:p>
    <w:p w14:paraId="4858F33D" w14:textId="77777777" w:rsidR="003258B5" w:rsidRPr="00720561" w:rsidRDefault="003258B5">
      <w:pPr>
        <w:numPr>
          <w:ilvl w:val="0"/>
          <w:numId w:val="27"/>
        </w:numPr>
        <w:jc w:val="both"/>
      </w:pPr>
      <w:r w:rsidRPr="00720561">
        <w:t>Příčné přechody přes výkopové rýhy budou opatřeny přechodovými lávkami. Výkopy budou v noční době osvětleny výstražnými světly.</w:t>
      </w:r>
    </w:p>
    <w:p w14:paraId="17783A10" w14:textId="77777777" w:rsidR="003258B5" w:rsidRPr="00720561" w:rsidRDefault="003258B5">
      <w:pPr>
        <w:pStyle w:val="Nadpis2"/>
        <w:numPr>
          <w:ilvl w:val="0"/>
          <w:numId w:val="6"/>
        </w:numPr>
        <w:ind w:left="0" w:firstLine="0"/>
        <w:rPr>
          <w:rFonts w:ascii="Times New Roman" w:hAnsi="Times New Roman"/>
          <w:sz w:val="24"/>
        </w:rPr>
      </w:pPr>
      <w:bookmarkStart w:id="102" w:name="_Toc107426951"/>
      <w:r w:rsidRPr="00720561">
        <w:rPr>
          <w:rFonts w:ascii="Times New Roman" w:hAnsi="Times New Roman"/>
          <w:sz w:val="24"/>
        </w:rPr>
        <w:t>Ochrana okolí staveniště</w:t>
      </w:r>
      <w:bookmarkEnd w:id="102"/>
    </w:p>
    <w:p w14:paraId="7A58358D" w14:textId="77777777" w:rsidR="003258B5" w:rsidRPr="00720561" w:rsidRDefault="003258B5" w:rsidP="003258B5">
      <w:pPr>
        <w:spacing w:before="80" w:after="240"/>
        <w:ind w:firstLine="708"/>
        <w:rPr>
          <w:u w:val="single"/>
        </w:rPr>
      </w:pPr>
      <w:r w:rsidRPr="00720561">
        <w:t>spočívá zejména v ochraně před nadměrnými emisemi, prašností, hlukem a vibracemi a před znečištěním veřejných komunikací. Staveništěm stavby je vlastní ohrazený prostor. Při provádění, musí být splněna zejména následující bezpečnostní opatření:</w:t>
      </w:r>
    </w:p>
    <w:p w14:paraId="250B55D7" w14:textId="77777777" w:rsidR="003258B5" w:rsidRPr="00720561" w:rsidRDefault="003258B5">
      <w:pPr>
        <w:numPr>
          <w:ilvl w:val="0"/>
          <w:numId w:val="28"/>
        </w:numPr>
        <w:ind w:left="709"/>
        <w:contextualSpacing/>
        <w:jc w:val="both"/>
        <w:outlineLvl w:val="3"/>
      </w:pPr>
      <w:bookmarkStart w:id="103" w:name="_Toc522185209"/>
      <w:bookmarkStart w:id="104" w:name="_Toc522202592"/>
      <w:bookmarkStart w:id="105" w:name="_Toc524938350"/>
      <w:bookmarkStart w:id="106" w:name="_Toc528309842"/>
      <w:bookmarkStart w:id="107" w:name="_Toc528578145"/>
      <w:bookmarkStart w:id="108" w:name="_Toc533946066"/>
      <w:bookmarkStart w:id="109" w:name="_Toc533947655"/>
      <w:bookmarkStart w:id="110" w:name="_Toc534200699"/>
      <w:bookmarkStart w:id="111" w:name="_Toc9601200"/>
      <w:bookmarkStart w:id="112" w:name="_Toc19101690"/>
      <w:bookmarkStart w:id="113" w:name="_Toc19101873"/>
      <w:bookmarkStart w:id="114" w:name="_Toc20665169"/>
      <w:bookmarkStart w:id="115" w:name="_Toc35793553"/>
      <w:bookmarkStart w:id="116" w:name="_Toc43991601"/>
      <w:bookmarkStart w:id="117" w:name="_Toc44588556"/>
      <w:bookmarkStart w:id="118" w:name="_Toc44603417"/>
      <w:bookmarkStart w:id="119" w:name="_Toc49174151"/>
      <w:bookmarkStart w:id="120" w:name="_Toc58768912"/>
      <w:bookmarkStart w:id="121" w:name="_Toc58769034"/>
      <w:bookmarkStart w:id="122" w:name="_Toc66350647"/>
      <w:bookmarkStart w:id="123" w:name="_Toc72151737"/>
      <w:bookmarkStart w:id="124" w:name="_Toc99572120"/>
      <w:bookmarkStart w:id="125" w:name="_Toc107426952"/>
      <w:r w:rsidRPr="00720561">
        <w:t>doprava stavebních a montážních materiálů bude organizována pracovníky zhotovitele s cílem zamezit ohrožení veřejné a individuální dopravy</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EE8D712" w14:textId="77777777" w:rsidR="003258B5" w:rsidRPr="00720561" w:rsidRDefault="003258B5">
      <w:pPr>
        <w:numPr>
          <w:ilvl w:val="0"/>
          <w:numId w:val="28"/>
        </w:numPr>
        <w:ind w:left="709"/>
        <w:contextualSpacing/>
        <w:jc w:val="both"/>
        <w:outlineLvl w:val="3"/>
      </w:pPr>
      <w:bookmarkStart w:id="126" w:name="_Toc522185210"/>
      <w:bookmarkStart w:id="127" w:name="_Toc522202593"/>
      <w:bookmarkStart w:id="128" w:name="_Toc524938351"/>
      <w:bookmarkStart w:id="129" w:name="_Toc528309843"/>
      <w:bookmarkStart w:id="130" w:name="_Toc528578146"/>
      <w:bookmarkStart w:id="131" w:name="_Toc533946067"/>
      <w:bookmarkStart w:id="132" w:name="_Toc533947656"/>
      <w:bookmarkStart w:id="133" w:name="_Toc534200700"/>
      <w:bookmarkStart w:id="134" w:name="_Toc9601201"/>
      <w:bookmarkStart w:id="135" w:name="_Toc19101691"/>
      <w:bookmarkStart w:id="136" w:name="_Toc19101874"/>
      <w:bookmarkStart w:id="137" w:name="_Toc20665170"/>
      <w:bookmarkStart w:id="138" w:name="_Toc35793554"/>
      <w:bookmarkStart w:id="139" w:name="_Toc43991602"/>
      <w:bookmarkStart w:id="140" w:name="_Toc44588557"/>
      <w:bookmarkStart w:id="141" w:name="_Toc44603418"/>
      <w:bookmarkStart w:id="142" w:name="_Toc49174152"/>
      <w:bookmarkStart w:id="143" w:name="_Toc58768913"/>
      <w:bookmarkStart w:id="144" w:name="_Toc58769035"/>
      <w:bookmarkStart w:id="145" w:name="_Toc66350648"/>
      <w:bookmarkStart w:id="146" w:name="_Toc72151738"/>
      <w:bookmarkStart w:id="147" w:name="_Toc99572121"/>
      <w:bookmarkStart w:id="148" w:name="_Toc107426953"/>
      <w:r w:rsidRPr="00720561">
        <w:lastRenderedPageBreak/>
        <w:t>staveniště se musí uspořádat a vybavit přístupovými cestami pro dopravu materiálu tak, aby se stavba mohla řádně a bezpečně provádět. Nesmí docházet k ohrožování a nadměrnému obtěžování okolí, zvláště hlukem, prachem apod. Rovněž nesmí dojít k ohrožování bezpečnosti provozu na pozemních komunikacích, k znečišťování pozemních komunikací a ovzduší.</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058FAFB3" w14:textId="77777777" w:rsidR="003258B5" w:rsidRPr="00720561" w:rsidRDefault="003258B5">
      <w:pPr>
        <w:numPr>
          <w:ilvl w:val="0"/>
          <w:numId w:val="28"/>
        </w:numPr>
        <w:ind w:left="709"/>
        <w:contextualSpacing/>
        <w:jc w:val="both"/>
        <w:outlineLvl w:val="3"/>
      </w:pPr>
      <w:bookmarkStart w:id="149" w:name="_Toc522185211"/>
      <w:bookmarkStart w:id="150" w:name="_Toc522202594"/>
      <w:bookmarkStart w:id="151" w:name="_Toc524938352"/>
      <w:bookmarkStart w:id="152" w:name="_Toc528309844"/>
      <w:bookmarkStart w:id="153" w:name="_Toc528578147"/>
      <w:bookmarkStart w:id="154" w:name="_Toc533946068"/>
      <w:bookmarkStart w:id="155" w:name="_Toc533947657"/>
      <w:bookmarkStart w:id="156" w:name="_Toc534200701"/>
      <w:bookmarkStart w:id="157" w:name="_Toc9601202"/>
      <w:bookmarkStart w:id="158" w:name="_Toc19101692"/>
      <w:bookmarkStart w:id="159" w:name="_Toc19101875"/>
      <w:bookmarkStart w:id="160" w:name="_Toc20665171"/>
      <w:bookmarkStart w:id="161" w:name="_Toc35793555"/>
      <w:bookmarkStart w:id="162" w:name="_Toc43991603"/>
      <w:bookmarkStart w:id="163" w:name="_Toc44588558"/>
      <w:bookmarkStart w:id="164" w:name="_Toc44603419"/>
      <w:bookmarkStart w:id="165" w:name="_Toc49174153"/>
      <w:bookmarkStart w:id="166" w:name="_Toc58768914"/>
      <w:bookmarkStart w:id="167" w:name="_Toc58769036"/>
      <w:bookmarkStart w:id="168" w:name="_Toc66350649"/>
      <w:bookmarkStart w:id="169" w:name="_Toc72151739"/>
      <w:bookmarkStart w:id="170" w:name="_Toc99572122"/>
      <w:bookmarkStart w:id="171" w:name="_Toc107426954"/>
      <w:r w:rsidRPr="00720561">
        <w:t>stávající podzemní energetické, telekomunikační, vodovodní a stokové sítě v prostoru staveniště musí být polohově a výškově vyznačeny před zahájením stavby</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454178D" w14:textId="77777777" w:rsidR="003258B5" w:rsidRPr="00720561" w:rsidRDefault="003258B5">
      <w:pPr>
        <w:numPr>
          <w:ilvl w:val="0"/>
          <w:numId w:val="28"/>
        </w:numPr>
        <w:ind w:left="709"/>
        <w:contextualSpacing/>
        <w:jc w:val="both"/>
        <w:outlineLvl w:val="3"/>
      </w:pPr>
      <w:bookmarkStart w:id="172" w:name="_Toc522185212"/>
      <w:bookmarkStart w:id="173" w:name="_Toc522202595"/>
      <w:bookmarkStart w:id="174" w:name="_Toc524938353"/>
      <w:bookmarkStart w:id="175" w:name="_Toc528309845"/>
      <w:bookmarkStart w:id="176" w:name="_Toc528578148"/>
      <w:bookmarkStart w:id="177" w:name="_Toc533946069"/>
      <w:bookmarkStart w:id="178" w:name="_Toc533947658"/>
      <w:bookmarkStart w:id="179" w:name="_Toc534200702"/>
      <w:bookmarkStart w:id="180" w:name="_Toc9601203"/>
      <w:bookmarkStart w:id="181" w:name="_Toc19101693"/>
      <w:bookmarkStart w:id="182" w:name="_Toc19101876"/>
      <w:bookmarkStart w:id="183" w:name="_Toc20665172"/>
      <w:bookmarkStart w:id="184" w:name="_Toc35793556"/>
      <w:bookmarkStart w:id="185" w:name="_Toc43991604"/>
      <w:bookmarkStart w:id="186" w:name="_Toc44588559"/>
      <w:bookmarkStart w:id="187" w:name="_Toc44603420"/>
      <w:bookmarkStart w:id="188" w:name="_Toc49174154"/>
      <w:bookmarkStart w:id="189" w:name="_Toc58768915"/>
      <w:bookmarkStart w:id="190" w:name="_Toc58769037"/>
      <w:bookmarkStart w:id="191" w:name="_Toc66350650"/>
      <w:bookmarkStart w:id="192" w:name="_Toc72151740"/>
      <w:bookmarkStart w:id="193" w:name="_Toc99572123"/>
      <w:bookmarkStart w:id="194" w:name="_Toc107426955"/>
      <w:r w:rsidRPr="00720561">
        <w:t>veřejná prostranství a pozemní komunikace pro staveniště smí vybraný zhotovitel použít jen ve stanoveném nezbytném rozsahu a době. Po ukončení jejich užívání jako staveniště musí být uvedeny do předchozího stavu, pokud nebudou určeny k jinému využití.</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59187EE5" w14:textId="77777777" w:rsidR="003258B5" w:rsidRPr="00720561" w:rsidRDefault="003258B5" w:rsidP="003258B5">
      <w:pPr>
        <w:spacing w:before="80"/>
        <w:ind w:firstLine="709"/>
      </w:pPr>
      <w:r w:rsidRPr="00720561">
        <w:t xml:space="preserve">Zhotovitel stavby je povinen provést opatření z hlediska ochrany veřejných a zdraví třetích osob pohybujících se okolo staveniště, spočívající zejména v oplocení staveniště. Stavba se nachází v areálu, kde nebude pohyb veřejnosti, přesto bude staveniště řádně označeno a doplněno všemi potřebnými údaji. </w:t>
      </w:r>
    </w:p>
    <w:p w14:paraId="1BC90F01" w14:textId="77777777" w:rsidR="003258B5" w:rsidRPr="00720561" w:rsidRDefault="003258B5" w:rsidP="003258B5">
      <w:pPr>
        <w:spacing w:before="80"/>
        <w:ind w:firstLine="709"/>
      </w:pPr>
      <w:r w:rsidRPr="00720561">
        <w:t xml:space="preserve">Před zahájením prací musí zhotovitel zajistit řádné </w:t>
      </w:r>
      <w:r w:rsidRPr="00720561">
        <w:rPr>
          <w:u w:val="single"/>
        </w:rPr>
        <w:t>vytyčení všech podzemních vedení</w:t>
      </w:r>
      <w:r w:rsidRPr="00720561">
        <w:t xml:space="preserve"> a zařízení o čemž musí být pořízen zápis do stavebního deníku.</w:t>
      </w:r>
    </w:p>
    <w:p w14:paraId="0B515DDA" w14:textId="77777777" w:rsidR="003258B5" w:rsidRPr="00720561" w:rsidRDefault="003258B5">
      <w:pPr>
        <w:pStyle w:val="Nadpis2"/>
        <w:numPr>
          <w:ilvl w:val="0"/>
          <w:numId w:val="6"/>
        </w:numPr>
        <w:ind w:left="0" w:firstLine="0"/>
        <w:rPr>
          <w:rFonts w:ascii="Times New Roman" w:hAnsi="Times New Roman"/>
          <w:sz w:val="24"/>
        </w:rPr>
      </w:pPr>
      <w:bookmarkStart w:id="195" w:name="_Toc107426956"/>
      <w:r w:rsidRPr="00720561">
        <w:rPr>
          <w:rFonts w:ascii="Times New Roman" w:hAnsi="Times New Roman"/>
          <w:sz w:val="24"/>
        </w:rPr>
        <w:t>Ochrana před hlukem, vibracemi a otřesy ze stavby</w:t>
      </w:r>
      <w:bookmarkEnd w:id="195"/>
    </w:p>
    <w:p w14:paraId="4B8A286C" w14:textId="77777777" w:rsidR="003258B5" w:rsidRPr="00720561" w:rsidRDefault="003258B5" w:rsidP="003258B5">
      <w:pPr>
        <w:rPr>
          <w:b/>
          <w:bCs/>
        </w:rPr>
      </w:pPr>
      <w:r w:rsidRPr="00720561">
        <w:rPr>
          <w:b/>
          <w:bCs/>
        </w:rPr>
        <w:t>Obecně dle vyhlášek:</w:t>
      </w:r>
    </w:p>
    <w:p w14:paraId="0E3D81DE" w14:textId="77777777" w:rsidR="003258B5" w:rsidRPr="00720561" w:rsidRDefault="003258B5" w:rsidP="003258B5">
      <w:pPr>
        <w:spacing w:after="120"/>
        <w:contextualSpacing/>
      </w:pPr>
      <w:r w:rsidRPr="00720561">
        <w:tab/>
        <w:t>Zhotovitel stavby bude provádět a zajistí stavbu tak, aby hluková zátěž v chráněném venkovním prostoru staveb vyhověla požadavkům stanoveným v Nařízení vlády č. 227/2011 Sb. „O ochraně zdraví před nepříznivými účinky hluku a vibrací“, kde je stanoveno, že hladina hluku ze stavební činnosti v chráněných venkovních prostorech staveb nepřekročí hygienický limit.</w:t>
      </w:r>
    </w:p>
    <w:p w14:paraId="68ABD1D3" w14:textId="77777777" w:rsidR="003258B5" w:rsidRPr="00720561" w:rsidRDefault="003258B5" w:rsidP="003258B5">
      <w:pPr>
        <w:spacing w:after="120"/>
        <w:contextualSpacing/>
      </w:pPr>
    </w:p>
    <w:p w14:paraId="229D83FD" w14:textId="77777777" w:rsidR="003258B5" w:rsidRPr="00720561" w:rsidRDefault="003258B5" w:rsidP="003258B5">
      <w:pPr>
        <w:spacing w:after="120" w:line="276" w:lineRule="auto"/>
        <w:rPr>
          <w:rFonts w:eastAsia="Calibri"/>
          <w:lang w:eastAsia="en-US"/>
        </w:rPr>
      </w:pPr>
      <w:r w:rsidRPr="00720561">
        <w:rPr>
          <w:rFonts w:eastAsia="Calibri"/>
          <w:lang w:eastAsia="en-US"/>
        </w:rPr>
        <w:t>Budou dodrženy pravidla omezující hlučnost při provádění stavebních prací:</w:t>
      </w:r>
    </w:p>
    <w:p w14:paraId="0FDD4FD0" w14:textId="77777777" w:rsidR="003258B5" w:rsidRPr="00720561" w:rsidRDefault="003258B5">
      <w:pPr>
        <w:numPr>
          <w:ilvl w:val="0"/>
          <w:numId w:val="29"/>
        </w:numPr>
        <w:spacing w:after="120"/>
        <w:contextualSpacing/>
        <w:jc w:val="both"/>
        <w:rPr>
          <w:rFonts w:eastAsia="Calibri"/>
          <w:lang w:eastAsia="en-US"/>
        </w:rPr>
      </w:pPr>
      <w:r w:rsidRPr="00720561">
        <w:rPr>
          <w:rFonts w:eastAsia="Calibri"/>
          <w:lang w:eastAsia="en-US"/>
        </w:rPr>
        <w:t>hlučné pracovní procesy nebudou prováděny v sobotu, neděli a o svátcích</w:t>
      </w:r>
    </w:p>
    <w:p w14:paraId="384B9C4E" w14:textId="77777777" w:rsidR="003258B5" w:rsidRPr="00720561" w:rsidRDefault="003258B5">
      <w:pPr>
        <w:numPr>
          <w:ilvl w:val="0"/>
          <w:numId w:val="29"/>
        </w:numPr>
        <w:spacing w:after="120"/>
        <w:contextualSpacing/>
        <w:jc w:val="both"/>
        <w:rPr>
          <w:rFonts w:eastAsia="Calibri"/>
          <w:lang w:eastAsia="en-US"/>
        </w:rPr>
      </w:pPr>
      <w:r w:rsidRPr="00720561">
        <w:rPr>
          <w:rFonts w:eastAsia="Calibri"/>
          <w:lang w:eastAsia="en-US"/>
        </w:rPr>
        <w:t>pro realizaci hlučných pracovních procesů bude určena pracovní doba od 8:00 do 18:00 hod</w:t>
      </w:r>
    </w:p>
    <w:p w14:paraId="47B82996" w14:textId="77777777" w:rsidR="003258B5" w:rsidRPr="00720561" w:rsidRDefault="003258B5">
      <w:pPr>
        <w:numPr>
          <w:ilvl w:val="0"/>
          <w:numId w:val="29"/>
        </w:numPr>
        <w:spacing w:after="120"/>
        <w:contextualSpacing/>
        <w:jc w:val="both"/>
        <w:rPr>
          <w:rFonts w:eastAsia="Calibri"/>
          <w:lang w:eastAsia="en-US"/>
        </w:rPr>
      </w:pPr>
      <w:r w:rsidRPr="00720561">
        <w:rPr>
          <w:rFonts w:eastAsia="Calibri"/>
          <w:lang w:eastAsia="en-US"/>
        </w:rPr>
        <w:t>nebudou prováděny stavební práce v nočních hodinách</w:t>
      </w:r>
    </w:p>
    <w:p w14:paraId="7F2043BE" w14:textId="77777777" w:rsidR="003258B5" w:rsidRPr="00720561" w:rsidRDefault="003258B5">
      <w:pPr>
        <w:numPr>
          <w:ilvl w:val="0"/>
          <w:numId w:val="29"/>
        </w:numPr>
        <w:spacing w:after="120"/>
        <w:contextualSpacing/>
        <w:jc w:val="both"/>
        <w:rPr>
          <w:rFonts w:eastAsia="Calibri"/>
          <w:lang w:eastAsia="en-US"/>
        </w:rPr>
      </w:pPr>
      <w:r w:rsidRPr="00720561">
        <w:rPr>
          <w:rFonts w:eastAsia="Calibri"/>
          <w:lang w:eastAsia="en-US"/>
        </w:rPr>
        <w:t>nejhlučnější pracovní operace budou prováděny kvalitními co nejméně hlučnými zařízeními</w:t>
      </w:r>
    </w:p>
    <w:p w14:paraId="13D3D194" w14:textId="77777777" w:rsidR="003258B5" w:rsidRPr="00720561" w:rsidRDefault="003258B5">
      <w:pPr>
        <w:numPr>
          <w:ilvl w:val="0"/>
          <w:numId w:val="29"/>
        </w:numPr>
        <w:spacing w:after="120"/>
        <w:contextualSpacing/>
        <w:jc w:val="both"/>
        <w:rPr>
          <w:rFonts w:eastAsia="Calibri"/>
          <w:lang w:eastAsia="en-US"/>
        </w:rPr>
      </w:pPr>
      <w:r w:rsidRPr="00720561">
        <w:rPr>
          <w:rFonts w:eastAsia="Calibri"/>
          <w:lang w:eastAsia="en-US"/>
        </w:rPr>
        <w:t>při realizaci hlučných pracovních činnostech bude prováděna vždy pouze jedna činnost</w:t>
      </w:r>
    </w:p>
    <w:p w14:paraId="401BD07D" w14:textId="77777777" w:rsidR="003258B5" w:rsidRPr="00720561" w:rsidRDefault="003258B5">
      <w:pPr>
        <w:numPr>
          <w:ilvl w:val="0"/>
          <w:numId w:val="29"/>
        </w:numPr>
        <w:spacing w:after="120"/>
        <w:contextualSpacing/>
        <w:jc w:val="both"/>
        <w:rPr>
          <w:rFonts w:eastAsia="Calibri"/>
          <w:lang w:eastAsia="en-US"/>
        </w:rPr>
      </w:pPr>
      <w:r w:rsidRPr="00720561">
        <w:rPr>
          <w:rFonts w:eastAsia="Calibri"/>
          <w:lang w:eastAsia="en-US"/>
        </w:rPr>
        <w:t>obyvatelé vedlejších objektů v dosahu možných hlučnějších prací budou dopředu seznámeni o době a délce trvání těchto prací</w:t>
      </w:r>
    </w:p>
    <w:p w14:paraId="061A2E52" w14:textId="77777777" w:rsidR="003258B5" w:rsidRPr="00720561" w:rsidRDefault="003258B5">
      <w:pPr>
        <w:numPr>
          <w:ilvl w:val="0"/>
          <w:numId w:val="29"/>
        </w:numPr>
        <w:spacing w:after="120"/>
        <w:contextualSpacing/>
        <w:jc w:val="both"/>
        <w:rPr>
          <w:rFonts w:eastAsia="Calibri"/>
          <w:lang w:eastAsia="en-US"/>
        </w:rPr>
      </w:pPr>
      <w:r w:rsidRPr="00720561">
        <w:rPr>
          <w:rFonts w:eastAsia="Calibri"/>
          <w:lang w:eastAsia="en-US"/>
        </w:rPr>
        <w:t>na viditelném přístupném místě bude uveden telefon na vedoucího stavby pro vyřízení případných připomínek</w:t>
      </w:r>
    </w:p>
    <w:p w14:paraId="356FAA46" w14:textId="77777777" w:rsidR="003258B5" w:rsidRPr="00720561" w:rsidRDefault="003258B5">
      <w:pPr>
        <w:pStyle w:val="Nadpis2"/>
        <w:numPr>
          <w:ilvl w:val="0"/>
          <w:numId w:val="6"/>
        </w:numPr>
        <w:ind w:left="0" w:firstLine="0"/>
        <w:rPr>
          <w:rFonts w:ascii="Times New Roman" w:hAnsi="Times New Roman"/>
          <w:sz w:val="24"/>
        </w:rPr>
      </w:pPr>
      <w:bookmarkStart w:id="196" w:name="_Toc107426957"/>
      <w:r w:rsidRPr="00720561">
        <w:rPr>
          <w:rFonts w:ascii="Times New Roman" w:hAnsi="Times New Roman"/>
          <w:sz w:val="24"/>
        </w:rPr>
        <w:t>ochrana před prašností ze stavby</w:t>
      </w:r>
      <w:bookmarkEnd w:id="196"/>
    </w:p>
    <w:p w14:paraId="17E418E6" w14:textId="77777777" w:rsidR="003258B5" w:rsidRPr="00720561" w:rsidRDefault="003258B5" w:rsidP="003258B5">
      <w:pPr>
        <w:spacing w:after="120"/>
        <w:contextualSpacing/>
      </w:pPr>
      <w:r w:rsidRPr="00720561">
        <w:t xml:space="preserve">Zvýšení prašnosti v dotčené lokalitě provozem stavby bude eliminováno: </w:t>
      </w:r>
    </w:p>
    <w:p w14:paraId="249BDE63" w14:textId="77777777" w:rsidR="003258B5" w:rsidRPr="00720561" w:rsidRDefault="003258B5" w:rsidP="003258B5">
      <w:pPr>
        <w:spacing w:after="120"/>
        <w:contextualSpacing/>
      </w:pPr>
    </w:p>
    <w:p w14:paraId="0AAF439A" w14:textId="77777777" w:rsidR="003258B5" w:rsidRPr="00720561" w:rsidRDefault="003258B5" w:rsidP="003258B5">
      <w:pPr>
        <w:spacing w:after="120"/>
        <w:ind w:left="709" w:hanging="425"/>
        <w:contextualSpacing/>
      </w:pPr>
      <w:r w:rsidRPr="00720561">
        <w:t>a)</w:t>
      </w:r>
      <w:r w:rsidRPr="00720561">
        <w:tab/>
        <w:t>důsledným dočištěním dopravních prostředků (nekolejových vozidel stavby) před jejich výjezdem na veřejnou komunikaci tak, aby splňovala podmínky §52 zákona č. 361/2000 Sb., o provozu na pozemních komunikacích, v platném znění;</w:t>
      </w:r>
    </w:p>
    <w:p w14:paraId="00C110F0" w14:textId="77777777" w:rsidR="003258B5" w:rsidRPr="00720561" w:rsidRDefault="003258B5" w:rsidP="003258B5">
      <w:pPr>
        <w:spacing w:after="120"/>
        <w:ind w:left="709" w:hanging="425"/>
        <w:contextualSpacing/>
      </w:pPr>
      <w:r w:rsidRPr="00720561">
        <w:t>b)</w:t>
      </w:r>
      <w:r w:rsidRPr="00720561">
        <w:tab/>
        <w:t>používané komunikace musí být po dobu stavby udržovány v pořádku a čistotě. Při znečištění komunikací vozidly stavby je nutné v souladu s §28 odst. 1 zákona č. 13/1997 Sb., o pozemních komunikacích v platném znění znečištění bez průtahů odstranit a uvést komunikaci do původního stavu, např. použitím samosběrného vozu;</w:t>
      </w:r>
    </w:p>
    <w:p w14:paraId="09B37E30" w14:textId="77777777" w:rsidR="003258B5" w:rsidRPr="00720561" w:rsidRDefault="003258B5" w:rsidP="003258B5">
      <w:pPr>
        <w:spacing w:after="120"/>
        <w:ind w:left="709" w:hanging="425"/>
        <w:contextualSpacing/>
      </w:pPr>
      <w:r w:rsidRPr="00720561">
        <w:t>c)</w:t>
      </w:r>
      <w:r w:rsidRPr="00720561">
        <w:tab/>
        <w:t>uložení sypkého nákladu musí být zakryto plachtami dle §52 zák. č. 361/2000 Sb.</w:t>
      </w:r>
    </w:p>
    <w:p w14:paraId="45FCB75A" w14:textId="77777777" w:rsidR="003258B5" w:rsidRPr="00720561" w:rsidRDefault="003258B5">
      <w:pPr>
        <w:pStyle w:val="Nadpis2"/>
        <w:numPr>
          <w:ilvl w:val="0"/>
          <w:numId w:val="6"/>
        </w:numPr>
        <w:ind w:left="0" w:firstLine="0"/>
        <w:rPr>
          <w:rFonts w:ascii="Times New Roman" w:hAnsi="Times New Roman"/>
          <w:sz w:val="24"/>
        </w:rPr>
      </w:pPr>
      <w:bookmarkStart w:id="197" w:name="_Toc107426958"/>
      <w:r w:rsidRPr="00720561">
        <w:rPr>
          <w:rFonts w:ascii="Times New Roman" w:hAnsi="Times New Roman"/>
          <w:sz w:val="24"/>
        </w:rPr>
        <w:lastRenderedPageBreak/>
        <w:t>ochrana inženýrských sítí</w:t>
      </w:r>
      <w:bookmarkEnd w:id="197"/>
    </w:p>
    <w:p w14:paraId="0B12DAB7" w14:textId="77777777" w:rsidR="003258B5" w:rsidRPr="00720561" w:rsidRDefault="003258B5" w:rsidP="003258B5">
      <w:pPr>
        <w:tabs>
          <w:tab w:val="left" w:pos="567"/>
        </w:tabs>
        <w:ind w:left="567"/>
        <w:rPr>
          <w:b/>
        </w:rPr>
      </w:pPr>
      <w:bookmarkStart w:id="198" w:name="_Toc9601204"/>
      <w:r w:rsidRPr="00720561">
        <w:rPr>
          <w:b/>
        </w:rPr>
        <w:t>Vodovodní řady</w:t>
      </w:r>
    </w:p>
    <w:p w14:paraId="6D5D668F" w14:textId="77777777" w:rsidR="003258B5" w:rsidRPr="00720561" w:rsidRDefault="003258B5" w:rsidP="003258B5">
      <w:pPr>
        <w:tabs>
          <w:tab w:val="left" w:pos="567"/>
        </w:tabs>
        <w:ind w:left="567"/>
      </w:pPr>
      <w:r w:rsidRPr="00720561">
        <w:t>Ochranná pásma vymezuje zákon č. 274/2001 Sb. o vodovodech a kanalizacích pro veřejnou potřebu (ve znění pozdějších předpisů) - §23 odst. 3</w:t>
      </w:r>
    </w:p>
    <w:p w14:paraId="3334721D" w14:textId="77777777" w:rsidR="003258B5" w:rsidRPr="00720561" w:rsidRDefault="003258B5" w:rsidP="003258B5">
      <w:pPr>
        <w:tabs>
          <w:tab w:val="left" w:pos="567"/>
        </w:tabs>
        <w:ind w:left="567"/>
        <w:rPr>
          <w:u w:val="single"/>
        </w:rPr>
      </w:pPr>
      <w:r w:rsidRPr="00720561">
        <w:rPr>
          <w:u w:val="single"/>
        </w:rPr>
        <w:t>Dimenze</w:t>
      </w:r>
      <w:r w:rsidRPr="00720561">
        <w:rPr>
          <w:u w:val="single"/>
        </w:rPr>
        <w:tab/>
      </w:r>
      <w:r w:rsidRPr="00720561">
        <w:rPr>
          <w:u w:val="single"/>
        </w:rPr>
        <w:tab/>
      </w:r>
      <w:r w:rsidRPr="00720561">
        <w:rPr>
          <w:u w:val="single"/>
        </w:rPr>
        <w:tab/>
        <w:t>OP</w:t>
      </w:r>
      <w:r w:rsidRPr="00720561">
        <w:rPr>
          <w:u w:val="single"/>
        </w:rPr>
        <w:tab/>
      </w:r>
      <w:r w:rsidRPr="00720561">
        <w:rPr>
          <w:u w:val="single"/>
        </w:rPr>
        <w:tab/>
        <w:t>poznámka - na každou stranu</w:t>
      </w:r>
    </w:p>
    <w:p w14:paraId="7E0A873E" w14:textId="77777777" w:rsidR="003258B5" w:rsidRPr="00720561" w:rsidRDefault="003258B5" w:rsidP="003258B5">
      <w:pPr>
        <w:tabs>
          <w:tab w:val="left" w:pos="567"/>
        </w:tabs>
        <w:ind w:left="567"/>
      </w:pPr>
      <w:r w:rsidRPr="00720561">
        <w:t>do ø 500 mm vč.</w:t>
      </w:r>
      <w:r w:rsidRPr="00720561">
        <w:tab/>
        <w:t>1,5 m</w:t>
      </w:r>
      <w:r w:rsidRPr="00720561">
        <w:tab/>
      </w:r>
      <w:r w:rsidRPr="00720561">
        <w:tab/>
        <w:t>od vnějšího líce stěny</w:t>
      </w:r>
    </w:p>
    <w:p w14:paraId="74F34504" w14:textId="77777777" w:rsidR="003258B5" w:rsidRPr="00720561" w:rsidRDefault="003258B5" w:rsidP="003258B5">
      <w:pPr>
        <w:tabs>
          <w:tab w:val="left" w:pos="567"/>
        </w:tabs>
        <w:ind w:left="567"/>
      </w:pPr>
      <w:r w:rsidRPr="00720561">
        <w:t>nad ø 500 mm</w:t>
      </w:r>
      <w:r w:rsidRPr="00720561">
        <w:tab/>
      </w:r>
      <w:r w:rsidRPr="00720561">
        <w:tab/>
        <w:t>2,5 m</w:t>
      </w:r>
      <w:r w:rsidRPr="00720561">
        <w:tab/>
      </w:r>
      <w:r w:rsidRPr="00720561">
        <w:tab/>
        <w:t>potrubí</w:t>
      </w:r>
    </w:p>
    <w:p w14:paraId="33AB8F15" w14:textId="77777777" w:rsidR="003258B5" w:rsidRPr="00720561" w:rsidRDefault="003258B5" w:rsidP="003258B5">
      <w:pPr>
        <w:tabs>
          <w:tab w:val="left" w:pos="567"/>
        </w:tabs>
        <w:ind w:left="567"/>
        <w:rPr>
          <w:b/>
        </w:rPr>
      </w:pPr>
      <w:r w:rsidRPr="00720561">
        <w:rPr>
          <w:b/>
        </w:rPr>
        <w:t>Kanalizační stoky</w:t>
      </w:r>
    </w:p>
    <w:p w14:paraId="579CF05E" w14:textId="77777777" w:rsidR="003258B5" w:rsidRPr="00720561" w:rsidRDefault="003258B5" w:rsidP="003258B5">
      <w:pPr>
        <w:tabs>
          <w:tab w:val="left" w:pos="567"/>
        </w:tabs>
        <w:ind w:left="567"/>
      </w:pPr>
      <w:r w:rsidRPr="00720561">
        <w:t>Ochranná pásma vymezuje zákon č. 274/2001 Sb. o vodovodech a kanalizacích pro veřejnou potřebu (ve znění pozdějších předpisů) - §23 odst. 3</w:t>
      </w:r>
    </w:p>
    <w:p w14:paraId="3ABE3AE3" w14:textId="77777777" w:rsidR="003258B5" w:rsidRPr="00720561" w:rsidRDefault="003258B5" w:rsidP="003258B5">
      <w:pPr>
        <w:tabs>
          <w:tab w:val="left" w:pos="567"/>
        </w:tabs>
        <w:ind w:left="567"/>
        <w:rPr>
          <w:u w:val="single"/>
        </w:rPr>
      </w:pPr>
      <w:r w:rsidRPr="00720561">
        <w:rPr>
          <w:u w:val="single"/>
        </w:rPr>
        <w:t>Dimenze</w:t>
      </w:r>
      <w:r w:rsidRPr="00720561">
        <w:rPr>
          <w:u w:val="single"/>
        </w:rPr>
        <w:tab/>
      </w:r>
      <w:r w:rsidRPr="00720561">
        <w:rPr>
          <w:u w:val="single"/>
        </w:rPr>
        <w:tab/>
      </w:r>
      <w:r w:rsidRPr="00720561">
        <w:rPr>
          <w:u w:val="single"/>
        </w:rPr>
        <w:tab/>
        <w:t>OP</w:t>
      </w:r>
      <w:r w:rsidRPr="00720561">
        <w:rPr>
          <w:u w:val="single"/>
        </w:rPr>
        <w:tab/>
      </w:r>
      <w:r w:rsidRPr="00720561">
        <w:rPr>
          <w:u w:val="single"/>
        </w:rPr>
        <w:tab/>
        <w:t>poznámka - na každou stranu</w:t>
      </w:r>
    </w:p>
    <w:p w14:paraId="2EE5F028" w14:textId="77777777" w:rsidR="003258B5" w:rsidRPr="00720561" w:rsidRDefault="003258B5" w:rsidP="003258B5">
      <w:pPr>
        <w:tabs>
          <w:tab w:val="left" w:pos="567"/>
        </w:tabs>
        <w:ind w:left="567"/>
      </w:pPr>
      <w:r w:rsidRPr="00720561">
        <w:t>do ø 500 mm vč.</w:t>
      </w:r>
      <w:r w:rsidRPr="00720561">
        <w:tab/>
        <w:t>1,5 m</w:t>
      </w:r>
      <w:r w:rsidRPr="00720561">
        <w:tab/>
      </w:r>
      <w:r w:rsidRPr="00720561">
        <w:tab/>
        <w:t>od vnějšího líce stěny</w:t>
      </w:r>
    </w:p>
    <w:p w14:paraId="463AF244" w14:textId="77777777" w:rsidR="003258B5" w:rsidRPr="00720561" w:rsidRDefault="003258B5" w:rsidP="003258B5">
      <w:pPr>
        <w:tabs>
          <w:tab w:val="left" w:pos="567"/>
        </w:tabs>
        <w:ind w:left="567"/>
      </w:pPr>
      <w:r w:rsidRPr="00720561">
        <w:t>nad ø 500 mm</w:t>
      </w:r>
      <w:r w:rsidRPr="00720561">
        <w:tab/>
      </w:r>
      <w:r w:rsidRPr="00720561">
        <w:tab/>
        <w:t>2,5 m</w:t>
      </w:r>
      <w:r w:rsidRPr="00720561">
        <w:tab/>
      </w:r>
      <w:r w:rsidRPr="00720561">
        <w:tab/>
        <w:t>potrubí</w:t>
      </w:r>
    </w:p>
    <w:p w14:paraId="5E6CFC55" w14:textId="77777777" w:rsidR="003258B5" w:rsidRPr="00720561" w:rsidRDefault="003258B5" w:rsidP="003258B5">
      <w:pPr>
        <w:tabs>
          <w:tab w:val="left" w:pos="567"/>
        </w:tabs>
        <w:ind w:left="567"/>
        <w:rPr>
          <w:b/>
        </w:rPr>
      </w:pPr>
      <w:r w:rsidRPr="00720561">
        <w:rPr>
          <w:b/>
        </w:rPr>
        <w:t>Zařízení vlastní telekomunikační sítě držitele licence</w:t>
      </w:r>
    </w:p>
    <w:p w14:paraId="16193CB9" w14:textId="77777777" w:rsidR="003258B5" w:rsidRPr="00720561" w:rsidRDefault="003258B5" w:rsidP="003258B5">
      <w:pPr>
        <w:tabs>
          <w:tab w:val="left" w:pos="567"/>
        </w:tabs>
        <w:ind w:left="567"/>
      </w:pPr>
      <w:r w:rsidRPr="00720561">
        <w:t>Ochranná pásma vymezuje energetický zákon č. 458/2000 Sb. (ve znění pozdějších předpisů) §46 odst. 3 písmeno g) - vzdálenost 1 m.</w:t>
      </w:r>
    </w:p>
    <w:p w14:paraId="613B31A3" w14:textId="77777777" w:rsidR="003258B5" w:rsidRPr="00720561" w:rsidRDefault="003258B5" w:rsidP="003258B5">
      <w:pPr>
        <w:tabs>
          <w:tab w:val="left" w:pos="567"/>
        </w:tabs>
        <w:ind w:left="567"/>
        <w:rPr>
          <w:b/>
        </w:rPr>
      </w:pPr>
      <w:r w:rsidRPr="00720561">
        <w:rPr>
          <w:b/>
        </w:rPr>
        <w:t>Podzemní elektrické vedení</w:t>
      </w:r>
    </w:p>
    <w:p w14:paraId="36EC2F67" w14:textId="77777777" w:rsidR="003258B5" w:rsidRPr="00720561" w:rsidRDefault="003258B5" w:rsidP="003258B5">
      <w:pPr>
        <w:tabs>
          <w:tab w:val="left" w:pos="567"/>
        </w:tabs>
        <w:ind w:left="567"/>
      </w:pPr>
      <w:r w:rsidRPr="00720561">
        <w:t>Ochranná pásma vymezuje energetický zákon č. 458/2000 Sb. (ve znění pozdějších předpisů) §46 odst. 5</w:t>
      </w:r>
    </w:p>
    <w:p w14:paraId="1DE35F8E" w14:textId="77777777" w:rsidR="003258B5" w:rsidRPr="00720561" w:rsidRDefault="003258B5" w:rsidP="003258B5">
      <w:pPr>
        <w:tabs>
          <w:tab w:val="left" w:pos="567"/>
        </w:tabs>
        <w:ind w:left="567"/>
        <w:rPr>
          <w:u w:val="single"/>
        </w:rPr>
      </w:pPr>
      <w:r w:rsidRPr="00720561">
        <w:rPr>
          <w:u w:val="single"/>
        </w:rPr>
        <w:t>Napětí</w:t>
      </w:r>
      <w:r w:rsidRPr="00720561">
        <w:rPr>
          <w:u w:val="single"/>
        </w:rPr>
        <w:tab/>
      </w:r>
      <w:r w:rsidRPr="00720561">
        <w:rPr>
          <w:u w:val="single"/>
        </w:rPr>
        <w:tab/>
      </w:r>
      <w:r w:rsidRPr="00720561">
        <w:rPr>
          <w:u w:val="single"/>
        </w:rPr>
        <w:tab/>
        <w:t>OP</w:t>
      </w:r>
      <w:r w:rsidRPr="00720561">
        <w:rPr>
          <w:u w:val="single"/>
        </w:rPr>
        <w:tab/>
      </w:r>
      <w:r w:rsidRPr="00720561">
        <w:rPr>
          <w:u w:val="single"/>
        </w:rPr>
        <w:tab/>
        <w:t>poznámka</w:t>
      </w:r>
    </w:p>
    <w:p w14:paraId="36D59BF5" w14:textId="77777777" w:rsidR="003258B5" w:rsidRPr="00720561" w:rsidRDefault="003258B5" w:rsidP="003258B5">
      <w:pPr>
        <w:tabs>
          <w:tab w:val="left" w:pos="567"/>
        </w:tabs>
        <w:ind w:left="567"/>
      </w:pPr>
      <w:r w:rsidRPr="00720561">
        <w:t xml:space="preserve">do 110 </w:t>
      </w:r>
      <w:proofErr w:type="spellStart"/>
      <w:r w:rsidRPr="00720561">
        <w:t>kV</w:t>
      </w:r>
      <w:proofErr w:type="spellEnd"/>
      <w:r w:rsidRPr="00720561">
        <w:tab/>
      </w:r>
      <w:r w:rsidRPr="00720561">
        <w:tab/>
        <w:t>1 m</w:t>
      </w:r>
      <w:r w:rsidRPr="00720561">
        <w:tab/>
      </w:r>
      <w:r w:rsidRPr="00720561">
        <w:tab/>
        <w:t>po obou stranách krajního kabelu</w:t>
      </w:r>
    </w:p>
    <w:p w14:paraId="3BCCE9E2" w14:textId="77777777" w:rsidR="003258B5" w:rsidRPr="00720561" w:rsidRDefault="003258B5" w:rsidP="003258B5">
      <w:pPr>
        <w:tabs>
          <w:tab w:val="left" w:pos="567"/>
        </w:tabs>
        <w:ind w:left="567"/>
      </w:pPr>
      <w:r w:rsidRPr="00720561">
        <w:t xml:space="preserve">nad 110 </w:t>
      </w:r>
      <w:proofErr w:type="spellStart"/>
      <w:r w:rsidRPr="00720561">
        <w:t>kV</w:t>
      </w:r>
      <w:proofErr w:type="spellEnd"/>
      <w:r w:rsidRPr="00720561">
        <w:tab/>
      </w:r>
      <w:r w:rsidRPr="00720561">
        <w:tab/>
        <w:t>3 m</w:t>
      </w:r>
      <w:r w:rsidRPr="00720561">
        <w:tab/>
      </w:r>
      <w:r w:rsidRPr="00720561">
        <w:tab/>
        <w:t>po obou stranách krajního kabelu</w:t>
      </w:r>
    </w:p>
    <w:p w14:paraId="3F3561D0" w14:textId="77777777" w:rsidR="003258B5" w:rsidRPr="00720561" w:rsidRDefault="003258B5" w:rsidP="003258B5">
      <w:pPr>
        <w:tabs>
          <w:tab w:val="left" w:pos="567"/>
        </w:tabs>
        <w:ind w:left="567"/>
        <w:rPr>
          <w:b/>
        </w:rPr>
      </w:pPr>
      <w:r w:rsidRPr="00720561">
        <w:rPr>
          <w:b/>
        </w:rPr>
        <w:t>Plynovod</w:t>
      </w:r>
    </w:p>
    <w:p w14:paraId="7DF632D0" w14:textId="77777777" w:rsidR="003258B5" w:rsidRPr="00720561" w:rsidRDefault="003258B5" w:rsidP="003258B5">
      <w:pPr>
        <w:tabs>
          <w:tab w:val="left" w:pos="567"/>
        </w:tabs>
        <w:ind w:left="567"/>
      </w:pPr>
      <w:r w:rsidRPr="00720561">
        <w:t xml:space="preserve">Ochranná pásma vymezuje energetický zákon č. 458/2000 Sb. (ve znění pozdějších předpisů) §68 odst. 3 písmeno a), b) </w:t>
      </w:r>
    </w:p>
    <w:p w14:paraId="690855FD" w14:textId="77777777" w:rsidR="003258B5" w:rsidRPr="00720561" w:rsidRDefault="003258B5" w:rsidP="003258B5">
      <w:pPr>
        <w:tabs>
          <w:tab w:val="left" w:pos="567"/>
        </w:tabs>
        <w:ind w:left="567"/>
        <w:rPr>
          <w:u w:val="single"/>
        </w:rPr>
      </w:pPr>
      <w:r w:rsidRPr="00720561">
        <w:rPr>
          <w:u w:val="single"/>
        </w:rPr>
        <w:t>Typ</w:t>
      </w:r>
      <w:r w:rsidRPr="00720561">
        <w:rPr>
          <w:u w:val="single"/>
        </w:rPr>
        <w:tab/>
      </w:r>
      <w:r w:rsidRPr="00720561">
        <w:rPr>
          <w:u w:val="single"/>
        </w:rPr>
        <w:tab/>
      </w:r>
      <w:r w:rsidRPr="00720561">
        <w:rPr>
          <w:u w:val="single"/>
        </w:rPr>
        <w:tab/>
      </w:r>
      <w:r w:rsidRPr="00720561">
        <w:rPr>
          <w:u w:val="single"/>
        </w:rPr>
        <w:tab/>
        <w:t>OP</w:t>
      </w:r>
      <w:r w:rsidRPr="00720561">
        <w:rPr>
          <w:u w:val="single"/>
        </w:rPr>
        <w:tab/>
      </w:r>
      <w:r w:rsidRPr="00720561">
        <w:rPr>
          <w:u w:val="single"/>
        </w:rPr>
        <w:tab/>
        <w:t>poznámka - svislé roviny</w:t>
      </w:r>
    </w:p>
    <w:p w14:paraId="7FD7B1A2" w14:textId="77777777" w:rsidR="003258B5" w:rsidRPr="00720561" w:rsidRDefault="003258B5" w:rsidP="003258B5">
      <w:pPr>
        <w:tabs>
          <w:tab w:val="left" w:pos="567"/>
        </w:tabs>
        <w:ind w:left="567"/>
      </w:pPr>
      <w:r w:rsidRPr="00720561">
        <w:t>STL, NTL a přípojky</w:t>
      </w:r>
      <w:r w:rsidRPr="00720561">
        <w:tab/>
      </w:r>
      <w:r w:rsidRPr="00720561">
        <w:tab/>
        <w:t>1 m</w:t>
      </w:r>
      <w:r w:rsidRPr="00720561">
        <w:tab/>
      </w:r>
      <w:r w:rsidRPr="00720561">
        <w:tab/>
        <w:t>na obě strany od půdorysu</w:t>
      </w:r>
    </w:p>
    <w:p w14:paraId="10C6952E" w14:textId="77777777" w:rsidR="003258B5" w:rsidRPr="00720561" w:rsidRDefault="003258B5" w:rsidP="003258B5">
      <w:pPr>
        <w:tabs>
          <w:tab w:val="left" w:pos="567"/>
        </w:tabs>
        <w:ind w:left="567"/>
      </w:pPr>
      <w:r w:rsidRPr="00720561">
        <w:t xml:space="preserve">u ostatních plynovodů </w:t>
      </w:r>
    </w:p>
    <w:p w14:paraId="2D55CCF8" w14:textId="77777777" w:rsidR="003258B5" w:rsidRPr="00720561" w:rsidRDefault="003258B5" w:rsidP="003258B5">
      <w:pPr>
        <w:tabs>
          <w:tab w:val="left" w:pos="567"/>
        </w:tabs>
        <w:ind w:left="567"/>
      </w:pPr>
      <w:r w:rsidRPr="00720561">
        <w:t>a technologických objektů</w:t>
      </w:r>
      <w:r w:rsidRPr="00720561">
        <w:tab/>
        <w:t>4 m</w:t>
      </w:r>
      <w:r w:rsidRPr="00720561">
        <w:tab/>
      </w:r>
      <w:r w:rsidRPr="00720561">
        <w:tab/>
        <w:t>na obě strany od půdorysu</w:t>
      </w:r>
    </w:p>
    <w:p w14:paraId="4FA515F7" w14:textId="77777777" w:rsidR="003258B5" w:rsidRPr="00720561" w:rsidRDefault="003258B5" w:rsidP="003258B5">
      <w:pPr>
        <w:tabs>
          <w:tab w:val="left" w:pos="567"/>
        </w:tabs>
        <w:ind w:left="567"/>
        <w:rPr>
          <w:b/>
        </w:rPr>
      </w:pPr>
      <w:r w:rsidRPr="00720561">
        <w:rPr>
          <w:b/>
        </w:rPr>
        <w:t>Ochranné pásmo RRS</w:t>
      </w:r>
    </w:p>
    <w:p w14:paraId="0B4896B3" w14:textId="77777777" w:rsidR="003258B5" w:rsidRPr="00720561" w:rsidRDefault="003258B5" w:rsidP="003258B5">
      <w:pPr>
        <w:tabs>
          <w:tab w:val="left" w:pos="567"/>
        </w:tabs>
        <w:ind w:left="567"/>
      </w:pPr>
      <w:r w:rsidRPr="00720561">
        <w:t xml:space="preserve">Stávající zařízení je chráněno ochranným pásmem. Ochranné pásmo se zřizuje dle zákona </w:t>
      </w:r>
      <w:r w:rsidRPr="00720561">
        <w:br/>
        <w:t>č. 127/2005 Sb. (ve znění pozdějších předpisů)</w:t>
      </w:r>
    </w:p>
    <w:p w14:paraId="7ACA0F11" w14:textId="77777777" w:rsidR="003258B5" w:rsidRPr="00720561" w:rsidRDefault="003258B5" w:rsidP="003258B5">
      <w:pPr>
        <w:pStyle w:val="Odstavecseseznamem"/>
        <w:shd w:val="clear" w:color="auto" w:fill="FFFFFF" w:themeFill="background1"/>
        <w:ind w:left="0"/>
        <w:rPr>
          <w:u w:val="single"/>
        </w:rPr>
      </w:pPr>
      <w:r w:rsidRPr="00720561">
        <w:rPr>
          <w:u w:val="single"/>
        </w:rPr>
        <w:t>Jmenovitě určené podmínky pro realizaci stavby v ochranných pásmech</w:t>
      </w:r>
    </w:p>
    <w:p w14:paraId="34B0E84D" w14:textId="77777777" w:rsidR="003258B5" w:rsidRPr="00720561" w:rsidRDefault="003258B5">
      <w:pPr>
        <w:pStyle w:val="Odrka"/>
        <w:numPr>
          <w:ilvl w:val="0"/>
          <w:numId w:val="15"/>
        </w:numPr>
        <w:shd w:val="clear" w:color="auto" w:fill="FFFFFF" w:themeFill="background1"/>
        <w:spacing w:before="0" w:after="120"/>
        <w:contextualSpacing/>
        <w:rPr>
          <w:rFonts w:ascii="Times New Roman" w:hAnsi="Times New Roman"/>
          <w:sz w:val="24"/>
          <w:szCs w:val="24"/>
        </w:rPr>
      </w:pPr>
      <w:r w:rsidRPr="00720561">
        <w:rPr>
          <w:rFonts w:ascii="Times New Roman" w:hAnsi="Times New Roman"/>
          <w:sz w:val="24"/>
          <w:szCs w:val="24"/>
        </w:rPr>
        <w:t>Veškeré stávající inženýrské sítě na staveništi je nutno vytyčit před zahájením stavebních prací. Ponechané inženýrské sítě je nutno předepsaným způsobem chránit před poškozením.</w:t>
      </w:r>
    </w:p>
    <w:p w14:paraId="01CCA5D2" w14:textId="77777777" w:rsidR="003258B5" w:rsidRPr="00720561" w:rsidRDefault="003258B5">
      <w:pPr>
        <w:pStyle w:val="Odrka"/>
        <w:numPr>
          <w:ilvl w:val="0"/>
          <w:numId w:val="15"/>
        </w:numPr>
        <w:shd w:val="clear" w:color="auto" w:fill="FFFFFF" w:themeFill="background1"/>
        <w:spacing w:before="0" w:after="120"/>
        <w:contextualSpacing/>
        <w:rPr>
          <w:rFonts w:ascii="Times New Roman" w:hAnsi="Times New Roman"/>
          <w:sz w:val="24"/>
          <w:szCs w:val="24"/>
        </w:rPr>
      </w:pPr>
      <w:r w:rsidRPr="00720561">
        <w:rPr>
          <w:rFonts w:ascii="Times New Roman" w:hAnsi="Times New Roman"/>
          <w:sz w:val="24"/>
          <w:szCs w:val="24"/>
        </w:rPr>
        <w:t>Stavební práce a činnosti prováděné v ochranném pásmu inženýrské sítě je možno provádět pouze po předchozím souhlasu správce sítě a podle jeho podmínek. Od jednotlivých správců jsou vyžádány vyjadřovací dokumentace, kde se definuje jak přesně pracovat ochranném pásmu inženýrských sítí.</w:t>
      </w:r>
    </w:p>
    <w:p w14:paraId="23022695" w14:textId="77777777" w:rsidR="003258B5" w:rsidRPr="00720561" w:rsidRDefault="003258B5">
      <w:pPr>
        <w:pStyle w:val="Odrka"/>
        <w:numPr>
          <w:ilvl w:val="0"/>
          <w:numId w:val="15"/>
        </w:numPr>
        <w:shd w:val="clear" w:color="auto" w:fill="FFFFFF" w:themeFill="background1"/>
        <w:spacing w:before="0" w:after="120"/>
        <w:contextualSpacing/>
        <w:rPr>
          <w:rFonts w:ascii="Times New Roman" w:hAnsi="Times New Roman"/>
          <w:sz w:val="24"/>
          <w:szCs w:val="24"/>
        </w:rPr>
      </w:pPr>
      <w:r w:rsidRPr="00720561">
        <w:rPr>
          <w:rFonts w:ascii="Times New Roman" w:hAnsi="Times New Roman"/>
          <w:sz w:val="24"/>
          <w:szCs w:val="24"/>
        </w:rPr>
        <w:t>Na stávajících inženýrských sítích nesmí být budovány pozemní objekty ZS, ukládán žádný materiál ani odstavována vozidla a staveništní mechanismy. Povrchové znaky inženýrských sítí musí být po celou dobu stavby trvale přístupné.</w:t>
      </w:r>
    </w:p>
    <w:p w14:paraId="248EEBF0" w14:textId="77777777" w:rsidR="003258B5" w:rsidRPr="00720561" w:rsidRDefault="003258B5">
      <w:pPr>
        <w:pStyle w:val="Odrka"/>
        <w:numPr>
          <w:ilvl w:val="0"/>
          <w:numId w:val="15"/>
        </w:numPr>
        <w:shd w:val="clear" w:color="auto" w:fill="FFFFFF" w:themeFill="background1"/>
        <w:spacing w:before="0" w:after="120"/>
        <w:contextualSpacing/>
        <w:rPr>
          <w:rFonts w:ascii="Times New Roman" w:hAnsi="Times New Roman"/>
          <w:sz w:val="24"/>
          <w:szCs w:val="24"/>
        </w:rPr>
      </w:pPr>
      <w:r w:rsidRPr="00720561">
        <w:rPr>
          <w:rFonts w:ascii="Times New Roman" w:hAnsi="Times New Roman"/>
          <w:sz w:val="24"/>
          <w:szCs w:val="24"/>
        </w:rPr>
        <w:t>Do vzdálenosti menší než 2,5 m od STL a NTL plynovodů a přípojek nelze bez předchozího písemného souhlasu správce plynovodní sítě. umísťovat objekty ZS, konstrukce, maringotky, skládky stavebního a jiného materiálu, jeřábové dráhy, sklady a čerpací stanice PHM a hořlavin.</w:t>
      </w:r>
    </w:p>
    <w:p w14:paraId="19FE1D72" w14:textId="77777777" w:rsidR="003258B5" w:rsidRPr="00720561" w:rsidRDefault="003258B5">
      <w:pPr>
        <w:pStyle w:val="Odrka"/>
        <w:numPr>
          <w:ilvl w:val="0"/>
          <w:numId w:val="15"/>
        </w:numPr>
        <w:shd w:val="clear" w:color="auto" w:fill="FFFFFF" w:themeFill="background1"/>
        <w:spacing w:before="0" w:after="120"/>
        <w:contextualSpacing/>
        <w:rPr>
          <w:rFonts w:ascii="Times New Roman" w:hAnsi="Times New Roman"/>
          <w:sz w:val="24"/>
          <w:szCs w:val="24"/>
        </w:rPr>
      </w:pPr>
      <w:r w:rsidRPr="00720561">
        <w:rPr>
          <w:rFonts w:ascii="Times New Roman" w:hAnsi="Times New Roman"/>
          <w:sz w:val="24"/>
          <w:szCs w:val="24"/>
        </w:rPr>
        <w:lastRenderedPageBreak/>
        <w:t>Provádění výkopových prací v ochranném pásmu podzemního vedení elektrizační soustavy a veřejného osvětlení, plynárenských zařízení, vodovodních řadů provádět ručně.</w:t>
      </w:r>
    </w:p>
    <w:p w14:paraId="44BC6E4A" w14:textId="77777777" w:rsidR="003258B5" w:rsidRPr="00720561" w:rsidRDefault="003258B5">
      <w:pPr>
        <w:pStyle w:val="Odrka"/>
        <w:numPr>
          <w:ilvl w:val="0"/>
          <w:numId w:val="15"/>
        </w:numPr>
        <w:shd w:val="clear" w:color="auto" w:fill="FFFFFF" w:themeFill="background1"/>
        <w:spacing w:before="0" w:after="120"/>
        <w:contextualSpacing/>
        <w:rPr>
          <w:rFonts w:ascii="Times New Roman" w:hAnsi="Times New Roman"/>
          <w:sz w:val="24"/>
          <w:szCs w:val="24"/>
        </w:rPr>
      </w:pPr>
      <w:r w:rsidRPr="00720561">
        <w:rPr>
          <w:rFonts w:ascii="Times New Roman" w:hAnsi="Times New Roman"/>
          <w:sz w:val="24"/>
          <w:szCs w:val="24"/>
        </w:rPr>
        <w:t>Kabelové sítě elektrizační soustavy v těsné blízkosti výkopů pro stavební konstrukce budou ručně obnaženy, provizorně vyvěšeny a zajištěny.</w:t>
      </w:r>
    </w:p>
    <w:p w14:paraId="0BDFD87D" w14:textId="77777777" w:rsidR="003258B5" w:rsidRPr="00720561" w:rsidRDefault="003258B5">
      <w:pPr>
        <w:pStyle w:val="Odrka"/>
        <w:numPr>
          <w:ilvl w:val="0"/>
          <w:numId w:val="15"/>
        </w:numPr>
        <w:shd w:val="clear" w:color="auto" w:fill="FFFFFF" w:themeFill="background1"/>
        <w:spacing w:before="0" w:after="120"/>
        <w:contextualSpacing/>
        <w:rPr>
          <w:rFonts w:ascii="Times New Roman" w:hAnsi="Times New Roman"/>
          <w:sz w:val="24"/>
          <w:szCs w:val="24"/>
        </w:rPr>
      </w:pPr>
      <w:r w:rsidRPr="00720561">
        <w:rPr>
          <w:rFonts w:ascii="Times New Roman" w:hAnsi="Times New Roman"/>
          <w:sz w:val="24"/>
          <w:szCs w:val="24"/>
        </w:rPr>
        <w:t>Případně odkryté vodovodní potrubí bude zabezpečeno proti poklesu a vybočení.</w:t>
      </w:r>
    </w:p>
    <w:p w14:paraId="2580F174" w14:textId="77777777" w:rsidR="003258B5" w:rsidRPr="00720561" w:rsidRDefault="003258B5">
      <w:pPr>
        <w:pStyle w:val="Nadpis2"/>
        <w:numPr>
          <w:ilvl w:val="0"/>
          <w:numId w:val="6"/>
        </w:numPr>
        <w:ind w:left="0" w:firstLine="0"/>
        <w:rPr>
          <w:rFonts w:ascii="Times New Roman" w:hAnsi="Times New Roman"/>
          <w:sz w:val="24"/>
        </w:rPr>
      </w:pPr>
      <w:bookmarkStart w:id="199" w:name="_Toc107426959"/>
      <w:r w:rsidRPr="00720561">
        <w:rPr>
          <w:rFonts w:ascii="Times New Roman" w:hAnsi="Times New Roman"/>
          <w:sz w:val="24"/>
        </w:rPr>
        <w:t>Oplocení staveniště</w:t>
      </w:r>
      <w:bookmarkEnd w:id="198"/>
      <w:bookmarkEnd w:id="199"/>
    </w:p>
    <w:p w14:paraId="5EBBB1E6" w14:textId="77777777" w:rsidR="003258B5" w:rsidRPr="00720561" w:rsidRDefault="003258B5" w:rsidP="003258B5">
      <w:pPr>
        <w:spacing w:after="120"/>
        <w:ind w:firstLine="510"/>
      </w:pPr>
      <w:r w:rsidRPr="00720561">
        <w:tab/>
        <w:t>Pozemek staveniště kontaktního centra bude proti vstupu neoprávněných osob a na ochranu majetku zhotovitele stavby zabezpečen dočasným staveništním oplocením Bude použito systémové oplocení výšky 2,0 m provedené na pevných a mobilních stojkách. Vybrané úseky, u kterých se bude předpokládat posun oplocení v průběhu stavby, budou provedeny systémovým oplocením na mobilních stojkách. Oplocení musí mít konstrukci odolnou silnému větru, které jsou v této oblasti časté. Rozsah oplocení je uveden na situacích ZOV.</w:t>
      </w:r>
    </w:p>
    <w:p w14:paraId="61A4BEB0" w14:textId="77777777" w:rsidR="003258B5" w:rsidRPr="00720561" w:rsidRDefault="003258B5" w:rsidP="003258B5">
      <w:pPr>
        <w:spacing w:after="120"/>
        <w:ind w:firstLine="510"/>
      </w:pPr>
      <w:r w:rsidRPr="00720561">
        <w:t xml:space="preserve">Vybrané úseky, u kterých se bude předpokládat posun oplocení v průběhu stavby, budou provedeny systémovým oplocením na mobilních stojkách. </w:t>
      </w:r>
    </w:p>
    <w:p w14:paraId="083442A1" w14:textId="77777777" w:rsidR="003258B5" w:rsidRPr="00720561" w:rsidRDefault="003258B5">
      <w:pPr>
        <w:pStyle w:val="Nadpis2"/>
        <w:numPr>
          <w:ilvl w:val="0"/>
          <w:numId w:val="6"/>
        </w:numPr>
        <w:ind w:left="0" w:firstLine="0"/>
        <w:rPr>
          <w:rFonts w:ascii="Times New Roman" w:hAnsi="Times New Roman"/>
          <w:sz w:val="24"/>
        </w:rPr>
      </w:pPr>
      <w:bookmarkStart w:id="200" w:name="_Toc107426960"/>
      <w:r w:rsidRPr="00720561">
        <w:rPr>
          <w:rFonts w:ascii="Times New Roman" w:hAnsi="Times New Roman"/>
          <w:sz w:val="24"/>
        </w:rPr>
        <w:t>Ochrana stávající zeleně a půdy</w:t>
      </w:r>
      <w:bookmarkEnd w:id="200"/>
    </w:p>
    <w:p w14:paraId="57ECC20D" w14:textId="77777777" w:rsidR="003258B5" w:rsidRPr="00720561" w:rsidRDefault="003258B5" w:rsidP="003258B5">
      <w:r w:rsidRPr="00720561">
        <w:tab/>
        <w:t>Při provádění prací bude dodržována ČSN 83 9011 Práce s půdou, ČSN 83 9021 Výsadby rostlin, ČSN 83 9031 Zakládání trávníků, ČSN 83 9041 Technicko-biologická zabezpečovací opatření, ČSN 83 9051 Rozvojová a udržovací péče o rostliny a ČSN 83 9061 Ochrana stromů, porostů a ploch pro vegetaci při stavebních činnostech (náležitá ochrana dřevin v dosahu stavby po dobu výstavby před poškozením).</w:t>
      </w:r>
    </w:p>
    <w:p w14:paraId="30DD42F7" w14:textId="77777777" w:rsidR="003258B5" w:rsidRPr="00720561" w:rsidRDefault="003258B5">
      <w:pPr>
        <w:keepNext/>
        <w:numPr>
          <w:ilvl w:val="1"/>
          <w:numId w:val="6"/>
        </w:numPr>
        <w:spacing w:before="240" w:after="120"/>
        <w:ind w:left="0" w:firstLine="0"/>
        <w:outlineLvl w:val="1"/>
        <w:rPr>
          <w:b/>
        </w:rPr>
      </w:pPr>
      <w:bookmarkStart w:id="201" w:name="_Toc9601206"/>
      <w:bookmarkStart w:id="202" w:name="_Toc107426961"/>
      <w:r w:rsidRPr="00720561">
        <w:rPr>
          <w:b/>
        </w:rPr>
        <w:t>Požadavky na související asanace</w:t>
      </w:r>
      <w:bookmarkEnd w:id="201"/>
      <w:bookmarkEnd w:id="202"/>
    </w:p>
    <w:p w14:paraId="335EDA31" w14:textId="77777777" w:rsidR="003258B5" w:rsidRPr="00720561" w:rsidRDefault="003258B5" w:rsidP="003258B5">
      <w:pPr>
        <w:spacing w:after="120"/>
        <w:ind w:firstLine="510"/>
        <w:rPr>
          <w:snapToGrid w:val="0"/>
        </w:rPr>
      </w:pPr>
      <w:r w:rsidRPr="00720561">
        <w:rPr>
          <w:snapToGrid w:val="0"/>
        </w:rPr>
        <w:tab/>
        <w:t>V rámci této stavby pravděpodobně vzniknout požadavky na asanaci okolí po stavbě. Zejména na stávajících komunikací, kde se předpokládá možné poškození povrchu a je třeba jej navrátit do jej původní podoby.</w:t>
      </w:r>
    </w:p>
    <w:p w14:paraId="58E5692F" w14:textId="77777777" w:rsidR="003258B5" w:rsidRPr="00720561" w:rsidRDefault="003258B5">
      <w:pPr>
        <w:keepNext/>
        <w:numPr>
          <w:ilvl w:val="1"/>
          <w:numId w:val="6"/>
        </w:numPr>
        <w:spacing w:before="240" w:after="120"/>
        <w:ind w:left="0" w:firstLine="0"/>
        <w:outlineLvl w:val="1"/>
        <w:rPr>
          <w:b/>
        </w:rPr>
      </w:pPr>
      <w:bookmarkStart w:id="203" w:name="_Toc9601207"/>
      <w:bookmarkStart w:id="204" w:name="_Toc107426962"/>
      <w:r w:rsidRPr="00720561">
        <w:rPr>
          <w:b/>
        </w:rPr>
        <w:t>Požadavky na demolice</w:t>
      </w:r>
      <w:bookmarkEnd w:id="203"/>
      <w:bookmarkEnd w:id="204"/>
    </w:p>
    <w:p w14:paraId="740112AD" w14:textId="77777777" w:rsidR="003258B5" w:rsidRPr="00720561" w:rsidRDefault="003258B5" w:rsidP="003258B5">
      <w:pPr>
        <w:spacing w:after="120"/>
        <w:rPr>
          <w:snapToGrid w:val="0"/>
        </w:rPr>
      </w:pPr>
      <w:r w:rsidRPr="00720561">
        <w:rPr>
          <w:snapToGrid w:val="0"/>
        </w:rPr>
        <w:tab/>
        <w:t>Pro danou stavbu zde nejsou požadavky na demolice.</w:t>
      </w:r>
    </w:p>
    <w:p w14:paraId="6836788C" w14:textId="77777777" w:rsidR="003258B5" w:rsidRPr="00720561" w:rsidRDefault="003258B5">
      <w:pPr>
        <w:pStyle w:val="Nadpis2"/>
        <w:numPr>
          <w:ilvl w:val="0"/>
          <w:numId w:val="6"/>
        </w:numPr>
        <w:ind w:left="0" w:firstLine="0"/>
        <w:rPr>
          <w:rFonts w:ascii="Times New Roman" w:hAnsi="Times New Roman"/>
          <w:snapToGrid w:val="0"/>
          <w:sz w:val="24"/>
        </w:rPr>
      </w:pPr>
      <w:bookmarkStart w:id="205" w:name="_Toc107426963"/>
      <w:r w:rsidRPr="00720561">
        <w:rPr>
          <w:rFonts w:ascii="Times New Roman" w:hAnsi="Times New Roman"/>
          <w:snapToGrid w:val="0"/>
          <w:sz w:val="24"/>
        </w:rPr>
        <w:t>Paprsky telekomunikačních spojů</w:t>
      </w:r>
      <w:bookmarkEnd w:id="205"/>
    </w:p>
    <w:p w14:paraId="0CBB7CE3" w14:textId="77777777" w:rsidR="003258B5" w:rsidRPr="00720561" w:rsidRDefault="003258B5" w:rsidP="003258B5">
      <w:bookmarkStart w:id="206" w:name="_Hlk58768137"/>
      <w:r w:rsidRPr="00720561">
        <w:tab/>
        <w:t>V zájmovém území se mohou nacházet telekomunikační paprsky. Tyto paprsky (pokud se zde budou nacházet) je třeba ověřit zhotovitelem před zahájením stavebních prací jejich výšku a polohu, aby stacionární jeřáb tyto paprsky nenarušoval.</w:t>
      </w:r>
    </w:p>
    <w:p w14:paraId="0FB2C4C5" w14:textId="77777777" w:rsidR="003258B5" w:rsidRPr="00720561" w:rsidRDefault="003258B5">
      <w:pPr>
        <w:pStyle w:val="Nadpis1"/>
        <w:numPr>
          <w:ilvl w:val="0"/>
          <w:numId w:val="6"/>
        </w:numPr>
        <w:ind w:left="0" w:firstLine="0"/>
        <w:jc w:val="both"/>
      </w:pPr>
      <w:bookmarkStart w:id="207" w:name="_Toc107426964"/>
      <w:bookmarkEnd w:id="206"/>
      <w:r w:rsidRPr="00720561">
        <w:t>maximální dočasné zábory a trvalé zábory pro staveniště</w:t>
      </w:r>
      <w:bookmarkEnd w:id="207"/>
    </w:p>
    <w:p w14:paraId="583364CD" w14:textId="77777777" w:rsidR="003258B5" w:rsidRPr="00720561" w:rsidRDefault="003258B5">
      <w:pPr>
        <w:pStyle w:val="Nadpis2"/>
        <w:numPr>
          <w:ilvl w:val="0"/>
          <w:numId w:val="6"/>
        </w:numPr>
        <w:ind w:left="0" w:firstLine="0"/>
        <w:rPr>
          <w:rFonts w:ascii="Times New Roman" w:hAnsi="Times New Roman"/>
          <w:sz w:val="24"/>
        </w:rPr>
      </w:pPr>
      <w:bookmarkStart w:id="208" w:name="_Toc107426965"/>
      <w:r w:rsidRPr="00720561">
        <w:rPr>
          <w:rFonts w:ascii="Times New Roman" w:hAnsi="Times New Roman"/>
          <w:sz w:val="24"/>
        </w:rPr>
        <w:t>Zábory stavby</w:t>
      </w:r>
      <w:bookmarkEnd w:id="208"/>
    </w:p>
    <w:p w14:paraId="46AEDEE5" w14:textId="77777777" w:rsidR="003258B5" w:rsidRPr="00720561" w:rsidRDefault="003258B5" w:rsidP="003258B5">
      <w:pPr>
        <w:spacing w:after="240"/>
      </w:pPr>
      <w:r w:rsidRPr="00720561">
        <w:tab/>
        <w:t>Staveništěm stavby je vlastní ohrazený prostor. Při provádění, musí být splněna zejména následující bezpečnostní opatření:</w:t>
      </w:r>
    </w:p>
    <w:p w14:paraId="3DA9C98A" w14:textId="77777777" w:rsidR="003258B5" w:rsidRPr="00720561" w:rsidRDefault="003258B5">
      <w:pPr>
        <w:numPr>
          <w:ilvl w:val="0"/>
          <w:numId w:val="13"/>
        </w:numPr>
        <w:jc w:val="both"/>
      </w:pPr>
      <w:r w:rsidRPr="00720561">
        <w:t>zabezpečení vstupu na staveniště v době provádění prací proti vniknutí nepovolaných osob. Stavební zábor bude mít vstupy přes uzamykatelná vrata nebo hlídaný vstup.</w:t>
      </w:r>
    </w:p>
    <w:p w14:paraId="35A57E83" w14:textId="77777777" w:rsidR="003258B5" w:rsidRPr="00720561" w:rsidRDefault="003258B5">
      <w:pPr>
        <w:numPr>
          <w:ilvl w:val="0"/>
          <w:numId w:val="13"/>
        </w:numPr>
        <w:jc w:val="both"/>
      </w:pPr>
      <w:r w:rsidRPr="00720561">
        <w:t>doprava stavebních a montážních materiálů bude organizována pracovníky zhotovitele s cílem zamezit ohrožení chodců a veřejné dopravy</w:t>
      </w:r>
    </w:p>
    <w:p w14:paraId="28F33717" w14:textId="77777777" w:rsidR="003258B5" w:rsidRPr="00720561" w:rsidRDefault="003258B5">
      <w:pPr>
        <w:numPr>
          <w:ilvl w:val="0"/>
          <w:numId w:val="13"/>
        </w:numPr>
        <w:jc w:val="both"/>
      </w:pPr>
      <w:r w:rsidRPr="00720561">
        <w:t xml:space="preserve">staveniště se musí uspořádat a vybavit přístupovými cestami pro dopravu materiálu tak, aby se stavba mohla řádně a bezpečně provádět. Nesmí docházet k ohrožování a nadměrnému obtěžování okolí, zvláště hlukem, prachem apod. Rovněž nesmí dojít k ohrožování bezpečnosti provozu na pozemních komunikacích, včetně osob </w:t>
      </w:r>
      <w:r w:rsidRPr="00720561">
        <w:lastRenderedPageBreak/>
        <w:t>s omezenou schopností pohybu a orientace, dále k znečišťování pozemních komunikací, ovzduší, vod a k omezování přístupu k přilehlým stavbám nebo pozemkům, k sítím technického vybavení a požárním zařízením.</w:t>
      </w:r>
    </w:p>
    <w:p w14:paraId="15953C7C" w14:textId="77777777" w:rsidR="003258B5" w:rsidRPr="00720561" w:rsidRDefault="003258B5">
      <w:pPr>
        <w:numPr>
          <w:ilvl w:val="0"/>
          <w:numId w:val="13"/>
        </w:numPr>
        <w:jc w:val="both"/>
      </w:pPr>
      <w:r w:rsidRPr="00720561">
        <w:t>stávající podzemní energetické, telekomunikační, vodovodní a stokové sítě v prostoru staveniště musí být polohově a výškově vyznačeny před zahájením stavby</w:t>
      </w:r>
    </w:p>
    <w:p w14:paraId="193E0D55" w14:textId="77777777" w:rsidR="003258B5" w:rsidRPr="00720561" w:rsidRDefault="003258B5" w:rsidP="003258B5">
      <w:pPr>
        <w:rPr>
          <w:rFonts w:eastAsiaTheme="minorHAnsi"/>
        </w:rPr>
      </w:pPr>
      <w:r w:rsidRPr="00720561">
        <w:tab/>
        <w:t>veřejná prostranství a pozemní komunikace dočasně užívané pro staveniště smí vybraný dodavatel při současném zachování jejich užívání veřejností, včetně osob s omezenou schopností pohybu a orientace, se musí po dobu společného užívání bezpečně chránit a udržovat. Veřejná prostranství a pozemní komunikace pro staveniště smí vybraný zhotovitel použít jen ve stanoveném nezbytném rozsahu a době. Po ukončení jejich užívání jako staveniště musí být uvedeny do předchozího stavu, pokud nebudou určeny k jinému využití.</w:t>
      </w:r>
    </w:p>
    <w:p w14:paraId="7C9236C3" w14:textId="77777777" w:rsidR="003258B5" w:rsidRPr="00720561" w:rsidRDefault="003258B5" w:rsidP="003258B5">
      <w:pPr>
        <w:tabs>
          <w:tab w:val="left" w:pos="0"/>
        </w:tabs>
        <w:spacing w:line="276" w:lineRule="auto"/>
        <w:rPr>
          <w:b/>
          <w:i/>
        </w:rPr>
      </w:pPr>
      <w:r w:rsidRPr="00720561">
        <w:rPr>
          <w:b/>
          <w:i/>
        </w:rPr>
        <w:t>Zábor stavby krátkodobý:</w:t>
      </w:r>
    </w:p>
    <w:p w14:paraId="104BE296" w14:textId="77777777" w:rsidR="003258B5" w:rsidRPr="00720561" w:rsidRDefault="003258B5">
      <w:pPr>
        <w:numPr>
          <w:ilvl w:val="0"/>
          <w:numId w:val="36"/>
        </w:numPr>
        <w:tabs>
          <w:tab w:val="left" w:pos="284"/>
        </w:tabs>
        <w:spacing w:before="240" w:after="120"/>
        <w:ind w:left="993"/>
        <w:contextualSpacing/>
        <w:jc w:val="both"/>
      </w:pPr>
      <w:bookmarkStart w:id="209" w:name="_Hlk107427306"/>
      <w:bookmarkStart w:id="210" w:name="_Hlk107427324"/>
      <w:r w:rsidRPr="00720561">
        <w:t>je navržen pro realizaci jedné nebo několika dílčích činností (převážné pro provádění</w:t>
      </w:r>
      <w:bookmarkEnd w:id="209"/>
      <w:r w:rsidRPr="00720561">
        <w:t xml:space="preserve"> nových přípojek IS)</w:t>
      </w:r>
      <w:bookmarkEnd w:id="210"/>
      <w:r w:rsidRPr="00720561">
        <w:t xml:space="preserve"> – pro tyto přípojky v chodníku v ul. Koliště není třeba DIO, pro položení kanalizace v ul. Skořepka je třeba zpracovat DIO – zajistí zhotovitel stavby</w:t>
      </w:r>
    </w:p>
    <w:p w14:paraId="4A403ED4" w14:textId="77777777" w:rsidR="003258B5" w:rsidRPr="00720561" w:rsidRDefault="003258B5">
      <w:pPr>
        <w:numPr>
          <w:ilvl w:val="0"/>
          <w:numId w:val="36"/>
        </w:numPr>
        <w:tabs>
          <w:tab w:val="left" w:pos="284"/>
        </w:tabs>
        <w:spacing w:before="240" w:after="120"/>
        <w:ind w:left="993"/>
        <w:contextualSpacing/>
        <w:jc w:val="both"/>
      </w:pPr>
    </w:p>
    <w:p w14:paraId="1DB7168C" w14:textId="77777777" w:rsidR="003258B5" w:rsidRPr="00720561" w:rsidRDefault="003258B5" w:rsidP="003258B5">
      <w:pPr>
        <w:tabs>
          <w:tab w:val="left" w:pos="284"/>
        </w:tabs>
        <w:spacing w:before="240" w:after="120"/>
        <w:contextualSpacing/>
        <w:rPr>
          <w:b/>
          <w:i/>
        </w:rPr>
      </w:pPr>
      <w:r w:rsidRPr="00720561">
        <w:rPr>
          <w:b/>
          <w:i/>
        </w:rPr>
        <w:t>Zábory stavby dlouhodobé:</w:t>
      </w:r>
    </w:p>
    <w:p w14:paraId="13E8AFEF" w14:textId="77777777" w:rsidR="003258B5" w:rsidRPr="00720561" w:rsidRDefault="003258B5">
      <w:pPr>
        <w:numPr>
          <w:ilvl w:val="0"/>
          <w:numId w:val="36"/>
        </w:numPr>
        <w:tabs>
          <w:tab w:val="left" w:pos="284"/>
        </w:tabs>
        <w:spacing w:before="240" w:after="120"/>
        <w:ind w:left="993"/>
        <w:contextualSpacing/>
        <w:jc w:val="both"/>
      </w:pPr>
      <w:r w:rsidRPr="00720561">
        <w:t>jsou navrženy pro realizaci hlavních bodů stavebního a montážního programu (výstavba kontaktního centra), zábor stavby je zobrazen z přiložené situaci ZOV</w:t>
      </w:r>
    </w:p>
    <w:p w14:paraId="60B22AB4" w14:textId="77777777" w:rsidR="003258B5" w:rsidRPr="00720561" w:rsidRDefault="003258B5" w:rsidP="003258B5">
      <w:pPr>
        <w:tabs>
          <w:tab w:val="left" w:pos="284"/>
        </w:tabs>
        <w:spacing w:before="240" w:after="120"/>
        <w:ind w:left="993"/>
        <w:contextualSpacing/>
      </w:pPr>
    </w:p>
    <w:p w14:paraId="2E1D3527" w14:textId="77777777" w:rsidR="003258B5" w:rsidRPr="00720561" w:rsidRDefault="003258B5">
      <w:pPr>
        <w:numPr>
          <w:ilvl w:val="0"/>
          <w:numId w:val="36"/>
        </w:numPr>
        <w:tabs>
          <w:tab w:val="left" w:pos="284"/>
        </w:tabs>
        <w:spacing w:before="240" w:after="120"/>
        <w:ind w:left="993"/>
        <w:contextualSpacing/>
        <w:jc w:val="both"/>
      </w:pPr>
      <w:r w:rsidRPr="00720561">
        <w:t>Řešené území stavby je na pozemku investora a zásadně nezasahuje do veřejného prostoru.</w:t>
      </w:r>
    </w:p>
    <w:p w14:paraId="318CD304" w14:textId="77777777" w:rsidR="003258B5" w:rsidRPr="00720561" w:rsidRDefault="003258B5" w:rsidP="003258B5">
      <w:pPr>
        <w:tabs>
          <w:tab w:val="left" w:pos="284"/>
        </w:tabs>
        <w:spacing w:after="120"/>
        <w:contextualSpacing/>
      </w:pPr>
    </w:p>
    <w:p w14:paraId="0287FCA0" w14:textId="77777777" w:rsidR="003258B5" w:rsidRPr="00720561" w:rsidRDefault="003258B5" w:rsidP="003258B5">
      <w:pPr>
        <w:tabs>
          <w:tab w:val="left" w:pos="0"/>
        </w:tabs>
        <w:spacing w:after="120"/>
        <w:contextualSpacing/>
        <w:rPr>
          <w:b/>
          <w:i/>
        </w:rPr>
      </w:pPr>
      <w:r w:rsidRPr="00720561">
        <w:rPr>
          <w:b/>
          <w:i/>
        </w:rPr>
        <w:t>Stavební dvůr</w:t>
      </w:r>
    </w:p>
    <w:p w14:paraId="35F33422" w14:textId="77777777" w:rsidR="003258B5" w:rsidRPr="00720561" w:rsidRDefault="003258B5" w:rsidP="003258B5">
      <w:pPr>
        <w:tabs>
          <w:tab w:val="left" w:pos="0"/>
        </w:tabs>
        <w:spacing w:after="120"/>
        <w:contextualSpacing/>
      </w:pPr>
      <w:r w:rsidRPr="00720561">
        <w:tab/>
        <w:t>Předpokládá se, že vybraný zhotovitel stavby bude mít k dispozici volnou plochu u hlavní stavby. Případně si zhotovitelé stavby zajistí plochu pro ZS na vlastním pozemku mimo hlavní stavbu.</w:t>
      </w:r>
    </w:p>
    <w:p w14:paraId="4E23C40F" w14:textId="77777777" w:rsidR="003258B5" w:rsidRPr="00720561" w:rsidRDefault="003258B5" w:rsidP="003258B5">
      <w:pPr>
        <w:tabs>
          <w:tab w:val="left" w:pos="0"/>
          <w:tab w:val="left" w:pos="426"/>
          <w:tab w:val="left" w:pos="1134"/>
        </w:tabs>
        <w:spacing w:before="240"/>
        <w:contextualSpacing/>
      </w:pPr>
      <w:r w:rsidRPr="00720561">
        <w:t xml:space="preserve">Předpokládaná doba realizace stavebního programu se předpokládá cca 15-18 měsíců. </w:t>
      </w:r>
    </w:p>
    <w:p w14:paraId="4D255DC6" w14:textId="77777777" w:rsidR="003258B5" w:rsidRPr="00720561" w:rsidRDefault="003258B5">
      <w:pPr>
        <w:pStyle w:val="Nadpis2"/>
        <w:numPr>
          <w:ilvl w:val="0"/>
          <w:numId w:val="6"/>
        </w:numPr>
        <w:ind w:left="0" w:firstLine="0"/>
        <w:rPr>
          <w:rFonts w:ascii="Times New Roman" w:hAnsi="Times New Roman"/>
          <w:sz w:val="24"/>
        </w:rPr>
      </w:pPr>
      <w:bookmarkStart w:id="211" w:name="_Toc107426966"/>
      <w:r w:rsidRPr="00720561">
        <w:rPr>
          <w:rFonts w:ascii="Times New Roman" w:hAnsi="Times New Roman"/>
          <w:sz w:val="24"/>
        </w:rPr>
        <w:t>Situování ploch zařízení staveniště pro jednotlivé etapy</w:t>
      </w:r>
      <w:bookmarkEnd w:id="211"/>
    </w:p>
    <w:p w14:paraId="2D8B451B" w14:textId="77777777" w:rsidR="003258B5" w:rsidRPr="00720561" w:rsidRDefault="003258B5" w:rsidP="003258B5">
      <w:pPr>
        <w:spacing w:after="240"/>
        <w:rPr>
          <w:rFonts w:eastAsia="Calibri"/>
        </w:rPr>
      </w:pPr>
      <w:r w:rsidRPr="00720561">
        <w:tab/>
      </w:r>
      <w:r w:rsidRPr="00720561">
        <w:rPr>
          <w:rFonts w:eastAsia="Calibri"/>
        </w:rPr>
        <w:t xml:space="preserve">Plocha pro </w:t>
      </w:r>
      <w:r w:rsidRPr="00720561">
        <w:rPr>
          <w:rFonts w:eastAsia="Calibri"/>
          <w:b/>
          <w:bCs/>
        </w:rPr>
        <w:t>výstavu kontaktního centra</w:t>
      </w:r>
      <w:r w:rsidRPr="00720561">
        <w:rPr>
          <w:rFonts w:eastAsia="Calibri"/>
        </w:rPr>
        <w:t xml:space="preserve"> se nachází východně od nové budovy KC na volné ploše (nyní zelené plocha). V záboru stavby se bude nacházet zázemí pro stavbu, montážní a skladovací plocha, budou zde umístěny další prvky ZS. Dočasná deponie zeminy zde nebude umístěna. Výkopek ze stavby bude ihned odvážen.</w:t>
      </w:r>
    </w:p>
    <w:p w14:paraId="52E6DDEC" w14:textId="77777777" w:rsidR="003258B5" w:rsidRPr="00720561" w:rsidRDefault="003258B5" w:rsidP="003258B5">
      <w:pPr>
        <w:rPr>
          <w:b/>
          <w:i/>
          <w:lang w:eastAsia="en-US" w:bidi="en-US"/>
        </w:rPr>
      </w:pPr>
      <w:r w:rsidRPr="00720561">
        <w:rPr>
          <w:b/>
          <w:i/>
          <w:lang w:eastAsia="en-US" w:bidi="en-US"/>
        </w:rPr>
        <w:t>Zázemí stavby:</w:t>
      </w:r>
    </w:p>
    <w:p w14:paraId="7DDC7AA7" w14:textId="77777777" w:rsidR="003258B5" w:rsidRPr="00720561" w:rsidRDefault="003258B5">
      <w:pPr>
        <w:numPr>
          <w:ilvl w:val="0"/>
          <w:numId w:val="12"/>
        </w:numPr>
        <w:spacing w:after="160" w:line="259" w:lineRule="auto"/>
        <w:ind w:left="709"/>
        <w:contextualSpacing/>
        <w:jc w:val="both"/>
        <w:rPr>
          <w:b/>
          <w:i/>
          <w:lang w:eastAsia="en-US" w:bidi="en-US"/>
        </w:rPr>
      </w:pPr>
      <w:r w:rsidRPr="00720561">
        <w:rPr>
          <w:bCs/>
          <w:iCs/>
          <w:lang w:eastAsia="en-US" w:bidi="en-US"/>
        </w:rPr>
        <w:t xml:space="preserve">zázemí stavby se předpokládá 1 podlažní o počtu 5 buněk nebo dle potřeb zhotovitele. Přesný návrh </w:t>
      </w:r>
      <w:proofErr w:type="spellStart"/>
      <w:r w:rsidRPr="00720561">
        <w:rPr>
          <w:bCs/>
          <w:iCs/>
          <w:lang w:eastAsia="en-US" w:bidi="en-US"/>
        </w:rPr>
        <w:t>buňkoviště</w:t>
      </w:r>
      <w:proofErr w:type="spellEnd"/>
      <w:r w:rsidRPr="00720561">
        <w:rPr>
          <w:bCs/>
          <w:iCs/>
          <w:lang w:eastAsia="en-US" w:bidi="en-US"/>
        </w:rPr>
        <w:t xml:space="preserve"> bude v kompetenci vybraného zhotovitele stavby a jeho zvyklostí.</w:t>
      </w:r>
    </w:p>
    <w:p w14:paraId="0E5A434B" w14:textId="77777777" w:rsidR="003258B5" w:rsidRPr="00720561" w:rsidRDefault="003258B5" w:rsidP="003258B5">
      <w:pPr>
        <w:spacing w:after="160" w:line="259" w:lineRule="auto"/>
        <w:ind w:left="709"/>
        <w:contextualSpacing/>
        <w:rPr>
          <w:b/>
          <w:i/>
          <w:lang w:eastAsia="en-US" w:bidi="en-US"/>
        </w:rPr>
      </w:pPr>
    </w:p>
    <w:p w14:paraId="37D45A01" w14:textId="77777777" w:rsidR="003258B5" w:rsidRPr="00720561" w:rsidRDefault="003258B5" w:rsidP="003258B5">
      <w:pPr>
        <w:rPr>
          <w:b/>
          <w:i/>
          <w:lang w:eastAsia="en-US" w:bidi="en-US"/>
        </w:rPr>
      </w:pPr>
      <w:r w:rsidRPr="00720561">
        <w:rPr>
          <w:b/>
          <w:i/>
          <w:lang w:eastAsia="en-US" w:bidi="en-US"/>
        </w:rPr>
        <w:t>Zařízení staveniště mimo oblast výstavby:</w:t>
      </w:r>
    </w:p>
    <w:p w14:paraId="688DB652" w14:textId="77777777" w:rsidR="003258B5" w:rsidRPr="00720561" w:rsidRDefault="003258B5">
      <w:pPr>
        <w:numPr>
          <w:ilvl w:val="0"/>
          <w:numId w:val="12"/>
        </w:numPr>
        <w:spacing w:after="160" w:line="259" w:lineRule="auto"/>
        <w:ind w:left="709"/>
        <w:contextualSpacing/>
        <w:rPr>
          <w:lang w:eastAsia="en-US" w:bidi="en-US"/>
        </w:rPr>
      </w:pPr>
      <w:r w:rsidRPr="00720561">
        <w:rPr>
          <w:lang w:eastAsia="en-US" w:bidi="en-US"/>
        </w:rPr>
        <w:t>S ohledem na prostorové možnosti v místě stavby se předpokládá, že vybraný dodavatel bude využívat i svou servisní základnu umístěnou mimo oblast výstavby.</w:t>
      </w:r>
    </w:p>
    <w:p w14:paraId="1F985F74" w14:textId="77777777" w:rsidR="003258B5" w:rsidRPr="00720561" w:rsidRDefault="003258B5" w:rsidP="003258B5">
      <w:pPr>
        <w:spacing w:after="160" w:line="259" w:lineRule="auto"/>
        <w:ind w:left="709"/>
        <w:contextualSpacing/>
        <w:rPr>
          <w:lang w:eastAsia="en-US" w:bidi="en-US"/>
        </w:rPr>
      </w:pPr>
    </w:p>
    <w:p w14:paraId="33929BB1" w14:textId="77777777" w:rsidR="003258B5" w:rsidRPr="00720561" w:rsidRDefault="003258B5" w:rsidP="003258B5">
      <w:pPr>
        <w:rPr>
          <w:b/>
          <w:i/>
          <w:lang w:eastAsia="en-US" w:bidi="en-US"/>
        </w:rPr>
      </w:pPr>
      <w:r w:rsidRPr="00720561">
        <w:rPr>
          <w:b/>
          <w:i/>
          <w:lang w:eastAsia="en-US" w:bidi="en-US"/>
        </w:rPr>
        <w:t>Stavby zařízení staveniště vyžadující ohlášení:</w:t>
      </w:r>
    </w:p>
    <w:p w14:paraId="1A6B91C5" w14:textId="77777777" w:rsidR="003258B5" w:rsidRPr="00720561" w:rsidRDefault="003258B5" w:rsidP="003258B5">
      <w:pPr>
        <w:ind w:firstLine="426"/>
        <w:rPr>
          <w:lang w:eastAsia="en-US" w:bidi="en-US"/>
        </w:rPr>
      </w:pPr>
      <w:r w:rsidRPr="00720561">
        <w:rPr>
          <w:lang w:eastAsia="en-US" w:bidi="en-US"/>
        </w:rPr>
        <w:t>Pro navrhovanou stavbu se předpokládá výstavba objektů zařízení staveniště, které by podle §104 a §105 zákona č. 183/2006 Sb. (Stavebního zákona) bylo nutné ohlásit</w:t>
      </w:r>
    </w:p>
    <w:p w14:paraId="2BC3FC72" w14:textId="77777777" w:rsidR="003258B5" w:rsidRPr="00720561" w:rsidRDefault="003258B5">
      <w:pPr>
        <w:pStyle w:val="Nadpis2"/>
        <w:numPr>
          <w:ilvl w:val="0"/>
          <w:numId w:val="6"/>
        </w:numPr>
        <w:ind w:left="0" w:firstLine="0"/>
        <w:rPr>
          <w:rFonts w:ascii="Times New Roman" w:hAnsi="Times New Roman"/>
          <w:sz w:val="24"/>
          <w:lang w:eastAsia="en-US" w:bidi="en-US"/>
        </w:rPr>
      </w:pPr>
      <w:bookmarkStart w:id="212" w:name="_Toc107426967"/>
      <w:r w:rsidRPr="00720561">
        <w:rPr>
          <w:rFonts w:ascii="Times New Roman" w:hAnsi="Times New Roman"/>
          <w:sz w:val="24"/>
          <w:lang w:eastAsia="en-US" w:bidi="en-US"/>
        </w:rPr>
        <w:lastRenderedPageBreak/>
        <w:t>Zařízení staveniště, skladovací plochy, komunikace stavby</w:t>
      </w:r>
      <w:bookmarkEnd w:id="212"/>
    </w:p>
    <w:p w14:paraId="18B87F01" w14:textId="77777777" w:rsidR="003258B5" w:rsidRPr="00720561" w:rsidRDefault="003258B5">
      <w:pPr>
        <w:pStyle w:val="Nadpis3"/>
        <w:numPr>
          <w:ilvl w:val="0"/>
          <w:numId w:val="6"/>
        </w:numPr>
        <w:ind w:left="0" w:firstLine="0"/>
        <w:rPr>
          <w:rFonts w:ascii="Times New Roman" w:hAnsi="Times New Roman" w:cs="Times New Roman"/>
        </w:rPr>
      </w:pPr>
      <w:bookmarkStart w:id="213" w:name="_Toc49029793"/>
      <w:bookmarkStart w:id="214" w:name="_Toc107426968"/>
      <w:r w:rsidRPr="00720561">
        <w:rPr>
          <w:rFonts w:ascii="Times New Roman" w:hAnsi="Times New Roman" w:cs="Times New Roman"/>
        </w:rPr>
        <w:t>Dočasné objekty potřebné pro výstavbu</w:t>
      </w:r>
      <w:bookmarkEnd w:id="213"/>
      <w:bookmarkEnd w:id="214"/>
    </w:p>
    <w:p w14:paraId="78ECF7D1" w14:textId="77777777" w:rsidR="003258B5" w:rsidRPr="00720561" w:rsidRDefault="003258B5" w:rsidP="003258B5">
      <w:pPr>
        <w:pStyle w:val="Bezmezer"/>
      </w:pPr>
      <w:r w:rsidRPr="00720561">
        <w:t>Vybudování dočasných objektů zařízení staveniště zajistí zhotovitel stavby. Pro zabezpečení potřeb stavby budou na staveništi realizovány následující objekty:</w:t>
      </w:r>
    </w:p>
    <w:p w14:paraId="35EBFE71" w14:textId="77777777" w:rsidR="003258B5" w:rsidRPr="00720561" w:rsidRDefault="003258B5" w:rsidP="003258B5">
      <w:pPr>
        <w:pStyle w:val="Bezmezer"/>
      </w:pPr>
    </w:p>
    <w:p w14:paraId="398D1615" w14:textId="77777777" w:rsidR="003258B5" w:rsidRPr="00720561" w:rsidRDefault="003258B5">
      <w:pPr>
        <w:pStyle w:val="Bezmezer"/>
        <w:numPr>
          <w:ilvl w:val="1"/>
          <w:numId w:val="24"/>
        </w:numPr>
        <w:ind w:left="851" w:hanging="284"/>
        <w:jc w:val="both"/>
      </w:pPr>
      <w:r w:rsidRPr="00720561">
        <w:t xml:space="preserve">Dočasný objekt ZS – </w:t>
      </w:r>
      <w:proofErr w:type="spellStart"/>
      <w:r w:rsidRPr="00720561">
        <w:t>Buňkoviště</w:t>
      </w:r>
      <w:proofErr w:type="spellEnd"/>
      <w:r w:rsidRPr="00720561">
        <w:t xml:space="preserve"> (5x, pří pro jednopatrové zázemí stavby)</w:t>
      </w:r>
    </w:p>
    <w:p w14:paraId="74950615" w14:textId="77777777" w:rsidR="003258B5" w:rsidRPr="00720561" w:rsidRDefault="003258B5">
      <w:pPr>
        <w:pStyle w:val="Bezmezer"/>
        <w:numPr>
          <w:ilvl w:val="1"/>
          <w:numId w:val="24"/>
        </w:numPr>
        <w:ind w:left="851" w:hanging="284"/>
        <w:jc w:val="both"/>
      </w:pPr>
      <w:r w:rsidRPr="00720561">
        <w:t>Oplocení staveniště</w:t>
      </w:r>
    </w:p>
    <w:p w14:paraId="14174765" w14:textId="77777777" w:rsidR="003258B5" w:rsidRPr="00720561" w:rsidRDefault="003258B5">
      <w:pPr>
        <w:pStyle w:val="Bezmezer"/>
        <w:numPr>
          <w:ilvl w:val="1"/>
          <w:numId w:val="24"/>
        </w:numPr>
        <w:ind w:left="851" w:hanging="284"/>
        <w:jc w:val="both"/>
      </w:pPr>
      <w:r w:rsidRPr="00720561">
        <w:t>Rozvod NN – staveništní rozvaděč</w:t>
      </w:r>
    </w:p>
    <w:p w14:paraId="5C1AB998" w14:textId="77777777" w:rsidR="003258B5" w:rsidRPr="00720561" w:rsidRDefault="003258B5">
      <w:pPr>
        <w:pStyle w:val="Bezmezer"/>
        <w:numPr>
          <w:ilvl w:val="1"/>
          <w:numId w:val="24"/>
        </w:numPr>
        <w:ind w:left="851" w:hanging="284"/>
        <w:jc w:val="both"/>
      </w:pPr>
      <w:r w:rsidRPr="00720561">
        <w:t>Napojení stavby na stávající vodovod</w:t>
      </w:r>
    </w:p>
    <w:p w14:paraId="084ED623" w14:textId="77777777" w:rsidR="003258B5" w:rsidRPr="00720561" w:rsidRDefault="003258B5">
      <w:pPr>
        <w:pStyle w:val="Bezmezer"/>
        <w:numPr>
          <w:ilvl w:val="1"/>
          <w:numId w:val="24"/>
        </w:numPr>
        <w:ind w:left="851" w:hanging="284"/>
        <w:jc w:val="both"/>
      </w:pPr>
      <w:r w:rsidRPr="00720561">
        <w:t>Staveništní komunikace a zpevněné plochy</w:t>
      </w:r>
    </w:p>
    <w:p w14:paraId="5379AEFE" w14:textId="77777777" w:rsidR="003258B5" w:rsidRPr="00720561" w:rsidRDefault="003258B5">
      <w:pPr>
        <w:pStyle w:val="Nadpis3"/>
        <w:numPr>
          <w:ilvl w:val="0"/>
          <w:numId w:val="6"/>
        </w:numPr>
        <w:ind w:left="0" w:firstLine="0"/>
        <w:rPr>
          <w:rFonts w:ascii="Times New Roman" w:hAnsi="Times New Roman" w:cs="Times New Roman"/>
        </w:rPr>
      </w:pPr>
      <w:bookmarkStart w:id="215" w:name="_Toc49029794"/>
      <w:bookmarkStart w:id="216" w:name="_Toc107426969"/>
      <w:r w:rsidRPr="00720561">
        <w:rPr>
          <w:rFonts w:ascii="Times New Roman" w:hAnsi="Times New Roman" w:cs="Times New Roman"/>
        </w:rPr>
        <w:t>Skladovací a manipulační plochy pro stavbu</w:t>
      </w:r>
      <w:bookmarkEnd w:id="215"/>
      <w:bookmarkEnd w:id="216"/>
    </w:p>
    <w:p w14:paraId="7E3B1B8A" w14:textId="77777777" w:rsidR="003258B5" w:rsidRPr="00720561" w:rsidRDefault="003258B5" w:rsidP="003258B5">
      <w:pPr>
        <w:rPr>
          <w:lang w:eastAsia="en-US" w:bidi="en-US"/>
        </w:rPr>
      </w:pPr>
      <w:r w:rsidRPr="00720561">
        <w:rPr>
          <w:lang w:eastAsia="en-US" w:bidi="en-US"/>
        </w:rPr>
        <w:tab/>
      </w:r>
      <w:bookmarkStart w:id="217" w:name="_Toc49029795"/>
      <w:r w:rsidRPr="00720561">
        <w:rPr>
          <w:lang w:eastAsia="en-US" w:bidi="en-US"/>
        </w:rPr>
        <w:t>Skladovací plochy budou umístěny na volné ploše staveniště v místech, ke to bude možní viz přiložené situace ZOV se zakreslenými plochami pro umístění skladovacího a montážního materiálu.</w:t>
      </w:r>
    </w:p>
    <w:p w14:paraId="3C9C7219" w14:textId="77777777" w:rsidR="003258B5" w:rsidRPr="00720561" w:rsidRDefault="003258B5" w:rsidP="003258B5">
      <w:pPr>
        <w:rPr>
          <w:lang w:eastAsia="en-US" w:bidi="en-US"/>
        </w:rPr>
      </w:pPr>
      <w:r w:rsidRPr="00720561">
        <w:rPr>
          <w:lang w:eastAsia="en-US" w:bidi="en-US"/>
        </w:rPr>
        <w:tab/>
        <w:t>Na staveništi řešené stavby nebude budováno žádné výrobní zařízení staveniště. Na staveništi nebude vyráběna betonová směs, bude zabezpečena dovozem z centrálních výroben.</w:t>
      </w:r>
    </w:p>
    <w:p w14:paraId="58D1F163" w14:textId="77777777" w:rsidR="003258B5" w:rsidRPr="00720561" w:rsidRDefault="003258B5">
      <w:pPr>
        <w:pStyle w:val="Nadpis1"/>
        <w:numPr>
          <w:ilvl w:val="0"/>
          <w:numId w:val="6"/>
        </w:numPr>
        <w:ind w:left="0" w:firstLine="0"/>
        <w:jc w:val="both"/>
      </w:pPr>
      <w:bookmarkStart w:id="218" w:name="_Toc107426970"/>
      <w:bookmarkEnd w:id="217"/>
      <w:r w:rsidRPr="00720561">
        <w:t xml:space="preserve">požadavky na bezbariérové </w:t>
      </w:r>
      <w:proofErr w:type="spellStart"/>
      <w:r w:rsidRPr="00720561">
        <w:t>obchozí</w:t>
      </w:r>
      <w:proofErr w:type="spellEnd"/>
      <w:r w:rsidRPr="00720561">
        <w:t xml:space="preserve"> trasy</w:t>
      </w:r>
      <w:bookmarkEnd w:id="218"/>
    </w:p>
    <w:p w14:paraId="092647AC" w14:textId="77777777" w:rsidR="003258B5" w:rsidRPr="00720561" w:rsidRDefault="003258B5" w:rsidP="003258B5">
      <w:pPr>
        <w:tabs>
          <w:tab w:val="left" w:pos="0"/>
          <w:tab w:val="left" w:pos="426"/>
          <w:tab w:val="left" w:pos="709"/>
        </w:tabs>
        <w:spacing w:after="240"/>
        <w:contextualSpacing/>
      </w:pPr>
      <w:r w:rsidRPr="00720561">
        <w:tab/>
      </w:r>
      <w:r w:rsidRPr="00720561">
        <w:tab/>
        <w:t xml:space="preserve">Požadavky na bezbariérové </w:t>
      </w:r>
      <w:proofErr w:type="spellStart"/>
      <w:r w:rsidRPr="00720561">
        <w:t>obchozí</w:t>
      </w:r>
      <w:proofErr w:type="spellEnd"/>
      <w:r w:rsidRPr="00720561">
        <w:t xml:space="preserve"> trasy pro stavbu kontaktního centra se zde nepředpokládají. Pro danou stavbu se nepředpokládá výstavba bezbariérových odchozích tras. Stavba samotná je umístěna mimo veřejný prostor a nezasahuje do veřejného prostoru. </w:t>
      </w:r>
    </w:p>
    <w:p w14:paraId="1C9849C2" w14:textId="77777777" w:rsidR="003258B5" w:rsidRPr="00720561" w:rsidRDefault="003258B5">
      <w:pPr>
        <w:pStyle w:val="Nadpis1"/>
        <w:numPr>
          <w:ilvl w:val="0"/>
          <w:numId w:val="6"/>
        </w:numPr>
        <w:ind w:left="0" w:firstLine="0"/>
        <w:jc w:val="both"/>
      </w:pPr>
      <w:bookmarkStart w:id="219" w:name="_Toc107426971"/>
      <w:r w:rsidRPr="00720561">
        <w:t>maximální produkované množství a druhy odpadů a emisí při výstavbě, jejich likvidace</w:t>
      </w:r>
      <w:bookmarkEnd w:id="219"/>
    </w:p>
    <w:p w14:paraId="19525AC4" w14:textId="77777777" w:rsidR="003258B5" w:rsidRPr="00720561" w:rsidRDefault="003258B5">
      <w:pPr>
        <w:pStyle w:val="Nadpis2"/>
        <w:numPr>
          <w:ilvl w:val="0"/>
          <w:numId w:val="6"/>
        </w:numPr>
        <w:ind w:left="0" w:firstLine="0"/>
        <w:rPr>
          <w:rFonts w:ascii="Times New Roman" w:hAnsi="Times New Roman"/>
          <w:sz w:val="24"/>
        </w:rPr>
      </w:pPr>
      <w:bookmarkStart w:id="220" w:name="_Toc107426972"/>
      <w:r w:rsidRPr="00720561">
        <w:rPr>
          <w:rFonts w:ascii="Times New Roman" w:hAnsi="Times New Roman"/>
          <w:sz w:val="24"/>
        </w:rPr>
        <w:t>Způsob likvidace odpadů ze stavební činnosti</w:t>
      </w:r>
      <w:bookmarkEnd w:id="220"/>
    </w:p>
    <w:p w14:paraId="0770C907" w14:textId="77777777" w:rsidR="003258B5" w:rsidRPr="00720561" w:rsidRDefault="003258B5" w:rsidP="003258B5">
      <w:pPr>
        <w:tabs>
          <w:tab w:val="left" w:pos="709"/>
        </w:tabs>
      </w:pPr>
      <w:r w:rsidRPr="00720561">
        <w:tab/>
        <w:t>Odpadový materiál vzniklý při bourání bude likvidován v souladu se zákonem č 541/2020 Sb. o odpadech, ve znění pozdějších změn (dále jen zákon o odpadech), jeho prováděcích předpisů a na něj navazující vyhlášky Ministerstva životního prostředí, kterou se stanoví Katalog odpadů, Seznam nebezpečných odpadů a Seznam odpadů.</w:t>
      </w:r>
    </w:p>
    <w:p w14:paraId="0CDCD163" w14:textId="77777777" w:rsidR="003258B5" w:rsidRPr="00720561" w:rsidRDefault="003258B5" w:rsidP="003258B5">
      <w:pPr>
        <w:tabs>
          <w:tab w:val="left" w:pos="709"/>
        </w:tabs>
      </w:pPr>
      <w:r w:rsidRPr="00720561">
        <w:tab/>
        <w:t>Odpad bude na staveništi tříděn, bude ukládán buď přímo na transportní vozidla, nebo do kontejnerů umístěných na ploše staveniště pro následný odvoz. Z hlediska posuzování vhodnosti odpadů k recyklaci bude postupováno v souladu s doporučeními metodického pokynu odboru odpadu MŽP k nakládání s odpady ze stavební činnosti a odstraňování staveb (seznam odpadů vhodných k úpravě recyklací obsahuje příslušného metodického pokynu MŽP).</w:t>
      </w:r>
    </w:p>
    <w:p w14:paraId="0E596D27" w14:textId="77777777" w:rsidR="003258B5" w:rsidRPr="00720561" w:rsidRDefault="003258B5" w:rsidP="003258B5">
      <w:pPr>
        <w:tabs>
          <w:tab w:val="left" w:pos="709"/>
        </w:tabs>
      </w:pPr>
      <w:r w:rsidRPr="00720561">
        <w:tab/>
        <w:t>Materiálové využití odpadů bude mít přednost před jejich uložením na skládku nebo jiným využitím odpadů. Přednostně budou odpady druhotně využity (stavební recyklace, dřevní hmota, železo). Odpady budou předány pouze osobám, které jsou dle zákona o odpadech k jejich převzetí oprávněny.</w:t>
      </w:r>
    </w:p>
    <w:p w14:paraId="17BD2EC3" w14:textId="77777777" w:rsidR="003258B5" w:rsidRPr="00720561" w:rsidRDefault="003258B5" w:rsidP="003258B5">
      <w:pPr>
        <w:tabs>
          <w:tab w:val="left" w:pos="709"/>
        </w:tabs>
      </w:pPr>
    </w:p>
    <w:p w14:paraId="4FB7AE27" w14:textId="77777777" w:rsidR="003258B5" w:rsidRPr="00720561" w:rsidRDefault="003258B5">
      <w:pPr>
        <w:pStyle w:val="Odstavecseseznamem"/>
        <w:numPr>
          <w:ilvl w:val="0"/>
          <w:numId w:val="31"/>
        </w:numPr>
        <w:tabs>
          <w:tab w:val="left" w:pos="709"/>
        </w:tabs>
        <w:ind w:left="709"/>
        <w:jc w:val="both"/>
        <w:outlineLvl w:val="3"/>
      </w:pPr>
      <w:bookmarkStart w:id="221" w:name="_Toc522185217"/>
      <w:bookmarkStart w:id="222" w:name="_Toc522202600"/>
      <w:bookmarkStart w:id="223" w:name="_Toc524938359"/>
      <w:bookmarkStart w:id="224" w:name="_Toc528309851"/>
      <w:bookmarkStart w:id="225" w:name="_Toc528578154"/>
      <w:bookmarkStart w:id="226" w:name="_Toc533946075"/>
      <w:bookmarkStart w:id="227" w:name="_Toc533947664"/>
      <w:bookmarkStart w:id="228" w:name="_Toc534200708"/>
      <w:bookmarkStart w:id="229" w:name="_Toc8725810"/>
      <w:bookmarkStart w:id="230" w:name="_Toc16077482"/>
      <w:bookmarkStart w:id="231" w:name="_Toc16451260"/>
      <w:bookmarkStart w:id="232" w:name="_Toc20665187"/>
      <w:bookmarkStart w:id="233" w:name="_Toc35793570"/>
      <w:bookmarkStart w:id="234" w:name="_Toc43991618"/>
      <w:bookmarkStart w:id="235" w:name="_Toc44588573"/>
      <w:bookmarkStart w:id="236" w:name="_Toc44603434"/>
      <w:bookmarkStart w:id="237" w:name="_Toc49174172"/>
      <w:bookmarkStart w:id="238" w:name="_Toc58768936"/>
      <w:bookmarkStart w:id="239" w:name="_Toc58769058"/>
      <w:bookmarkStart w:id="240" w:name="_Toc66350671"/>
      <w:bookmarkStart w:id="241" w:name="_Toc72151759"/>
      <w:bookmarkStart w:id="242" w:name="_Toc99572142"/>
      <w:bookmarkStart w:id="243" w:name="_Toc107426973"/>
      <w:r w:rsidRPr="00720561">
        <w:t>stavební odpad bude v souladu se zákonem 541/2020 Sb. (katalog odpadů) tříděn a shromažďován odděleně podle kategorií (nebezpečný a ostatní odpad) a druhů</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54A0FAAA" w14:textId="77777777" w:rsidR="003258B5" w:rsidRPr="00720561" w:rsidRDefault="003258B5">
      <w:pPr>
        <w:pStyle w:val="Odstavecseseznamem"/>
        <w:numPr>
          <w:ilvl w:val="0"/>
          <w:numId w:val="31"/>
        </w:numPr>
        <w:tabs>
          <w:tab w:val="left" w:pos="709"/>
        </w:tabs>
        <w:ind w:left="709"/>
        <w:contextualSpacing w:val="0"/>
        <w:jc w:val="both"/>
      </w:pPr>
      <w:r w:rsidRPr="00720561">
        <w:t>materiálově a energeticky nevyužitelné druhy odpadů ze stavby budou odstraňovány uložením na příslušných skládkách odpadů, nebezpečné nevyužitelné druhy odpadů budou předány oprávněným firmám k bezpečnému odstranění</w:t>
      </w:r>
    </w:p>
    <w:p w14:paraId="3EBD2632" w14:textId="77777777" w:rsidR="003258B5" w:rsidRPr="00720561" w:rsidRDefault="003258B5">
      <w:pPr>
        <w:pStyle w:val="Odstavecseseznamem"/>
        <w:numPr>
          <w:ilvl w:val="0"/>
          <w:numId w:val="31"/>
        </w:numPr>
        <w:tabs>
          <w:tab w:val="left" w:pos="709"/>
        </w:tabs>
        <w:ind w:left="709"/>
        <w:jc w:val="both"/>
        <w:outlineLvl w:val="3"/>
      </w:pPr>
      <w:bookmarkStart w:id="244" w:name="_Toc522185218"/>
      <w:bookmarkStart w:id="245" w:name="_Toc522202601"/>
      <w:bookmarkStart w:id="246" w:name="_Toc524938360"/>
      <w:bookmarkStart w:id="247" w:name="_Toc528309852"/>
      <w:bookmarkStart w:id="248" w:name="_Toc528578155"/>
      <w:bookmarkStart w:id="249" w:name="_Toc533946076"/>
      <w:bookmarkStart w:id="250" w:name="_Toc533947665"/>
      <w:bookmarkStart w:id="251" w:name="_Toc534200709"/>
      <w:bookmarkStart w:id="252" w:name="_Toc8725811"/>
      <w:bookmarkStart w:id="253" w:name="_Toc16077483"/>
      <w:bookmarkStart w:id="254" w:name="_Toc16451261"/>
      <w:bookmarkStart w:id="255" w:name="_Toc20665188"/>
      <w:bookmarkStart w:id="256" w:name="_Toc35793571"/>
      <w:bookmarkStart w:id="257" w:name="_Toc43991619"/>
      <w:bookmarkStart w:id="258" w:name="_Toc44588574"/>
      <w:bookmarkStart w:id="259" w:name="_Toc44603435"/>
      <w:bookmarkStart w:id="260" w:name="_Toc49174173"/>
      <w:bookmarkStart w:id="261" w:name="_Toc58768937"/>
      <w:bookmarkStart w:id="262" w:name="_Toc58769059"/>
      <w:bookmarkStart w:id="263" w:name="_Toc66350672"/>
      <w:bookmarkStart w:id="264" w:name="_Toc72151760"/>
      <w:bookmarkStart w:id="265" w:name="_Toc99572143"/>
      <w:bookmarkStart w:id="266" w:name="_Toc107426974"/>
      <w:r w:rsidRPr="00720561">
        <w:t>jednotlivé druhy tříděného stavebního odpadu budou nabídnuty k využití provozovatelům zařízení na úpravu stavebního odpadu</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796F2F37" w14:textId="77777777" w:rsidR="003258B5" w:rsidRPr="00720561" w:rsidRDefault="003258B5">
      <w:pPr>
        <w:pStyle w:val="Odstavecseseznamem"/>
        <w:numPr>
          <w:ilvl w:val="0"/>
          <w:numId w:val="31"/>
        </w:numPr>
        <w:tabs>
          <w:tab w:val="left" w:pos="709"/>
        </w:tabs>
        <w:ind w:left="709"/>
        <w:jc w:val="both"/>
        <w:outlineLvl w:val="3"/>
      </w:pPr>
      <w:bookmarkStart w:id="267" w:name="_Toc522185219"/>
      <w:bookmarkStart w:id="268" w:name="_Toc522202602"/>
      <w:bookmarkStart w:id="269" w:name="_Toc524938361"/>
      <w:bookmarkStart w:id="270" w:name="_Toc528309853"/>
      <w:bookmarkStart w:id="271" w:name="_Toc528578156"/>
      <w:bookmarkStart w:id="272" w:name="_Toc533946077"/>
      <w:bookmarkStart w:id="273" w:name="_Toc533947666"/>
      <w:bookmarkStart w:id="274" w:name="_Toc534200710"/>
      <w:bookmarkStart w:id="275" w:name="_Toc8725812"/>
      <w:bookmarkStart w:id="276" w:name="_Toc16077484"/>
      <w:bookmarkStart w:id="277" w:name="_Toc16451262"/>
      <w:bookmarkStart w:id="278" w:name="_Toc20665189"/>
      <w:bookmarkStart w:id="279" w:name="_Toc35793572"/>
      <w:bookmarkStart w:id="280" w:name="_Toc43991620"/>
      <w:bookmarkStart w:id="281" w:name="_Toc44588575"/>
      <w:bookmarkStart w:id="282" w:name="_Toc44603436"/>
      <w:bookmarkStart w:id="283" w:name="_Toc49174174"/>
      <w:bookmarkStart w:id="284" w:name="_Toc58768938"/>
      <w:bookmarkStart w:id="285" w:name="_Toc58769060"/>
      <w:bookmarkStart w:id="286" w:name="_Toc66350673"/>
      <w:bookmarkStart w:id="287" w:name="_Toc72151761"/>
      <w:bookmarkStart w:id="288" w:name="_Toc99572144"/>
      <w:bookmarkStart w:id="289" w:name="_Toc107426975"/>
      <w:r w:rsidRPr="00720561">
        <w:lastRenderedPageBreak/>
        <w:t>vybrané druhy stavebních odpadů, jako jsou stavební suť a zemina, budou nakládány přímo na přepravní prostředky a vyváženy z místa vzniku do předem určených lokalit, kde budou využity, dočasně deponovány nebo definitivně uloženy na příslušné skládky</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9735621" w14:textId="77777777" w:rsidR="003258B5" w:rsidRPr="00720561" w:rsidRDefault="003258B5">
      <w:pPr>
        <w:pStyle w:val="Odstavecseseznamem"/>
        <w:numPr>
          <w:ilvl w:val="0"/>
          <w:numId w:val="31"/>
        </w:numPr>
        <w:tabs>
          <w:tab w:val="left" w:pos="709"/>
        </w:tabs>
        <w:ind w:left="709"/>
        <w:jc w:val="both"/>
        <w:outlineLvl w:val="3"/>
      </w:pPr>
      <w:bookmarkStart w:id="290" w:name="_Toc522185220"/>
      <w:bookmarkStart w:id="291" w:name="_Toc522202603"/>
      <w:bookmarkStart w:id="292" w:name="_Toc524938362"/>
      <w:bookmarkStart w:id="293" w:name="_Toc528309854"/>
      <w:bookmarkStart w:id="294" w:name="_Toc528578157"/>
      <w:bookmarkStart w:id="295" w:name="_Toc533946078"/>
      <w:bookmarkStart w:id="296" w:name="_Toc533947667"/>
      <w:bookmarkStart w:id="297" w:name="_Toc534200711"/>
      <w:bookmarkStart w:id="298" w:name="_Toc8725813"/>
      <w:bookmarkStart w:id="299" w:name="_Toc16077485"/>
      <w:bookmarkStart w:id="300" w:name="_Toc16451263"/>
      <w:bookmarkStart w:id="301" w:name="_Toc20665190"/>
      <w:bookmarkStart w:id="302" w:name="_Toc35793573"/>
      <w:bookmarkStart w:id="303" w:name="_Toc43991621"/>
      <w:bookmarkStart w:id="304" w:name="_Toc44588576"/>
      <w:bookmarkStart w:id="305" w:name="_Toc44603437"/>
      <w:bookmarkStart w:id="306" w:name="_Toc49174175"/>
      <w:bookmarkStart w:id="307" w:name="_Toc58768939"/>
      <w:bookmarkStart w:id="308" w:name="_Toc58769061"/>
      <w:bookmarkStart w:id="309" w:name="_Toc66350674"/>
      <w:bookmarkStart w:id="310" w:name="_Toc72151762"/>
      <w:bookmarkStart w:id="311" w:name="_Toc99572145"/>
      <w:bookmarkStart w:id="312" w:name="_Toc107426976"/>
      <w:r w:rsidRPr="00720561">
        <w:t>tříděný odpad bude ukládán do rozměrově vhodných kontejnerů odběratelů odpadů nebo stavební firmy. Vytříděný nebezpečný odpad bude ukládán do speciálních nádob dodaných jeho odběratelem</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18BC014A" w14:textId="77777777" w:rsidR="003258B5" w:rsidRPr="00720561" w:rsidRDefault="003258B5">
      <w:pPr>
        <w:pStyle w:val="Odstavecseseznamem"/>
        <w:numPr>
          <w:ilvl w:val="0"/>
          <w:numId w:val="31"/>
        </w:numPr>
        <w:tabs>
          <w:tab w:val="left" w:pos="709"/>
        </w:tabs>
        <w:ind w:left="709"/>
        <w:jc w:val="both"/>
        <w:outlineLvl w:val="3"/>
      </w:pPr>
      <w:bookmarkStart w:id="313" w:name="_Toc522185221"/>
      <w:bookmarkStart w:id="314" w:name="_Toc522202604"/>
      <w:bookmarkStart w:id="315" w:name="_Toc524938363"/>
      <w:bookmarkStart w:id="316" w:name="_Toc528309855"/>
      <w:bookmarkStart w:id="317" w:name="_Toc528578158"/>
      <w:bookmarkStart w:id="318" w:name="_Toc533946079"/>
      <w:bookmarkStart w:id="319" w:name="_Toc533947668"/>
      <w:bookmarkStart w:id="320" w:name="_Toc534200712"/>
      <w:bookmarkStart w:id="321" w:name="_Toc8725814"/>
      <w:bookmarkStart w:id="322" w:name="_Toc16077486"/>
      <w:bookmarkStart w:id="323" w:name="_Toc16451264"/>
      <w:bookmarkStart w:id="324" w:name="_Toc20665191"/>
      <w:bookmarkStart w:id="325" w:name="_Toc35793574"/>
      <w:bookmarkStart w:id="326" w:name="_Toc43991622"/>
      <w:bookmarkStart w:id="327" w:name="_Toc44588577"/>
      <w:bookmarkStart w:id="328" w:name="_Toc44603438"/>
      <w:bookmarkStart w:id="329" w:name="_Toc49174176"/>
      <w:bookmarkStart w:id="330" w:name="_Toc58768940"/>
      <w:bookmarkStart w:id="331" w:name="_Toc58769062"/>
      <w:bookmarkStart w:id="332" w:name="_Toc66350675"/>
      <w:bookmarkStart w:id="333" w:name="_Toc72151763"/>
      <w:bookmarkStart w:id="334" w:name="_Toc99572146"/>
      <w:bookmarkStart w:id="335" w:name="_Toc107426977"/>
      <w:r w:rsidRPr="00720561">
        <w:t>shromažďovací prostředky (nádoby) na nebezpečný odpad budou zabezpečeny tak, aby nemohlo dojít k neoprávněné manipulaci s odpady nebo k jejich úniku do životního prostředí</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7F8A2A6D" w14:textId="77777777" w:rsidR="003258B5" w:rsidRPr="00720561" w:rsidRDefault="003258B5">
      <w:pPr>
        <w:pStyle w:val="Odstavecseseznamem"/>
        <w:numPr>
          <w:ilvl w:val="0"/>
          <w:numId w:val="31"/>
        </w:numPr>
        <w:tabs>
          <w:tab w:val="left" w:pos="709"/>
        </w:tabs>
        <w:ind w:left="709"/>
        <w:jc w:val="both"/>
        <w:outlineLvl w:val="3"/>
      </w:pPr>
      <w:bookmarkStart w:id="336" w:name="_Toc522185222"/>
      <w:bookmarkStart w:id="337" w:name="_Toc522202605"/>
      <w:bookmarkStart w:id="338" w:name="_Toc524938364"/>
      <w:bookmarkStart w:id="339" w:name="_Toc528309856"/>
      <w:bookmarkStart w:id="340" w:name="_Toc528578159"/>
      <w:bookmarkStart w:id="341" w:name="_Toc533946080"/>
      <w:bookmarkStart w:id="342" w:name="_Toc533947669"/>
      <w:bookmarkStart w:id="343" w:name="_Toc534200713"/>
      <w:bookmarkStart w:id="344" w:name="_Toc8725815"/>
      <w:bookmarkStart w:id="345" w:name="_Toc16077487"/>
      <w:bookmarkStart w:id="346" w:name="_Toc16451265"/>
      <w:bookmarkStart w:id="347" w:name="_Toc20665192"/>
      <w:bookmarkStart w:id="348" w:name="_Toc35793575"/>
      <w:bookmarkStart w:id="349" w:name="_Toc43991623"/>
      <w:bookmarkStart w:id="350" w:name="_Toc44588578"/>
      <w:bookmarkStart w:id="351" w:name="_Toc44603439"/>
      <w:bookmarkStart w:id="352" w:name="_Toc49174177"/>
      <w:bookmarkStart w:id="353" w:name="_Toc58768941"/>
      <w:bookmarkStart w:id="354" w:name="_Toc58769063"/>
      <w:bookmarkStart w:id="355" w:name="_Toc66350676"/>
      <w:bookmarkStart w:id="356" w:name="_Toc72151764"/>
      <w:bookmarkStart w:id="357" w:name="_Toc99572147"/>
      <w:bookmarkStart w:id="358" w:name="_Toc107426978"/>
      <w:r w:rsidRPr="00720561">
        <w:t>kontejnery a nádoby na stavební odpad budou vyváženy ihned po naplnění, aby nedocházelo k nepříznivému estetickému nebo hygienickému dopadu na okolní prostředí</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28AA0CA" w14:textId="77777777" w:rsidR="003258B5" w:rsidRPr="00720561" w:rsidRDefault="003258B5" w:rsidP="003258B5">
      <w:pPr>
        <w:tabs>
          <w:tab w:val="left" w:pos="709"/>
        </w:tabs>
      </w:pPr>
      <w:r w:rsidRPr="00720561">
        <w:tab/>
        <w:t>Po celou dobu stavby bude dodavatelem stavby vedena evidence odpadů. K předání stavby budou předloženy doklady o způsobu odstranění odpadů ze stavební činnosti, pokud jejich další využití na stavbě není možné.</w:t>
      </w:r>
    </w:p>
    <w:p w14:paraId="4B4755B3" w14:textId="77777777" w:rsidR="003258B5" w:rsidRPr="00720561" w:rsidRDefault="003258B5" w:rsidP="003258B5">
      <w:pPr>
        <w:tabs>
          <w:tab w:val="left" w:pos="709"/>
        </w:tabs>
      </w:pPr>
      <w:r w:rsidRPr="00720561">
        <w:tab/>
        <w:t>Na staveništi nesmí být pálen hořlavý odpadní materiál (dřevo, asfaltová lepenka, igelit apod.). Vhodné skládky pro ukládání odpadu ze stavební činnosti zajistí zhotovitel stavby v rámci dodávky stavby.</w:t>
      </w:r>
    </w:p>
    <w:p w14:paraId="0AAF98A9" w14:textId="77777777" w:rsidR="003258B5" w:rsidRPr="00720561" w:rsidRDefault="003258B5">
      <w:pPr>
        <w:pStyle w:val="Nadpis2"/>
        <w:numPr>
          <w:ilvl w:val="0"/>
          <w:numId w:val="6"/>
        </w:numPr>
        <w:ind w:left="0" w:firstLine="0"/>
        <w:rPr>
          <w:rFonts w:ascii="Times New Roman" w:hAnsi="Times New Roman"/>
          <w:sz w:val="24"/>
        </w:rPr>
      </w:pPr>
      <w:bookmarkStart w:id="359" w:name="_Toc107426979"/>
      <w:r w:rsidRPr="00720561">
        <w:rPr>
          <w:rFonts w:ascii="Times New Roman" w:hAnsi="Times New Roman"/>
          <w:sz w:val="24"/>
        </w:rPr>
        <w:t>Likvidace odpadů vzniklých působením stavby</w:t>
      </w:r>
      <w:bookmarkEnd w:id="359"/>
    </w:p>
    <w:p w14:paraId="0D803CB3" w14:textId="77777777" w:rsidR="003258B5" w:rsidRPr="00720561" w:rsidRDefault="003258B5" w:rsidP="003258B5">
      <w:pPr>
        <w:autoSpaceDE w:val="0"/>
        <w:autoSpaceDN w:val="0"/>
        <w:adjustRightInd w:val="0"/>
        <w:spacing w:after="120"/>
      </w:pPr>
      <w:r w:rsidRPr="00720561">
        <w:tab/>
        <w:t>Vytěžená zemina bude odvážena na příslušnou skládku v souladu s předpisy o nakládání odpadu. Při nakládání s odpady, při jejich odstraňování, přepravě a uložení na skládku je nezbytné postupovat podle zákona o odpadech a souvisejících předpisů, dále podle vyhlášky o nakládání s komunálním a stavebním odpadem. Toto nakládání nesmí být v rozporu s programem odpadového hospodářství ČR.</w:t>
      </w:r>
    </w:p>
    <w:p w14:paraId="0BA56670" w14:textId="77777777" w:rsidR="003258B5" w:rsidRPr="00720561" w:rsidRDefault="003258B5" w:rsidP="003258B5">
      <w:pPr>
        <w:autoSpaceDE w:val="0"/>
        <w:autoSpaceDN w:val="0"/>
        <w:adjustRightInd w:val="0"/>
        <w:spacing w:after="120"/>
      </w:pPr>
      <w:r w:rsidRPr="00720561">
        <w:tab/>
        <w:t xml:space="preserve">Při přepravě sypkých hmot bude nutno zakrýt vozidla plachtami, aby nedošlo ke sprašování odpadů během transportu na skládku. </w:t>
      </w:r>
    </w:p>
    <w:p w14:paraId="63578E22" w14:textId="77777777" w:rsidR="003258B5" w:rsidRPr="00720561" w:rsidRDefault="003258B5" w:rsidP="003258B5">
      <w:pPr>
        <w:autoSpaceDE w:val="0"/>
        <w:autoSpaceDN w:val="0"/>
        <w:adjustRightInd w:val="0"/>
        <w:spacing w:after="120"/>
      </w:pPr>
      <w:r w:rsidRPr="00720561">
        <w:tab/>
        <w:t>Informace a doklady o kvalitě odpadu, které musí dodavatel odpadu (přepravce zastupující vlastníka odpadu) poskytnout osobě oprávněné k provozování příslušného zařízení k nakládání s odpady v případě jednorázové nebo první z řady dodávek v jednom kalendářním roce, jsou následující:</w:t>
      </w:r>
    </w:p>
    <w:p w14:paraId="30F49814" w14:textId="77777777" w:rsidR="003258B5" w:rsidRPr="00720561" w:rsidRDefault="003258B5">
      <w:pPr>
        <w:pStyle w:val="Odstavecseseznamem"/>
        <w:numPr>
          <w:ilvl w:val="0"/>
          <w:numId w:val="32"/>
        </w:numPr>
        <w:autoSpaceDE w:val="0"/>
        <w:autoSpaceDN w:val="0"/>
        <w:adjustRightInd w:val="0"/>
        <w:spacing w:after="120"/>
        <w:jc w:val="both"/>
      </w:pPr>
      <w:r w:rsidRPr="00720561">
        <w:t>identifikační údaje původce odpadu (název, adresa, IČ bylo-li přiděleno),</w:t>
      </w:r>
    </w:p>
    <w:p w14:paraId="327AF60F" w14:textId="77777777" w:rsidR="003258B5" w:rsidRPr="00720561" w:rsidRDefault="003258B5">
      <w:pPr>
        <w:pStyle w:val="Odstavecseseznamem"/>
        <w:numPr>
          <w:ilvl w:val="0"/>
          <w:numId w:val="32"/>
        </w:numPr>
        <w:autoSpaceDE w:val="0"/>
        <w:autoSpaceDN w:val="0"/>
        <w:adjustRightInd w:val="0"/>
        <w:spacing w:after="120"/>
        <w:jc w:val="both"/>
      </w:pPr>
      <w:r w:rsidRPr="00720561">
        <w:t>identifikační údaje dodavatele odpadu (název, adresa, IČ bylo-li přiděleno),</w:t>
      </w:r>
    </w:p>
    <w:p w14:paraId="323E592B" w14:textId="77777777" w:rsidR="003258B5" w:rsidRPr="00720561" w:rsidRDefault="003258B5">
      <w:pPr>
        <w:pStyle w:val="Odstavecseseznamem"/>
        <w:numPr>
          <w:ilvl w:val="0"/>
          <w:numId w:val="32"/>
        </w:numPr>
        <w:autoSpaceDE w:val="0"/>
        <w:autoSpaceDN w:val="0"/>
        <w:adjustRightInd w:val="0"/>
        <w:spacing w:after="120"/>
        <w:jc w:val="both"/>
      </w:pPr>
      <w:r w:rsidRPr="00720561">
        <w:t>kód odpadu, kategorie a popis jeho vzniku,</w:t>
      </w:r>
    </w:p>
    <w:p w14:paraId="1CEF978C" w14:textId="77777777" w:rsidR="003258B5" w:rsidRPr="00720561" w:rsidRDefault="003258B5">
      <w:pPr>
        <w:pStyle w:val="Odstavecseseznamem"/>
        <w:numPr>
          <w:ilvl w:val="0"/>
          <w:numId w:val="32"/>
        </w:numPr>
        <w:autoSpaceDE w:val="0"/>
        <w:autoSpaceDN w:val="0"/>
        <w:adjustRightInd w:val="0"/>
        <w:spacing w:after="120"/>
        <w:jc w:val="both"/>
      </w:pPr>
      <w:r w:rsidRPr="00720561">
        <w:t>protokol o odběru vzorku odpadu, jehož náležitosti jsou uvedeny v příloze č. 5 vyhlášky k hodnocení nebezpečných vlastností odpadu, pokud přejímací podmínky budou požadovat informace získané pouze formou zkoušek, protokol o vlastnostech odpadu (výsledky zkoušek), zaměřený zejména na zjištění podmínek vylučujících odpad z nakládání v příslušném zařízení, ne starší než 1 rok,</w:t>
      </w:r>
    </w:p>
    <w:p w14:paraId="2E958FEE" w14:textId="77777777" w:rsidR="003258B5" w:rsidRPr="00720561" w:rsidRDefault="003258B5">
      <w:pPr>
        <w:pStyle w:val="Odstavecseseznamem"/>
        <w:numPr>
          <w:ilvl w:val="0"/>
          <w:numId w:val="32"/>
        </w:numPr>
        <w:autoSpaceDE w:val="0"/>
        <w:autoSpaceDN w:val="0"/>
        <w:adjustRightInd w:val="0"/>
        <w:spacing w:after="120"/>
        <w:jc w:val="both"/>
      </w:pPr>
      <w:r w:rsidRPr="00720561">
        <w:t>předpokládané množství odpadu v dodávce,</w:t>
      </w:r>
    </w:p>
    <w:p w14:paraId="3ABF6E89" w14:textId="77777777" w:rsidR="003258B5" w:rsidRPr="00720561" w:rsidRDefault="003258B5">
      <w:pPr>
        <w:pStyle w:val="Odstavecseseznamem"/>
        <w:numPr>
          <w:ilvl w:val="0"/>
          <w:numId w:val="32"/>
        </w:numPr>
        <w:autoSpaceDE w:val="0"/>
        <w:autoSpaceDN w:val="0"/>
        <w:adjustRightInd w:val="0"/>
        <w:spacing w:after="120"/>
        <w:jc w:val="both"/>
      </w:pPr>
      <w:r w:rsidRPr="00720561">
        <w:t>předpokládaná četnost dodávek odpadu shodných vlastností a předpokládané množství odpadu dodaného do zařízení za rok.</w:t>
      </w:r>
    </w:p>
    <w:p w14:paraId="5D0045C6" w14:textId="77777777" w:rsidR="003258B5" w:rsidRPr="00720561" w:rsidRDefault="003258B5" w:rsidP="003258B5">
      <w:pPr>
        <w:autoSpaceDE w:val="0"/>
        <w:autoSpaceDN w:val="0"/>
        <w:adjustRightInd w:val="0"/>
        <w:spacing w:after="120"/>
      </w:pPr>
      <w:r w:rsidRPr="00720561">
        <w:tab/>
        <w:t>Veškerý vytěžený materiál bude průběžně odvážen na příslušné skládky dle charakteru materiálu. Likvidaci odpadů bude provádět firma, nebo více firem, mající pro likvidaci takovýchto odpadů příslušné oprávnění.</w:t>
      </w:r>
    </w:p>
    <w:p w14:paraId="6E81AC1F" w14:textId="77777777" w:rsidR="003258B5" w:rsidRPr="00720561" w:rsidRDefault="003258B5">
      <w:pPr>
        <w:pStyle w:val="Nadpis2"/>
        <w:numPr>
          <w:ilvl w:val="0"/>
          <w:numId w:val="6"/>
        </w:numPr>
        <w:ind w:left="0" w:firstLine="0"/>
        <w:jc w:val="both"/>
        <w:rPr>
          <w:rFonts w:ascii="Times New Roman" w:hAnsi="Times New Roman"/>
          <w:sz w:val="24"/>
        </w:rPr>
      </w:pPr>
      <w:bookmarkStart w:id="360" w:name="_Toc107426980"/>
      <w:r w:rsidRPr="00720561">
        <w:rPr>
          <w:rFonts w:ascii="Times New Roman" w:hAnsi="Times New Roman"/>
          <w:sz w:val="24"/>
        </w:rPr>
        <w:t>kategorizace odpadních materiálů které se mohou vyskytnout na stavbě</w:t>
      </w:r>
      <w:bookmarkEnd w:id="360"/>
    </w:p>
    <w:p w14:paraId="7FB51060" w14:textId="77777777" w:rsidR="003258B5" w:rsidRPr="00720561" w:rsidRDefault="003258B5" w:rsidP="003258B5">
      <w:pPr>
        <w:pStyle w:val="dka"/>
        <w:spacing w:after="120"/>
        <w:ind w:firstLine="510"/>
        <w:jc w:val="both"/>
        <w:rPr>
          <w:rFonts w:ascii="Times New Roman" w:hAnsi="Times New Roman"/>
          <w:sz w:val="24"/>
          <w:szCs w:val="24"/>
        </w:rPr>
      </w:pPr>
      <w:r w:rsidRPr="00720561">
        <w:rPr>
          <w:rFonts w:ascii="Times New Roman" w:hAnsi="Times New Roman"/>
          <w:sz w:val="24"/>
          <w:szCs w:val="24"/>
        </w:rPr>
        <w:tab/>
        <w:t>Železobetonové prvky jakož i kusy z rozlámané betonové plochy jsou v souladu se zákonem 541/2020</w:t>
      </w:r>
      <w:r w:rsidRPr="00720561">
        <w:rPr>
          <w:rFonts w:ascii="Times New Roman" w:hAnsi="Times New Roman"/>
          <w:color w:val="auto"/>
          <w:sz w:val="24"/>
          <w:szCs w:val="24"/>
        </w:rPr>
        <w:t xml:space="preserve"> </w:t>
      </w:r>
      <w:r w:rsidRPr="00720561">
        <w:rPr>
          <w:rFonts w:ascii="Times New Roman" w:hAnsi="Times New Roman"/>
          <w:sz w:val="24"/>
          <w:szCs w:val="24"/>
        </w:rPr>
        <w:t xml:space="preserve">Sb. zařazeny ve skupině 17 – stavební odpady jako beton  katalog č. 17 01 </w:t>
      </w:r>
      <w:r w:rsidRPr="00720561">
        <w:rPr>
          <w:rFonts w:ascii="Times New Roman" w:hAnsi="Times New Roman"/>
          <w:sz w:val="24"/>
          <w:szCs w:val="24"/>
        </w:rPr>
        <w:lastRenderedPageBreak/>
        <w:t>01.  Kusy rozlámané živičné plochy jsou zařazeny rovněž ve skupině 17 jako asfaltové směsi neobsahující dehet katalog. č.  17 03 02.</w:t>
      </w:r>
    </w:p>
    <w:p w14:paraId="60424176" w14:textId="0334BB6F" w:rsidR="003258B5" w:rsidRDefault="003258B5" w:rsidP="003258B5">
      <w:pPr>
        <w:pStyle w:val="dka"/>
        <w:spacing w:after="120"/>
        <w:ind w:firstLine="510"/>
        <w:jc w:val="both"/>
        <w:rPr>
          <w:rFonts w:ascii="Times New Roman" w:hAnsi="Times New Roman"/>
          <w:sz w:val="24"/>
          <w:szCs w:val="24"/>
        </w:rPr>
      </w:pPr>
      <w:r w:rsidRPr="00720561">
        <w:rPr>
          <w:rFonts w:ascii="Times New Roman" w:hAnsi="Times New Roman"/>
          <w:sz w:val="24"/>
          <w:szCs w:val="24"/>
        </w:rPr>
        <w:t>Komunální odpad jinak blíže neurčený patří v souladu se zákonem 541/2020 Sb. do skupiny 20 s katalog. čís. 20 03 99.</w:t>
      </w:r>
    </w:p>
    <w:p w14:paraId="7C69D59C" w14:textId="77777777" w:rsidR="003258B5" w:rsidRPr="00720561" w:rsidRDefault="003258B5" w:rsidP="003258B5">
      <w:pPr>
        <w:pStyle w:val="dka"/>
        <w:spacing w:after="120"/>
        <w:ind w:firstLine="510"/>
        <w:jc w:val="both"/>
        <w:rPr>
          <w:rFonts w:ascii="Times New Roman" w:hAnsi="Times New Roman"/>
          <w:sz w:val="24"/>
          <w:szCs w:val="24"/>
        </w:rPr>
      </w:pPr>
    </w:p>
    <w:p w14:paraId="68D63F2E" w14:textId="77777777" w:rsidR="003258B5" w:rsidRPr="00720561" w:rsidRDefault="003258B5" w:rsidP="003258B5">
      <w:pPr>
        <w:pStyle w:val="dka"/>
        <w:spacing w:after="120"/>
        <w:jc w:val="both"/>
        <w:rPr>
          <w:rStyle w:val="Zkladntext1"/>
          <w:rFonts w:ascii="Times New Roman" w:hAnsi="Times New Roman"/>
          <w:b/>
          <w:bCs/>
          <w:color w:val="auto"/>
          <w:sz w:val="24"/>
          <w:szCs w:val="24"/>
        </w:rPr>
      </w:pPr>
      <w:r w:rsidRPr="00720561">
        <w:rPr>
          <w:rStyle w:val="Zkladntext1"/>
          <w:rFonts w:ascii="Times New Roman" w:hAnsi="Times New Roman"/>
          <w:b/>
          <w:bCs/>
          <w:color w:val="auto"/>
          <w:sz w:val="24"/>
          <w:szCs w:val="24"/>
        </w:rPr>
        <w:t>Přehled a kategorizace odpadů vznikajících při výstavbě:</w:t>
      </w:r>
    </w:p>
    <w:tbl>
      <w:tblPr>
        <w:tblW w:w="9781" w:type="dxa"/>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4114"/>
        <w:gridCol w:w="1415"/>
        <w:gridCol w:w="1275"/>
        <w:gridCol w:w="2977"/>
      </w:tblGrid>
      <w:tr w:rsidR="003258B5" w:rsidRPr="00720561" w14:paraId="5B6B0FA6" w14:textId="77777777" w:rsidTr="00C62A75">
        <w:tc>
          <w:tcPr>
            <w:tcW w:w="4114" w:type="dxa"/>
          </w:tcPr>
          <w:p w14:paraId="7E42B674" w14:textId="77777777" w:rsidR="003258B5" w:rsidRPr="00720561" w:rsidRDefault="003258B5" w:rsidP="00C62A75">
            <w:pPr>
              <w:spacing w:after="120"/>
              <w:ind w:firstLine="34"/>
              <w:contextualSpacing/>
              <w:rPr>
                <w:b/>
              </w:rPr>
            </w:pPr>
            <w:r w:rsidRPr="00720561">
              <w:rPr>
                <w:b/>
              </w:rPr>
              <w:t>Název odpadu</w:t>
            </w:r>
          </w:p>
        </w:tc>
        <w:tc>
          <w:tcPr>
            <w:tcW w:w="1415" w:type="dxa"/>
          </w:tcPr>
          <w:p w14:paraId="605E6BD0" w14:textId="77777777" w:rsidR="003258B5" w:rsidRPr="00720561" w:rsidRDefault="003258B5" w:rsidP="00C62A75">
            <w:pPr>
              <w:spacing w:after="120"/>
              <w:ind w:firstLine="29"/>
              <w:contextualSpacing/>
              <w:rPr>
                <w:b/>
              </w:rPr>
            </w:pPr>
            <w:r w:rsidRPr="00720561">
              <w:rPr>
                <w:b/>
              </w:rPr>
              <w:t>Katalogové číslo</w:t>
            </w:r>
          </w:p>
        </w:tc>
        <w:tc>
          <w:tcPr>
            <w:tcW w:w="1275" w:type="dxa"/>
          </w:tcPr>
          <w:p w14:paraId="215AE527" w14:textId="77777777" w:rsidR="003258B5" w:rsidRPr="00720561" w:rsidRDefault="003258B5" w:rsidP="00C62A75">
            <w:pPr>
              <w:spacing w:after="120"/>
              <w:contextualSpacing/>
              <w:rPr>
                <w:b/>
              </w:rPr>
            </w:pPr>
            <w:r w:rsidRPr="00720561">
              <w:rPr>
                <w:b/>
              </w:rPr>
              <w:t>Kategorie</w:t>
            </w:r>
          </w:p>
        </w:tc>
        <w:tc>
          <w:tcPr>
            <w:tcW w:w="2977" w:type="dxa"/>
          </w:tcPr>
          <w:p w14:paraId="3715D3CC" w14:textId="77777777" w:rsidR="003258B5" w:rsidRPr="00720561" w:rsidRDefault="003258B5" w:rsidP="00C62A75">
            <w:pPr>
              <w:spacing w:after="120"/>
              <w:contextualSpacing/>
              <w:rPr>
                <w:b/>
              </w:rPr>
            </w:pPr>
            <w:r w:rsidRPr="00720561">
              <w:rPr>
                <w:b/>
              </w:rPr>
              <w:t>Způsob nakládání s odpadem</w:t>
            </w:r>
          </w:p>
        </w:tc>
      </w:tr>
      <w:tr w:rsidR="003258B5" w:rsidRPr="00720561" w14:paraId="43FD7416" w14:textId="77777777" w:rsidTr="00C62A75">
        <w:tc>
          <w:tcPr>
            <w:tcW w:w="4114" w:type="dxa"/>
          </w:tcPr>
          <w:p w14:paraId="35444BA4" w14:textId="77777777" w:rsidR="003258B5" w:rsidRPr="00720561" w:rsidRDefault="003258B5" w:rsidP="00C62A75">
            <w:pPr>
              <w:spacing w:after="120"/>
              <w:ind w:firstLine="34"/>
              <w:contextualSpacing/>
              <w:rPr>
                <w:b/>
              </w:rPr>
            </w:pPr>
            <w:r w:rsidRPr="00720561">
              <w:rPr>
                <w:b/>
              </w:rPr>
              <w:t>STAVEBNÍ A DEMOLIČNÍ ODPADY (VČETNĚ VYTĚŽENÉ ZEMINY Z KONTAMINOVANÝCH MÍST)</w:t>
            </w:r>
          </w:p>
        </w:tc>
        <w:tc>
          <w:tcPr>
            <w:tcW w:w="1415" w:type="dxa"/>
          </w:tcPr>
          <w:p w14:paraId="1816A17B" w14:textId="77777777" w:rsidR="003258B5" w:rsidRPr="00720561" w:rsidRDefault="003258B5" w:rsidP="00C62A75">
            <w:pPr>
              <w:spacing w:after="120"/>
              <w:ind w:firstLine="173"/>
              <w:contextualSpacing/>
              <w:rPr>
                <w:b/>
              </w:rPr>
            </w:pPr>
            <w:r w:rsidRPr="00720561">
              <w:rPr>
                <w:b/>
              </w:rPr>
              <w:t>17</w:t>
            </w:r>
          </w:p>
        </w:tc>
        <w:tc>
          <w:tcPr>
            <w:tcW w:w="1275" w:type="dxa"/>
          </w:tcPr>
          <w:p w14:paraId="373DA96D" w14:textId="77777777" w:rsidR="003258B5" w:rsidRPr="00720561" w:rsidRDefault="003258B5" w:rsidP="00C62A75">
            <w:pPr>
              <w:spacing w:after="120"/>
              <w:ind w:firstLine="175"/>
              <w:contextualSpacing/>
              <w:rPr>
                <w:b/>
              </w:rPr>
            </w:pPr>
          </w:p>
        </w:tc>
        <w:tc>
          <w:tcPr>
            <w:tcW w:w="2977" w:type="dxa"/>
          </w:tcPr>
          <w:p w14:paraId="539987D9" w14:textId="77777777" w:rsidR="003258B5" w:rsidRPr="00720561" w:rsidRDefault="003258B5" w:rsidP="00C62A75">
            <w:pPr>
              <w:spacing w:after="120"/>
              <w:ind w:firstLine="34"/>
              <w:contextualSpacing/>
              <w:rPr>
                <w:b/>
              </w:rPr>
            </w:pPr>
          </w:p>
        </w:tc>
      </w:tr>
      <w:tr w:rsidR="003258B5" w:rsidRPr="00720561" w14:paraId="36FF6D3C" w14:textId="77777777" w:rsidTr="00C62A75">
        <w:tc>
          <w:tcPr>
            <w:tcW w:w="4114" w:type="dxa"/>
          </w:tcPr>
          <w:p w14:paraId="6D5B4B2D" w14:textId="77777777" w:rsidR="003258B5" w:rsidRPr="00720561" w:rsidRDefault="003258B5" w:rsidP="00C62A75">
            <w:pPr>
              <w:spacing w:after="120"/>
              <w:ind w:firstLine="34"/>
              <w:contextualSpacing/>
              <w:rPr>
                <w:b/>
              </w:rPr>
            </w:pPr>
            <w:r w:rsidRPr="00720561">
              <w:rPr>
                <w:b/>
              </w:rPr>
              <w:t>BETON, CIHLY, TAŠKY A KERAMIKA</w:t>
            </w:r>
          </w:p>
        </w:tc>
        <w:tc>
          <w:tcPr>
            <w:tcW w:w="1415" w:type="dxa"/>
          </w:tcPr>
          <w:p w14:paraId="625FFFB9" w14:textId="77777777" w:rsidR="003258B5" w:rsidRPr="00720561" w:rsidRDefault="003258B5" w:rsidP="00C62A75">
            <w:pPr>
              <w:spacing w:after="120"/>
              <w:ind w:firstLine="173"/>
              <w:contextualSpacing/>
              <w:rPr>
                <w:b/>
              </w:rPr>
            </w:pPr>
            <w:r w:rsidRPr="00720561">
              <w:rPr>
                <w:b/>
              </w:rPr>
              <w:t>17 01</w:t>
            </w:r>
          </w:p>
        </w:tc>
        <w:tc>
          <w:tcPr>
            <w:tcW w:w="1275" w:type="dxa"/>
          </w:tcPr>
          <w:p w14:paraId="17E23826" w14:textId="77777777" w:rsidR="003258B5" w:rsidRPr="00720561" w:rsidRDefault="003258B5" w:rsidP="00C62A75">
            <w:pPr>
              <w:spacing w:after="120"/>
              <w:ind w:firstLine="175"/>
              <w:contextualSpacing/>
              <w:rPr>
                <w:b/>
              </w:rPr>
            </w:pPr>
          </w:p>
        </w:tc>
        <w:tc>
          <w:tcPr>
            <w:tcW w:w="2977" w:type="dxa"/>
          </w:tcPr>
          <w:p w14:paraId="5C90B869" w14:textId="77777777" w:rsidR="003258B5" w:rsidRPr="00720561" w:rsidRDefault="003258B5" w:rsidP="00C62A75">
            <w:pPr>
              <w:spacing w:after="120"/>
              <w:ind w:firstLine="34"/>
              <w:contextualSpacing/>
              <w:rPr>
                <w:b/>
              </w:rPr>
            </w:pPr>
          </w:p>
        </w:tc>
      </w:tr>
      <w:tr w:rsidR="003258B5" w:rsidRPr="00720561" w14:paraId="47EE62B3" w14:textId="77777777" w:rsidTr="00C62A75">
        <w:tc>
          <w:tcPr>
            <w:tcW w:w="4114" w:type="dxa"/>
          </w:tcPr>
          <w:p w14:paraId="000E6F84" w14:textId="77777777" w:rsidR="003258B5" w:rsidRPr="00720561" w:rsidRDefault="003258B5" w:rsidP="00C62A75">
            <w:pPr>
              <w:spacing w:after="120"/>
              <w:ind w:firstLine="34"/>
              <w:contextualSpacing/>
            </w:pPr>
            <w:r w:rsidRPr="00720561">
              <w:t>Beton</w:t>
            </w:r>
          </w:p>
        </w:tc>
        <w:tc>
          <w:tcPr>
            <w:tcW w:w="1415" w:type="dxa"/>
          </w:tcPr>
          <w:p w14:paraId="44D8D0D4" w14:textId="77777777" w:rsidR="003258B5" w:rsidRPr="00720561" w:rsidRDefault="003258B5" w:rsidP="00C62A75">
            <w:pPr>
              <w:spacing w:after="120"/>
              <w:ind w:firstLine="173"/>
              <w:contextualSpacing/>
            </w:pPr>
            <w:r w:rsidRPr="00720561">
              <w:t xml:space="preserve">17 01 01 </w:t>
            </w:r>
          </w:p>
        </w:tc>
        <w:tc>
          <w:tcPr>
            <w:tcW w:w="1275" w:type="dxa"/>
          </w:tcPr>
          <w:p w14:paraId="4CD01F7F" w14:textId="77777777" w:rsidR="003258B5" w:rsidRPr="00720561" w:rsidRDefault="003258B5" w:rsidP="00C62A75">
            <w:pPr>
              <w:spacing w:after="120"/>
              <w:ind w:firstLine="175"/>
              <w:contextualSpacing/>
            </w:pPr>
            <w:r w:rsidRPr="00720561">
              <w:t>O</w:t>
            </w:r>
          </w:p>
        </w:tc>
        <w:tc>
          <w:tcPr>
            <w:tcW w:w="2977" w:type="dxa"/>
          </w:tcPr>
          <w:p w14:paraId="67552161" w14:textId="77777777" w:rsidR="003258B5" w:rsidRPr="00720561" w:rsidRDefault="003258B5" w:rsidP="00C62A75">
            <w:pPr>
              <w:spacing w:after="120"/>
              <w:ind w:firstLine="34"/>
              <w:contextualSpacing/>
            </w:pPr>
            <w:r w:rsidRPr="00720561">
              <w:t>Skládka nebo recyklace</w:t>
            </w:r>
          </w:p>
        </w:tc>
      </w:tr>
      <w:tr w:rsidR="003258B5" w:rsidRPr="00720561" w14:paraId="4B2F9D1E" w14:textId="77777777" w:rsidTr="00C62A75">
        <w:tc>
          <w:tcPr>
            <w:tcW w:w="4114" w:type="dxa"/>
          </w:tcPr>
          <w:p w14:paraId="1F4D4C6A" w14:textId="77777777" w:rsidR="003258B5" w:rsidRPr="00720561" w:rsidRDefault="003258B5" w:rsidP="00C62A75">
            <w:pPr>
              <w:spacing w:after="120"/>
              <w:ind w:firstLine="34"/>
              <w:contextualSpacing/>
            </w:pPr>
            <w:r w:rsidRPr="00720561">
              <w:t>Cihly</w:t>
            </w:r>
          </w:p>
        </w:tc>
        <w:tc>
          <w:tcPr>
            <w:tcW w:w="1415" w:type="dxa"/>
          </w:tcPr>
          <w:p w14:paraId="73793ABF" w14:textId="77777777" w:rsidR="003258B5" w:rsidRPr="00720561" w:rsidRDefault="003258B5" w:rsidP="00C62A75">
            <w:pPr>
              <w:spacing w:after="120"/>
              <w:ind w:firstLine="173"/>
              <w:contextualSpacing/>
            </w:pPr>
            <w:r w:rsidRPr="00720561">
              <w:t>17 01 02</w:t>
            </w:r>
          </w:p>
        </w:tc>
        <w:tc>
          <w:tcPr>
            <w:tcW w:w="1275" w:type="dxa"/>
          </w:tcPr>
          <w:p w14:paraId="0CCFB317" w14:textId="77777777" w:rsidR="003258B5" w:rsidRPr="00720561" w:rsidRDefault="003258B5" w:rsidP="00C62A75">
            <w:pPr>
              <w:spacing w:after="120"/>
              <w:ind w:firstLine="175"/>
              <w:contextualSpacing/>
            </w:pPr>
            <w:r w:rsidRPr="00720561">
              <w:t>O</w:t>
            </w:r>
          </w:p>
        </w:tc>
        <w:tc>
          <w:tcPr>
            <w:tcW w:w="2977" w:type="dxa"/>
          </w:tcPr>
          <w:p w14:paraId="17163D05" w14:textId="77777777" w:rsidR="003258B5" w:rsidRPr="00720561" w:rsidRDefault="003258B5" w:rsidP="00C62A75">
            <w:pPr>
              <w:spacing w:after="120"/>
              <w:ind w:firstLine="34"/>
              <w:contextualSpacing/>
            </w:pPr>
            <w:r w:rsidRPr="00720561">
              <w:t>Skládka nebo recyklace</w:t>
            </w:r>
          </w:p>
        </w:tc>
      </w:tr>
      <w:tr w:rsidR="003258B5" w:rsidRPr="00720561" w14:paraId="51959A8F" w14:textId="77777777" w:rsidTr="00C62A75">
        <w:tc>
          <w:tcPr>
            <w:tcW w:w="4114" w:type="dxa"/>
          </w:tcPr>
          <w:p w14:paraId="7CAB597E" w14:textId="77777777" w:rsidR="003258B5" w:rsidRPr="00720561" w:rsidRDefault="003258B5" w:rsidP="00C62A75">
            <w:pPr>
              <w:spacing w:after="120"/>
              <w:ind w:firstLine="34"/>
              <w:contextualSpacing/>
            </w:pPr>
            <w:r w:rsidRPr="00720561">
              <w:t>Tašky a keramické výrobky</w:t>
            </w:r>
          </w:p>
        </w:tc>
        <w:tc>
          <w:tcPr>
            <w:tcW w:w="1415" w:type="dxa"/>
          </w:tcPr>
          <w:p w14:paraId="54952F8F" w14:textId="77777777" w:rsidR="003258B5" w:rsidRPr="00720561" w:rsidRDefault="003258B5" w:rsidP="00C62A75">
            <w:pPr>
              <w:spacing w:after="120"/>
              <w:ind w:firstLine="173"/>
              <w:contextualSpacing/>
            </w:pPr>
            <w:r w:rsidRPr="00720561">
              <w:t>17 01 03</w:t>
            </w:r>
          </w:p>
        </w:tc>
        <w:tc>
          <w:tcPr>
            <w:tcW w:w="1275" w:type="dxa"/>
          </w:tcPr>
          <w:p w14:paraId="7A4E534B" w14:textId="77777777" w:rsidR="003258B5" w:rsidRPr="00720561" w:rsidRDefault="003258B5" w:rsidP="00C62A75">
            <w:pPr>
              <w:spacing w:after="120"/>
              <w:ind w:firstLine="175"/>
              <w:contextualSpacing/>
            </w:pPr>
            <w:r w:rsidRPr="00720561">
              <w:t>O</w:t>
            </w:r>
          </w:p>
        </w:tc>
        <w:tc>
          <w:tcPr>
            <w:tcW w:w="2977" w:type="dxa"/>
          </w:tcPr>
          <w:p w14:paraId="29DE55FD" w14:textId="77777777" w:rsidR="003258B5" w:rsidRPr="00720561" w:rsidRDefault="003258B5" w:rsidP="00C62A75">
            <w:pPr>
              <w:spacing w:after="120"/>
              <w:ind w:firstLine="34"/>
              <w:contextualSpacing/>
            </w:pPr>
            <w:r w:rsidRPr="00720561">
              <w:t>Skládka nebo recyklace</w:t>
            </w:r>
          </w:p>
        </w:tc>
      </w:tr>
      <w:tr w:rsidR="003258B5" w:rsidRPr="00720561" w14:paraId="7C58393D" w14:textId="77777777" w:rsidTr="00C62A75">
        <w:tc>
          <w:tcPr>
            <w:tcW w:w="4114" w:type="dxa"/>
          </w:tcPr>
          <w:p w14:paraId="73573D02" w14:textId="77777777" w:rsidR="003258B5" w:rsidRPr="00720561" w:rsidRDefault="003258B5" w:rsidP="00C62A75">
            <w:pPr>
              <w:spacing w:after="120"/>
              <w:ind w:firstLine="34"/>
              <w:contextualSpacing/>
            </w:pPr>
            <w:r w:rsidRPr="00720561">
              <w:t>Směsi nebo oddělené frakce betonu, cihel, tašek a keramických výrobků obsahující nebezpečné látky</w:t>
            </w:r>
          </w:p>
        </w:tc>
        <w:tc>
          <w:tcPr>
            <w:tcW w:w="1415" w:type="dxa"/>
          </w:tcPr>
          <w:p w14:paraId="74CC667E" w14:textId="77777777" w:rsidR="003258B5" w:rsidRPr="00720561" w:rsidRDefault="003258B5" w:rsidP="00C62A75">
            <w:pPr>
              <w:spacing w:after="120"/>
              <w:ind w:firstLine="173"/>
              <w:contextualSpacing/>
            </w:pPr>
            <w:r w:rsidRPr="00720561">
              <w:t>17 01 06</w:t>
            </w:r>
          </w:p>
        </w:tc>
        <w:tc>
          <w:tcPr>
            <w:tcW w:w="1275" w:type="dxa"/>
          </w:tcPr>
          <w:p w14:paraId="6084D7D9" w14:textId="77777777" w:rsidR="003258B5" w:rsidRPr="00720561" w:rsidRDefault="003258B5" w:rsidP="00C62A75">
            <w:pPr>
              <w:spacing w:after="120"/>
              <w:ind w:firstLine="175"/>
              <w:contextualSpacing/>
            </w:pPr>
            <w:r w:rsidRPr="00720561">
              <w:t>N</w:t>
            </w:r>
          </w:p>
        </w:tc>
        <w:tc>
          <w:tcPr>
            <w:tcW w:w="2977" w:type="dxa"/>
          </w:tcPr>
          <w:p w14:paraId="63598535" w14:textId="77777777" w:rsidR="003258B5" w:rsidRPr="00720561" w:rsidRDefault="003258B5" w:rsidP="00C62A75">
            <w:pPr>
              <w:spacing w:after="120"/>
              <w:ind w:firstLine="34"/>
              <w:contextualSpacing/>
            </w:pPr>
            <w:r w:rsidRPr="00720561">
              <w:t>Skládka NO</w:t>
            </w:r>
          </w:p>
        </w:tc>
      </w:tr>
      <w:tr w:rsidR="003258B5" w:rsidRPr="00720561" w14:paraId="30549257" w14:textId="77777777" w:rsidTr="00C62A75">
        <w:tc>
          <w:tcPr>
            <w:tcW w:w="4114" w:type="dxa"/>
          </w:tcPr>
          <w:p w14:paraId="5F98C415" w14:textId="77777777" w:rsidR="003258B5" w:rsidRPr="00720561" w:rsidRDefault="003258B5" w:rsidP="00C62A75">
            <w:pPr>
              <w:spacing w:after="120"/>
              <w:ind w:firstLine="34"/>
              <w:contextualSpacing/>
            </w:pPr>
            <w:r w:rsidRPr="00720561">
              <w:t>Směsi nebo oddělené frakce betonu, cihel, tašek a keramických výrobků neuvedené pod číslem 17 01 06</w:t>
            </w:r>
          </w:p>
        </w:tc>
        <w:tc>
          <w:tcPr>
            <w:tcW w:w="1415" w:type="dxa"/>
          </w:tcPr>
          <w:p w14:paraId="02A73B44" w14:textId="77777777" w:rsidR="003258B5" w:rsidRPr="00720561" w:rsidRDefault="003258B5" w:rsidP="00C62A75">
            <w:pPr>
              <w:spacing w:after="120"/>
              <w:ind w:firstLine="173"/>
              <w:contextualSpacing/>
            </w:pPr>
            <w:r w:rsidRPr="00720561">
              <w:t>17 01 07</w:t>
            </w:r>
          </w:p>
        </w:tc>
        <w:tc>
          <w:tcPr>
            <w:tcW w:w="1275" w:type="dxa"/>
          </w:tcPr>
          <w:p w14:paraId="649946D0" w14:textId="77777777" w:rsidR="003258B5" w:rsidRPr="00720561" w:rsidRDefault="003258B5" w:rsidP="00C62A75">
            <w:pPr>
              <w:spacing w:after="120"/>
              <w:ind w:firstLine="175"/>
              <w:contextualSpacing/>
            </w:pPr>
            <w:r w:rsidRPr="00720561">
              <w:t>O</w:t>
            </w:r>
          </w:p>
        </w:tc>
        <w:tc>
          <w:tcPr>
            <w:tcW w:w="2977" w:type="dxa"/>
          </w:tcPr>
          <w:p w14:paraId="673E92B9" w14:textId="77777777" w:rsidR="003258B5" w:rsidRPr="00720561" w:rsidRDefault="003258B5" w:rsidP="00C62A75">
            <w:pPr>
              <w:spacing w:after="120"/>
              <w:ind w:firstLine="34"/>
              <w:contextualSpacing/>
            </w:pPr>
            <w:r w:rsidRPr="00720561">
              <w:t>Skládka nebo recyklace</w:t>
            </w:r>
          </w:p>
          <w:p w14:paraId="668FA908" w14:textId="77777777" w:rsidR="003258B5" w:rsidRPr="00720561" w:rsidRDefault="003258B5" w:rsidP="00C62A75">
            <w:pPr>
              <w:spacing w:after="120"/>
              <w:ind w:firstLine="34"/>
              <w:contextualSpacing/>
            </w:pPr>
          </w:p>
        </w:tc>
      </w:tr>
      <w:tr w:rsidR="003258B5" w:rsidRPr="00720561" w14:paraId="73A73721" w14:textId="77777777" w:rsidTr="00C62A75">
        <w:tc>
          <w:tcPr>
            <w:tcW w:w="4114" w:type="dxa"/>
          </w:tcPr>
          <w:p w14:paraId="377EE5CD" w14:textId="77777777" w:rsidR="003258B5" w:rsidRPr="00720561" w:rsidRDefault="003258B5" w:rsidP="00C62A75">
            <w:pPr>
              <w:spacing w:after="120"/>
              <w:ind w:firstLine="34"/>
              <w:contextualSpacing/>
              <w:rPr>
                <w:b/>
              </w:rPr>
            </w:pPr>
            <w:r w:rsidRPr="00720561">
              <w:rPr>
                <w:b/>
              </w:rPr>
              <w:t>DŘEVO, SKLO A PLASTY</w:t>
            </w:r>
          </w:p>
        </w:tc>
        <w:tc>
          <w:tcPr>
            <w:tcW w:w="1415" w:type="dxa"/>
          </w:tcPr>
          <w:p w14:paraId="1A42CD48" w14:textId="77777777" w:rsidR="003258B5" w:rsidRPr="00720561" w:rsidRDefault="003258B5" w:rsidP="00C62A75">
            <w:pPr>
              <w:spacing w:after="120"/>
              <w:ind w:firstLine="173"/>
              <w:contextualSpacing/>
              <w:rPr>
                <w:b/>
              </w:rPr>
            </w:pPr>
            <w:r w:rsidRPr="00720561">
              <w:rPr>
                <w:b/>
              </w:rPr>
              <w:t>17 02</w:t>
            </w:r>
          </w:p>
        </w:tc>
        <w:tc>
          <w:tcPr>
            <w:tcW w:w="1275" w:type="dxa"/>
          </w:tcPr>
          <w:p w14:paraId="0FC9F48A" w14:textId="77777777" w:rsidR="003258B5" w:rsidRPr="00720561" w:rsidRDefault="003258B5" w:rsidP="00C62A75">
            <w:pPr>
              <w:spacing w:after="120"/>
              <w:ind w:firstLine="175"/>
              <w:contextualSpacing/>
              <w:rPr>
                <w:b/>
              </w:rPr>
            </w:pPr>
          </w:p>
        </w:tc>
        <w:tc>
          <w:tcPr>
            <w:tcW w:w="2977" w:type="dxa"/>
          </w:tcPr>
          <w:p w14:paraId="51B6FA25" w14:textId="77777777" w:rsidR="003258B5" w:rsidRPr="00720561" w:rsidRDefault="003258B5" w:rsidP="00C62A75">
            <w:pPr>
              <w:spacing w:after="120"/>
              <w:ind w:firstLine="34"/>
              <w:contextualSpacing/>
              <w:rPr>
                <w:b/>
              </w:rPr>
            </w:pPr>
          </w:p>
        </w:tc>
      </w:tr>
      <w:tr w:rsidR="003258B5" w:rsidRPr="00720561" w14:paraId="742CE6BC" w14:textId="77777777" w:rsidTr="00C62A75">
        <w:tc>
          <w:tcPr>
            <w:tcW w:w="4114" w:type="dxa"/>
          </w:tcPr>
          <w:p w14:paraId="70FAD716" w14:textId="77777777" w:rsidR="003258B5" w:rsidRPr="00720561" w:rsidRDefault="003258B5" w:rsidP="00C62A75">
            <w:pPr>
              <w:spacing w:after="120"/>
              <w:ind w:firstLine="34"/>
              <w:contextualSpacing/>
            </w:pPr>
            <w:r w:rsidRPr="00720561">
              <w:t>Dřevo</w:t>
            </w:r>
          </w:p>
        </w:tc>
        <w:tc>
          <w:tcPr>
            <w:tcW w:w="1415" w:type="dxa"/>
          </w:tcPr>
          <w:p w14:paraId="621A489F" w14:textId="77777777" w:rsidR="003258B5" w:rsidRPr="00720561" w:rsidRDefault="003258B5" w:rsidP="00C62A75">
            <w:pPr>
              <w:spacing w:after="120"/>
              <w:ind w:firstLine="173"/>
              <w:contextualSpacing/>
            </w:pPr>
            <w:r w:rsidRPr="00720561">
              <w:t>17 02 01</w:t>
            </w:r>
          </w:p>
        </w:tc>
        <w:tc>
          <w:tcPr>
            <w:tcW w:w="1275" w:type="dxa"/>
          </w:tcPr>
          <w:p w14:paraId="2560EFAD" w14:textId="77777777" w:rsidR="003258B5" w:rsidRPr="00720561" w:rsidRDefault="003258B5" w:rsidP="00C62A75">
            <w:pPr>
              <w:spacing w:after="120"/>
              <w:ind w:firstLine="175"/>
              <w:contextualSpacing/>
            </w:pPr>
            <w:r w:rsidRPr="00720561">
              <w:t>O</w:t>
            </w:r>
          </w:p>
        </w:tc>
        <w:tc>
          <w:tcPr>
            <w:tcW w:w="2977" w:type="dxa"/>
          </w:tcPr>
          <w:p w14:paraId="12D7999D" w14:textId="77777777" w:rsidR="003258B5" w:rsidRPr="00720561" w:rsidRDefault="003258B5" w:rsidP="00C62A75">
            <w:pPr>
              <w:spacing w:after="120"/>
              <w:ind w:firstLine="34"/>
              <w:contextualSpacing/>
            </w:pPr>
            <w:r w:rsidRPr="00720561">
              <w:t>Materiálové využití, nebo spalovna, resp. skládka</w:t>
            </w:r>
          </w:p>
        </w:tc>
      </w:tr>
      <w:tr w:rsidR="003258B5" w:rsidRPr="00720561" w14:paraId="3B61B42B" w14:textId="77777777" w:rsidTr="00C62A75">
        <w:tc>
          <w:tcPr>
            <w:tcW w:w="4114" w:type="dxa"/>
          </w:tcPr>
          <w:p w14:paraId="799CBE2B" w14:textId="77777777" w:rsidR="003258B5" w:rsidRPr="00720561" w:rsidRDefault="003258B5" w:rsidP="00C62A75">
            <w:pPr>
              <w:spacing w:after="120"/>
              <w:ind w:firstLine="34"/>
              <w:contextualSpacing/>
              <w:rPr>
                <w:b/>
              </w:rPr>
            </w:pPr>
            <w:r w:rsidRPr="00720561">
              <w:rPr>
                <w:b/>
              </w:rPr>
              <w:t>ASFALTOVÉ SMĚSI, DEHET A VÝROBKY Z DEHTU</w:t>
            </w:r>
          </w:p>
        </w:tc>
        <w:tc>
          <w:tcPr>
            <w:tcW w:w="1415" w:type="dxa"/>
          </w:tcPr>
          <w:p w14:paraId="0D386BD7" w14:textId="77777777" w:rsidR="003258B5" w:rsidRPr="00720561" w:rsidRDefault="003258B5" w:rsidP="00C62A75">
            <w:pPr>
              <w:spacing w:after="120"/>
              <w:ind w:firstLine="173"/>
              <w:contextualSpacing/>
              <w:rPr>
                <w:b/>
              </w:rPr>
            </w:pPr>
            <w:r w:rsidRPr="00720561">
              <w:rPr>
                <w:b/>
              </w:rPr>
              <w:t>17 03</w:t>
            </w:r>
          </w:p>
        </w:tc>
        <w:tc>
          <w:tcPr>
            <w:tcW w:w="1275" w:type="dxa"/>
          </w:tcPr>
          <w:p w14:paraId="488DC017" w14:textId="77777777" w:rsidR="003258B5" w:rsidRPr="00720561" w:rsidRDefault="003258B5" w:rsidP="00C62A75">
            <w:pPr>
              <w:spacing w:after="120"/>
              <w:ind w:firstLine="175"/>
              <w:contextualSpacing/>
            </w:pPr>
          </w:p>
        </w:tc>
        <w:tc>
          <w:tcPr>
            <w:tcW w:w="2977" w:type="dxa"/>
          </w:tcPr>
          <w:p w14:paraId="010F19E9" w14:textId="77777777" w:rsidR="003258B5" w:rsidRPr="00720561" w:rsidRDefault="003258B5" w:rsidP="00C62A75">
            <w:pPr>
              <w:spacing w:after="120"/>
              <w:ind w:firstLine="34"/>
              <w:contextualSpacing/>
            </w:pPr>
          </w:p>
        </w:tc>
      </w:tr>
      <w:tr w:rsidR="003258B5" w:rsidRPr="00720561" w14:paraId="229F246B" w14:textId="77777777" w:rsidTr="00C62A75">
        <w:tc>
          <w:tcPr>
            <w:tcW w:w="4114" w:type="dxa"/>
          </w:tcPr>
          <w:p w14:paraId="2E49BC20" w14:textId="77777777" w:rsidR="003258B5" w:rsidRPr="00720561" w:rsidRDefault="003258B5" w:rsidP="00C62A75">
            <w:pPr>
              <w:spacing w:after="120"/>
              <w:ind w:firstLine="34"/>
              <w:contextualSpacing/>
            </w:pPr>
            <w:r w:rsidRPr="00720561">
              <w:t>Asfaltové směsi obsahující dehet</w:t>
            </w:r>
          </w:p>
        </w:tc>
        <w:tc>
          <w:tcPr>
            <w:tcW w:w="1415" w:type="dxa"/>
          </w:tcPr>
          <w:p w14:paraId="5DC2E925" w14:textId="77777777" w:rsidR="003258B5" w:rsidRPr="00720561" w:rsidRDefault="003258B5" w:rsidP="00C62A75">
            <w:pPr>
              <w:spacing w:after="120"/>
              <w:ind w:firstLine="173"/>
              <w:contextualSpacing/>
            </w:pPr>
            <w:r w:rsidRPr="00720561">
              <w:t>17 03 01</w:t>
            </w:r>
          </w:p>
        </w:tc>
        <w:tc>
          <w:tcPr>
            <w:tcW w:w="1275" w:type="dxa"/>
          </w:tcPr>
          <w:p w14:paraId="19772243" w14:textId="77777777" w:rsidR="003258B5" w:rsidRPr="00720561" w:rsidRDefault="003258B5" w:rsidP="00C62A75">
            <w:pPr>
              <w:spacing w:after="120"/>
              <w:ind w:firstLine="175"/>
              <w:contextualSpacing/>
            </w:pPr>
            <w:r w:rsidRPr="00720561">
              <w:t>N</w:t>
            </w:r>
          </w:p>
        </w:tc>
        <w:tc>
          <w:tcPr>
            <w:tcW w:w="2977" w:type="dxa"/>
          </w:tcPr>
          <w:p w14:paraId="0A6A1473" w14:textId="77777777" w:rsidR="003258B5" w:rsidRPr="00720561" w:rsidRDefault="003258B5" w:rsidP="00C62A75">
            <w:pPr>
              <w:spacing w:after="120"/>
              <w:ind w:firstLine="34"/>
              <w:contextualSpacing/>
            </w:pPr>
            <w:r w:rsidRPr="00720561">
              <w:t>Spalovna NO nebo skládka NO</w:t>
            </w:r>
          </w:p>
        </w:tc>
      </w:tr>
      <w:tr w:rsidR="003258B5" w:rsidRPr="00720561" w14:paraId="2C7864B5" w14:textId="77777777" w:rsidTr="00C62A75">
        <w:tc>
          <w:tcPr>
            <w:tcW w:w="4114" w:type="dxa"/>
          </w:tcPr>
          <w:p w14:paraId="4E44EFE4" w14:textId="77777777" w:rsidR="003258B5" w:rsidRPr="00720561" w:rsidRDefault="003258B5" w:rsidP="00C62A75">
            <w:pPr>
              <w:spacing w:after="120"/>
              <w:ind w:firstLine="34"/>
              <w:contextualSpacing/>
            </w:pPr>
            <w:r w:rsidRPr="00720561">
              <w:t>Asfaltové směsi neuvedené pod číslem 17 03 01</w:t>
            </w:r>
          </w:p>
        </w:tc>
        <w:tc>
          <w:tcPr>
            <w:tcW w:w="1415" w:type="dxa"/>
          </w:tcPr>
          <w:p w14:paraId="45B3E18F" w14:textId="77777777" w:rsidR="003258B5" w:rsidRPr="00720561" w:rsidRDefault="003258B5" w:rsidP="00C62A75">
            <w:pPr>
              <w:spacing w:after="120"/>
              <w:ind w:firstLine="173"/>
              <w:contextualSpacing/>
            </w:pPr>
            <w:r w:rsidRPr="00720561">
              <w:t>17 03 02</w:t>
            </w:r>
          </w:p>
        </w:tc>
        <w:tc>
          <w:tcPr>
            <w:tcW w:w="1275" w:type="dxa"/>
          </w:tcPr>
          <w:p w14:paraId="20E0FBB9" w14:textId="77777777" w:rsidR="003258B5" w:rsidRPr="00720561" w:rsidRDefault="003258B5" w:rsidP="00C62A75">
            <w:pPr>
              <w:spacing w:after="120"/>
              <w:ind w:firstLine="175"/>
              <w:contextualSpacing/>
            </w:pPr>
            <w:r w:rsidRPr="00720561">
              <w:t>O</w:t>
            </w:r>
          </w:p>
        </w:tc>
        <w:tc>
          <w:tcPr>
            <w:tcW w:w="2977" w:type="dxa"/>
          </w:tcPr>
          <w:p w14:paraId="7225BAB3" w14:textId="77777777" w:rsidR="003258B5" w:rsidRPr="00720561" w:rsidRDefault="003258B5" w:rsidP="00C62A75">
            <w:pPr>
              <w:spacing w:after="120"/>
              <w:ind w:firstLine="34"/>
              <w:contextualSpacing/>
            </w:pPr>
            <w:r w:rsidRPr="00720561">
              <w:t>Skládka nebo recyklace</w:t>
            </w:r>
          </w:p>
        </w:tc>
      </w:tr>
      <w:tr w:rsidR="003258B5" w:rsidRPr="00720561" w14:paraId="41772C48" w14:textId="77777777" w:rsidTr="00C62A75">
        <w:tc>
          <w:tcPr>
            <w:tcW w:w="4114" w:type="dxa"/>
          </w:tcPr>
          <w:p w14:paraId="21BC3B03" w14:textId="77777777" w:rsidR="003258B5" w:rsidRPr="00720561" w:rsidRDefault="003258B5" w:rsidP="00C62A75">
            <w:pPr>
              <w:spacing w:after="120"/>
              <w:ind w:firstLine="34"/>
              <w:contextualSpacing/>
            </w:pPr>
            <w:r w:rsidRPr="00720561">
              <w:t>Uhelný dehet a výrobky z dehtu</w:t>
            </w:r>
          </w:p>
        </w:tc>
        <w:tc>
          <w:tcPr>
            <w:tcW w:w="1415" w:type="dxa"/>
          </w:tcPr>
          <w:p w14:paraId="4D30B1F7" w14:textId="77777777" w:rsidR="003258B5" w:rsidRPr="00720561" w:rsidRDefault="003258B5" w:rsidP="00C62A75">
            <w:pPr>
              <w:spacing w:after="120"/>
              <w:ind w:firstLine="173"/>
              <w:contextualSpacing/>
            </w:pPr>
            <w:r w:rsidRPr="00720561">
              <w:t>17 03 03</w:t>
            </w:r>
          </w:p>
        </w:tc>
        <w:tc>
          <w:tcPr>
            <w:tcW w:w="1275" w:type="dxa"/>
          </w:tcPr>
          <w:p w14:paraId="60281C55" w14:textId="77777777" w:rsidR="003258B5" w:rsidRPr="00720561" w:rsidRDefault="003258B5" w:rsidP="00C62A75">
            <w:pPr>
              <w:spacing w:after="120"/>
              <w:ind w:firstLine="175"/>
              <w:contextualSpacing/>
            </w:pPr>
            <w:r w:rsidRPr="00720561">
              <w:t>N</w:t>
            </w:r>
          </w:p>
        </w:tc>
        <w:tc>
          <w:tcPr>
            <w:tcW w:w="2977" w:type="dxa"/>
          </w:tcPr>
          <w:p w14:paraId="7DD3CD48" w14:textId="77777777" w:rsidR="003258B5" w:rsidRPr="00720561" w:rsidRDefault="003258B5" w:rsidP="00C62A75">
            <w:pPr>
              <w:spacing w:after="120"/>
              <w:ind w:firstLine="34"/>
              <w:contextualSpacing/>
            </w:pPr>
            <w:r w:rsidRPr="00720561">
              <w:t>Spalovna NO nebo skládka NO</w:t>
            </w:r>
          </w:p>
        </w:tc>
      </w:tr>
      <w:tr w:rsidR="003258B5" w:rsidRPr="00720561" w14:paraId="1E5D395D" w14:textId="77777777" w:rsidTr="00C62A75">
        <w:tc>
          <w:tcPr>
            <w:tcW w:w="4114" w:type="dxa"/>
          </w:tcPr>
          <w:p w14:paraId="13EA9A01" w14:textId="77777777" w:rsidR="003258B5" w:rsidRPr="00720561" w:rsidRDefault="003258B5" w:rsidP="00C62A75">
            <w:pPr>
              <w:spacing w:after="120"/>
              <w:ind w:firstLine="34"/>
              <w:contextualSpacing/>
              <w:rPr>
                <w:b/>
              </w:rPr>
            </w:pPr>
            <w:r w:rsidRPr="00720561">
              <w:rPr>
                <w:b/>
              </w:rPr>
              <w:t>KOVY (VČETNĚ JEJICH SLITIN)</w:t>
            </w:r>
          </w:p>
        </w:tc>
        <w:tc>
          <w:tcPr>
            <w:tcW w:w="1415" w:type="dxa"/>
          </w:tcPr>
          <w:p w14:paraId="2A22D5A8" w14:textId="77777777" w:rsidR="003258B5" w:rsidRPr="00720561" w:rsidRDefault="003258B5" w:rsidP="00C62A75">
            <w:pPr>
              <w:spacing w:after="120"/>
              <w:ind w:firstLine="173"/>
              <w:contextualSpacing/>
              <w:rPr>
                <w:b/>
              </w:rPr>
            </w:pPr>
            <w:r w:rsidRPr="00720561">
              <w:rPr>
                <w:b/>
              </w:rPr>
              <w:t>17 04</w:t>
            </w:r>
          </w:p>
        </w:tc>
        <w:tc>
          <w:tcPr>
            <w:tcW w:w="1275" w:type="dxa"/>
          </w:tcPr>
          <w:p w14:paraId="156B57D7" w14:textId="77777777" w:rsidR="003258B5" w:rsidRPr="00720561" w:rsidRDefault="003258B5" w:rsidP="00C62A75">
            <w:pPr>
              <w:spacing w:after="120"/>
              <w:ind w:firstLine="175"/>
              <w:contextualSpacing/>
              <w:rPr>
                <w:b/>
              </w:rPr>
            </w:pPr>
          </w:p>
        </w:tc>
        <w:tc>
          <w:tcPr>
            <w:tcW w:w="2977" w:type="dxa"/>
          </w:tcPr>
          <w:p w14:paraId="5215835C" w14:textId="77777777" w:rsidR="003258B5" w:rsidRPr="00720561" w:rsidRDefault="003258B5" w:rsidP="00C62A75">
            <w:pPr>
              <w:spacing w:after="120"/>
              <w:ind w:firstLine="34"/>
              <w:contextualSpacing/>
              <w:rPr>
                <w:b/>
              </w:rPr>
            </w:pPr>
          </w:p>
        </w:tc>
      </w:tr>
      <w:tr w:rsidR="003258B5" w:rsidRPr="00720561" w14:paraId="1679600C" w14:textId="77777777" w:rsidTr="00C62A75">
        <w:tc>
          <w:tcPr>
            <w:tcW w:w="4114" w:type="dxa"/>
          </w:tcPr>
          <w:p w14:paraId="796E6F8F" w14:textId="77777777" w:rsidR="003258B5" w:rsidRPr="00720561" w:rsidRDefault="003258B5" w:rsidP="00C62A75">
            <w:pPr>
              <w:spacing w:after="120"/>
              <w:ind w:firstLine="34"/>
              <w:contextualSpacing/>
            </w:pPr>
            <w:r w:rsidRPr="00720561">
              <w:t>Měď, bronz, mosaz</w:t>
            </w:r>
          </w:p>
        </w:tc>
        <w:tc>
          <w:tcPr>
            <w:tcW w:w="1415" w:type="dxa"/>
          </w:tcPr>
          <w:p w14:paraId="1CBACBCB" w14:textId="77777777" w:rsidR="003258B5" w:rsidRPr="00720561" w:rsidRDefault="003258B5" w:rsidP="00C62A75">
            <w:pPr>
              <w:spacing w:after="120"/>
              <w:ind w:firstLine="173"/>
              <w:contextualSpacing/>
            </w:pPr>
            <w:r w:rsidRPr="00720561">
              <w:t>17 04 01</w:t>
            </w:r>
          </w:p>
        </w:tc>
        <w:tc>
          <w:tcPr>
            <w:tcW w:w="1275" w:type="dxa"/>
          </w:tcPr>
          <w:p w14:paraId="4528F48D" w14:textId="77777777" w:rsidR="003258B5" w:rsidRPr="00720561" w:rsidRDefault="003258B5" w:rsidP="00C62A75">
            <w:pPr>
              <w:spacing w:after="120"/>
              <w:ind w:firstLine="175"/>
              <w:contextualSpacing/>
            </w:pPr>
            <w:r w:rsidRPr="00720561">
              <w:t>O</w:t>
            </w:r>
          </w:p>
        </w:tc>
        <w:tc>
          <w:tcPr>
            <w:tcW w:w="2977" w:type="dxa"/>
          </w:tcPr>
          <w:p w14:paraId="4F3A9BD7" w14:textId="77777777" w:rsidR="003258B5" w:rsidRPr="00720561" w:rsidRDefault="003258B5" w:rsidP="00C62A75">
            <w:pPr>
              <w:spacing w:after="120"/>
              <w:ind w:firstLine="34"/>
              <w:contextualSpacing/>
            </w:pPr>
            <w:r w:rsidRPr="00720561">
              <w:t>Materiálové využití</w:t>
            </w:r>
          </w:p>
        </w:tc>
      </w:tr>
      <w:tr w:rsidR="003258B5" w:rsidRPr="00720561" w14:paraId="409D4A2B" w14:textId="77777777" w:rsidTr="00C62A75">
        <w:tc>
          <w:tcPr>
            <w:tcW w:w="4114" w:type="dxa"/>
          </w:tcPr>
          <w:p w14:paraId="49667723" w14:textId="77777777" w:rsidR="003258B5" w:rsidRPr="00720561" w:rsidRDefault="003258B5" w:rsidP="00C62A75">
            <w:pPr>
              <w:spacing w:after="120"/>
              <w:ind w:firstLine="34"/>
              <w:contextualSpacing/>
            </w:pPr>
            <w:r w:rsidRPr="00720561">
              <w:t>Hliník</w:t>
            </w:r>
          </w:p>
        </w:tc>
        <w:tc>
          <w:tcPr>
            <w:tcW w:w="1415" w:type="dxa"/>
          </w:tcPr>
          <w:p w14:paraId="7AF55E31" w14:textId="77777777" w:rsidR="003258B5" w:rsidRPr="00720561" w:rsidRDefault="003258B5" w:rsidP="00C62A75">
            <w:pPr>
              <w:spacing w:after="120"/>
              <w:ind w:firstLine="173"/>
              <w:contextualSpacing/>
            </w:pPr>
            <w:r w:rsidRPr="00720561">
              <w:t>17 04 02</w:t>
            </w:r>
          </w:p>
        </w:tc>
        <w:tc>
          <w:tcPr>
            <w:tcW w:w="1275" w:type="dxa"/>
          </w:tcPr>
          <w:p w14:paraId="322B6DE5" w14:textId="77777777" w:rsidR="003258B5" w:rsidRPr="00720561" w:rsidRDefault="003258B5" w:rsidP="00C62A75">
            <w:pPr>
              <w:spacing w:after="120"/>
              <w:ind w:firstLine="175"/>
              <w:contextualSpacing/>
            </w:pPr>
            <w:r w:rsidRPr="00720561">
              <w:t>O</w:t>
            </w:r>
          </w:p>
        </w:tc>
        <w:tc>
          <w:tcPr>
            <w:tcW w:w="2977" w:type="dxa"/>
          </w:tcPr>
          <w:p w14:paraId="4723B9D7" w14:textId="77777777" w:rsidR="003258B5" w:rsidRPr="00720561" w:rsidRDefault="003258B5" w:rsidP="00C62A75">
            <w:pPr>
              <w:spacing w:after="120"/>
              <w:ind w:firstLine="34"/>
              <w:contextualSpacing/>
            </w:pPr>
            <w:r w:rsidRPr="00720561">
              <w:t>Materiálové využití</w:t>
            </w:r>
          </w:p>
        </w:tc>
      </w:tr>
      <w:tr w:rsidR="003258B5" w:rsidRPr="00720561" w14:paraId="02B99806" w14:textId="77777777" w:rsidTr="00C62A75">
        <w:tc>
          <w:tcPr>
            <w:tcW w:w="4114" w:type="dxa"/>
          </w:tcPr>
          <w:p w14:paraId="6D331E06" w14:textId="77777777" w:rsidR="003258B5" w:rsidRPr="00720561" w:rsidRDefault="003258B5" w:rsidP="00C62A75">
            <w:pPr>
              <w:spacing w:after="120"/>
              <w:ind w:firstLine="34"/>
              <w:contextualSpacing/>
            </w:pPr>
            <w:r w:rsidRPr="00720561">
              <w:t>Olovo</w:t>
            </w:r>
          </w:p>
        </w:tc>
        <w:tc>
          <w:tcPr>
            <w:tcW w:w="1415" w:type="dxa"/>
          </w:tcPr>
          <w:p w14:paraId="5D13B42E" w14:textId="77777777" w:rsidR="003258B5" w:rsidRPr="00720561" w:rsidRDefault="003258B5" w:rsidP="00C62A75">
            <w:pPr>
              <w:spacing w:after="120"/>
              <w:ind w:firstLine="173"/>
              <w:contextualSpacing/>
            </w:pPr>
            <w:r w:rsidRPr="00720561">
              <w:t>17 04 03</w:t>
            </w:r>
          </w:p>
        </w:tc>
        <w:tc>
          <w:tcPr>
            <w:tcW w:w="1275" w:type="dxa"/>
          </w:tcPr>
          <w:p w14:paraId="57F4270B" w14:textId="77777777" w:rsidR="003258B5" w:rsidRPr="00720561" w:rsidRDefault="003258B5" w:rsidP="00C62A75">
            <w:pPr>
              <w:spacing w:after="120"/>
              <w:ind w:firstLine="175"/>
              <w:contextualSpacing/>
            </w:pPr>
            <w:r w:rsidRPr="00720561">
              <w:t>O</w:t>
            </w:r>
          </w:p>
        </w:tc>
        <w:tc>
          <w:tcPr>
            <w:tcW w:w="2977" w:type="dxa"/>
          </w:tcPr>
          <w:p w14:paraId="4C8AC522" w14:textId="77777777" w:rsidR="003258B5" w:rsidRPr="00720561" w:rsidRDefault="003258B5" w:rsidP="00C62A75">
            <w:pPr>
              <w:spacing w:after="120"/>
              <w:ind w:firstLine="34"/>
              <w:contextualSpacing/>
            </w:pPr>
            <w:r w:rsidRPr="00720561">
              <w:t>Materiálové využití</w:t>
            </w:r>
          </w:p>
        </w:tc>
      </w:tr>
      <w:tr w:rsidR="003258B5" w:rsidRPr="00720561" w14:paraId="193E09CB" w14:textId="77777777" w:rsidTr="00C62A75">
        <w:tc>
          <w:tcPr>
            <w:tcW w:w="4114" w:type="dxa"/>
          </w:tcPr>
          <w:p w14:paraId="2509DC86" w14:textId="77777777" w:rsidR="003258B5" w:rsidRPr="00720561" w:rsidRDefault="003258B5" w:rsidP="00C62A75">
            <w:pPr>
              <w:spacing w:after="120"/>
              <w:ind w:firstLine="34"/>
              <w:contextualSpacing/>
            </w:pPr>
            <w:r w:rsidRPr="00720561">
              <w:t>Zinek</w:t>
            </w:r>
          </w:p>
        </w:tc>
        <w:tc>
          <w:tcPr>
            <w:tcW w:w="1415" w:type="dxa"/>
          </w:tcPr>
          <w:p w14:paraId="065DB8F5" w14:textId="77777777" w:rsidR="003258B5" w:rsidRPr="00720561" w:rsidRDefault="003258B5" w:rsidP="00C62A75">
            <w:pPr>
              <w:spacing w:after="120"/>
              <w:ind w:firstLine="173"/>
              <w:contextualSpacing/>
            </w:pPr>
            <w:r w:rsidRPr="00720561">
              <w:t>17 04 04</w:t>
            </w:r>
          </w:p>
        </w:tc>
        <w:tc>
          <w:tcPr>
            <w:tcW w:w="1275" w:type="dxa"/>
          </w:tcPr>
          <w:p w14:paraId="548D42EE" w14:textId="77777777" w:rsidR="003258B5" w:rsidRPr="00720561" w:rsidRDefault="003258B5" w:rsidP="00C62A75">
            <w:pPr>
              <w:spacing w:after="120"/>
              <w:ind w:firstLine="175"/>
              <w:contextualSpacing/>
            </w:pPr>
            <w:r w:rsidRPr="00720561">
              <w:t>O</w:t>
            </w:r>
          </w:p>
        </w:tc>
        <w:tc>
          <w:tcPr>
            <w:tcW w:w="2977" w:type="dxa"/>
          </w:tcPr>
          <w:p w14:paraId="4A4D7994" w14:textId="77777777" w:rsidR="003258B5" w:rsidRPr="00720561" w:rsidRDefault="003258B5" w:rsidP="00C62A75">
            <w:pPr>
              <w:spacing w:after="120"/>
              <w:ind w:firstLine="34"/>
              <w:contextualSpacing/>
            </w:pPr>
            <w:r w:rsidRPr="00720561">
              <w:t>Materiálové využití</w:t>
            </w:r>
          </w:p>
        </w:tc>
      </w:tr>
      <w:tr w:rsidR="003258B5" w:rsidRPr="00720561" w14:paraId="022F0DEE" w14:textId="77777777" w:rsidTr="00C62A75">
        <w:tc>
          <w:tcPr>
            <w:tcW w:w="4114" w:type="dxa"/>
          </w:tcPr>
          <w:p w14:paraId="7C0A8137" w14:textId="77777777" w:rsidR="003258B5" w:rsidRPr="00720561" w:rsidRDefault="003258B5" w:rsidP="00C62A75">
            <w:pPr>
              <w:spacing w:after="120"/>
              <w:ind w:firstLine="34"/>
              <w:contextualSpacing/>
            </w:pPr>
            <w:r w:rsidRPr="00720561">
              <w:t>Železo a ocel</w:t>
            </w:r>
          </w:p>
        </w:tc>
        <w:tc>
          <w:tcPr>
            <w:tcW w:w="1415" w:type="dxa"/>
          </w:tcPr>
          <w:p w14:paraId="3A0C1E55" w14:textId="77777777" w:rsidR="003258B5" w:rsidRPr="00720561" w:rsidRDefault="003258B5" w:rsidP="00C62A75">
            <w:pPr>
              <w:spacing w:after="120"/>
              <w:ind w:firstLine="173"/>
              <w:contextualSpacing/>
            </w:pPr>
            <w:r w:rsidRPr="00720561">
              <w:t>17 04 05</w:t>
            </w:r>
          </w:p>
        </w:tc>
        <w:tc>
          <w:tcPr>
            <w:tcW w:w="1275" w:type="dxa"/>
          </w:tcPr>
          <w:p w14:paraId="7DF46663" w14:textId="77777777" w:rsidR="003258B5" w:rsidRPr="00720561" w:rsidRDefault="003258B5" w:rsidP="00C62A75">
            <w:pPr>
              <w:spacing w:after="120"/>
              <w:ind w:firstLine="175"/>
              <w:contextualSpacing/>
            </w:pPr>
            <w:r w:rsidRPr="00720561">
              <w:t>O</w:t>
            </w:r>
          </w:p>
        </w:tc>
        <w:tc>
          <w:tcPr>
            <w:tcW w:w="2977" w:type="dxa"/>
          </w:tcPr>
          <w:p w14:paraId="2408D70F" w14:textId="77777777" w:rsidR="003258B5" w:rsidRPr="00720561" w:rsidRDefault="003258B5" w:rsidP="00C62A75">
            <w:pPr>
              <w:spacing w:after="120"/>
              <w:ind w:firstLine="34"/>
              <w:contextualSpacing/>
            </w:pPr>
            <w:r w:rsidRPr="00720561">
              <w:t>Materiálové využití</w:t>
            </w:r>
          </w:p>
        </w:tc>
      </w:tr>
      <w:tr w:rsidR="003258B5" w:rsidRPr="00720561" w14:paraId="53ACE1D9" w14:textId="77777777" w:rsidTr="00C62A75">
        <w:tc>
          <w:tcPr>
            <w:tcW w:w="4114" w:type="dxa"/>
          </w:tcPr>
          <w:p w14:paraId="62360EC5" w14:textId="77777777" w:rsidR="003258B5" w:rsidRPr="00720561" w:rsidRDefault="003258B5" w:rsidP="00C62A75">
            <w:pPr>
              <w:spacing w:after="120"/>
              <w:ind w:firstLine="34"/>
              <w:contextualSpacing/>
            </w:pPr>
            <w:r w:rsidRPr="00720561">
              <w:t>Směsné kovy</w:t>
            </w:r>
          </w:p>
        </w:tc>
        <w:tc>
          <w:tcPr>
            <w:tcW w:w="1415" w:type="dxa"/>
          </w:tcPr>
          <w:p w14:paraId="4EE174F5" w14:textId="77777777" w:rsidR="003258B5" w:rsidRPr="00720561" w:rsidRDefault="003258B5" w:rsidP="00C62A75">
            <w:pPr>
              <w:spacing w:after="120"/>
              <w:ind w:firstLine="173"/>
              <w:contextualSpacing/>
            </w:pPr>
            <w:r w:rsidRPr="00720561">
              <w:t>17 04 07</w:t>
            </w:r>
          </w:p>
        </w:tc>
        <w:tc>
          <w:tcPr>
            <w:tcW w:w="1275" w:type="dxa"/>
          </w:tcPr>
          <w:p w14:paraId="3A50C03C" w14:textId="77777777" w:rsidR="003258B5" w:rsidRPr="00720561" w:rsidRDefault="003258B5" w:rsidP="00C62A75">
            <w:pPr>
              <w:spacing w:after="120"/>
              <w:ind w:firstLine="175"/>
              <w:contextualSpacing/>
            </w:pPr>
            <w:r w:rsidRPr="00720561">
              <w:t>O</w:t>
            </w:r>
          </w:p>
        </w:tc>
        <w:tc>
          <w:tcPr>
            <w:tcW w:w="2977" w:type="dxa"/>
          </w:tcPr>
          <w:p w14:paraId="46EB807C" w14:textId="77777777" w:rsidR="003258B5" w:rsidRPr="00720561" w:rsidRDefault="003258B5" w:rsidP="00C62A75">
            <w:pPr>
              <w:spacing w:after="120"/>
              <w:ind w:firstLine="34"/>
              <w:contextualSpacing/>
            </w:pPr>
            <w:r w:rsidRPr="00720561">
              <w:t>Materiálové využití</w:t>
            </w:r>
          </w:p>
        </w:tc>
      </w:tr>
      <w:tr w:rsidR="003258B5" w:rsidRPr="00720561" w14:paraId="1FB2172E" w14:textId="77777777" w:rsidTr="00C62A75">
        <w:tc>
          <w:tcPr>
            <w:tcW w:w="4114" w:type="dxa"/>
          </w:tcPr>
          <w:p w14:paraId="2A6122A4" w14:textId="77777777" w:rsidR="003258B5" w:rsidRPr="00720561" w:rsidRDefault="003258B5" w:rsidP="00C62A75">
            <w:pPr>
              <w:spacing w:after="120"/>
              <w:ind w:firstLine="34"/>
              <w:contextualSpacing/>
            </w:pPr>
            <w:r w:rsidRPr="00720561">
              <w:t>Kovový dopad znečištěný nebezpečnými látkami</w:t>
            </w:r>
          </w:p>
        </w:tc>
        <w:tc>
          <w:tcPr>
            <w:tcW w:w="1415" w:type="dxa"/>
          </w:tcPr>
          <w:p w14:paraId="6B7ABB20" w14:textId="77777777" w:rsidR="003258B5" w:rsidRPr="00720561" w:rsidRDefault="003258B5" w:rsidP="00C62A75">
            <w:pPr>
              <w:spacing w:after="120"/>
              <w:ind w:firstLine="173"/>
              <w:contextualSpacing/>
            </w:pPr>
            <w:r w:rsidRPr="00720561">
              <w:t>17 04 09</w:t>
            </w:r>
          </w:p>
        </w:tc>
        <w:tc>
          <w:tcPr>
            <w:tcW w:w="1275" w:type="dxa"/>
          </w:tcPr>
          <w:p w14:paraId="5E69BAC0" w14:textId="77777777" w:rsidR="003258B5" w:rsidRPr="00720561" w:rsidRDefault="003258B5" w:rsidP="00C62A75">
            <w:pPr>
              <w:spacing w:after="120"/>
              <w:ind w:firstLine="175"/>
              <w:contextualSpacing/>
            </w:pPr>
            <w:r w:rsidRPr="00720561">
              <w:t>N</w:t>
            </w:r>
          </w:p>
        </w:tc>
        <w:tc>
          <w:tcPr>
            <w:tcW w:w="2977" w:type="dxa"/>
          </w:tcPr>
          <w:p w14:paraId="192E48F8" w14:textId="77777777" w:rsidR="003258B5" w:rsidRPr="00720561" w:rsidRDefault="003258B5" w:rsidP="00C62A75">
            <w:pPr>
              <w:spacing w:after="120"/>
              <w:ind w:firstLine="34"/>
              <w:contextualSpacing/>
            </w:pPr>
            <w:r w:rsidRPr="00720561">
              <w:t>Spalovna NO nebo skládka NO</w:t>
            </w:r>
          </w:p>
        </w:tc>
      </w:tr>
      <w:tr w:rsidR="003258B5" w:rsidRPr="00720561" w14:paraId="425DC055" w14:textId="77777777" w:rsidTr="00C62A75">
        <w:tc>
          <w:tcPr>
            <w:tcW w:w="4114" w:type="dxa"/>
          </w:tcPr>
          <w:p w14:paraId="0E300553" w14:textId="77777777" w:rsidR="003258B5" w:rsidRPr="00720561" w:rsidRDefault="003258B5" w:rsidP="00C62A75">
            <w:pPr>
              <w:spacing w:after="120"/>
              <w:ind w:firstLine="34"/>
              <w:contextualSpacing/>
              <w:rPr>
                <w:b/>
              </w:rPr>
            </w:pPr>
            <w:r w:rsidRPr="00720561">
              <w:rPr>
                <w:b/>
              </w:rPr>
              <w:t>STAVEBNÍ MATERIÁL NA BÁZI SÁDRY</w:t>
            </w:r>
          </w:p>
        </w:tc>
        <w:tc>
          <w:tcPr>
            <w:tcW w:w="1415" w:type="dxa"/>
          </w:tcPr>
          <w:p w14:paraId="6348EAD0" w14:textId="77777777" w:rsidR="003258B5" w:rsidRPr="00720561" w:rsidRDefault="003258B5" w:rsidP="00C62A75">
            <w:pPr>
              <w:spacing w:after="120"/>
              <w:ind w:firstLine="173"/>
              <w:contextualSpacing/>
              <w:rPr>
                <w:b/>
              </w:rPr>
            </w:pPr>
            <w:r w:rsidRPr="00720561">
              <w:rPr>
                <w:b/>
              </w:rPr>
              <w:t>17 08</w:t>
            </w:r>
          </w:p>
        </w:tc>
        <w:tc>
          <w:tcPr>
            <w:tcW w:w="1275" w:type="dxa"/>
          </w:tcPr>
          <w:p w14:paraId="7F650719" w14:textId="77777777" w:rsidR="003258B5" w:rsidRPr="00720561" w:rsidRDefault="003258B5" w:rsidP="00C62A75">
            <w:pPr>
              <w:spacing w:after="120"/>
              <w:ind w:firstLine="175"/>
              <w:contextualSpacing/>
            </w:pPr>
          </w:p>
        </w:tc>
        <w:tc>
          <w:tcPr>
            <w:tcW w:w="2977" w:type="dxa"/>
          </w:tcPr>
          <w:p w14:paraId="61CE4C9B" w14:textId="77777777" w:rsidR="003258B5" w:rsidRPr="00720561" w:rsidRDefault="003258B5" w:rsidP="00C62A75">
            <w:pPr>
              <w:spacing w:after="120"/>
              <w:ind w:firstLine="34"/>
              <w:contextualSpacing/>
            </w:pPr>
          </w:p>
        </w:tc>
      </w:tr>
      <w:tr w:rsidR="003258B5" w:rsidRPr="00720561" w14:paraId="119063FB" w14:textId="77777777" w:rsidTr="00C62A75">
        <w:tc>
          <w:tcPr>
            <w:tcW w:w="4114" w:type="dxa"/>
          </w:tcPr>
          <w:p w14:paraId="21A8578B" w14:textId="77777777" w:rsidR="003258B5" w:rsidRPr="00720561" w:rsidRDefault="003258B5" w:rsidP="00C62A75">
            <w:pPr>
              <w:spacing w:after="120"/>
              <w:ind w:firstLine="34"/>
              <w:contextualSpacing/>
            </w:pPr>
            <w:r w:rsidRPr="00720561">
              <w:lastRenderedPageBreak/>
              <w:t>Stavební materiály na bázi sádry znečištěné nebezpečnými látkami</w:t>
            </w:r>
          </w:p>
        </w:tc>
        <w:tc>
          <w:tcPr>
            <w:tcW w:w="1415" w:type="dxa"/>
          </w:tcPr>
          <w:p w14:paraId="52334118" w14:textId="77777777" w:rsidR="003258B5" w:rsidRPr="00720561" w:rsidRDefault="003258B5" w:rsidP="00C62A75">
            <w:pPr>
              <w:spacing w:after="120"/>
              <w:ind w:firstLine="173"/>
              <w:contextualSpacing/>
            </w:pPr>
            <w:r w:rsidRPr="00720561">
              <w:t>17 08 01</w:t>
            </w:r>
          </w:p>
        </w:tc>
        <w:tc>
          <w:tcPr>
            <w:tcW w:w="1275" w:type="dxa"/>
          </w:tcPr>
          <w:p w14:paraId="13550825" w14:textId="77777777" w:rsidR="003258B5" w:rsidRPr="00720561" w:rsidRDefault="003258B5" w:rsidP="00C62A75">
            <w:pPr>
              <w:spacing w:after="120"/>
              <w:ind w:firstLine="175"/>
              <w:contextualSpacing/>
            </w:pPr>
            <w:r w:rsidRPr="00720561">
              <w:t>N</w:t>
            </w:r>
          </w:p>
        </w:tc>
        <w:tc>
          <w:tcPr>
            <w:tcW w:w="2977" w:type="dxa"/>
          </w:tcPr>
          <w:p w14:paraId="40261F6D" w14:textId="77777777" w:rsidR="003258B5" w:rsidRPr="00720561" w:rsidRDefault="003258B5" w:rsidP="00C62A75">
            <w:pPr>
              <w:spacing w:after="120"/>
              <w:ind w:firstLine="34"/>
              <w:contextualSpacing/>
            </w:pPr>
            <w:r w:rsidRPr="00720561">
              <w:t>Skládka NO</w:t>
            </w:r>
          </w:p>
        </w:tc>
      </w:tr>
      <w:tr w:rsidR="003258B5" w:rsidRPr="00720561" w14:paraId="5727B5BF" w14:textId="77777777" w:rsidTr="00C62A75">
        <w:tc>
          <w:tcPr>
            <w:tcW w:w="4114" w:type="dxa"/>
          </w:tcPr>
          <w:p w14:paraId="6B583D51" w14:textId="77777777" w:rsidR="003258B5" w:rsidRPr="00720561" w:rsidRDefault="003258B5" w:rsidP="00C62A75">
            <w:pPr>
              <w:spacing w:after="120"/>
              <w:ind w:firstLine="34"/>
              <w:contextualSpacing/>
            </w:pPr>
            <w:r w:rsidRPr="00720561">
              <w:t>Stavební materiály na bázi sádry neuvedené pod číslem 17 08 01</w:t>
            </w:r>
          </w:p>
        </w:tc>
        <w:tc>
          <w:tcPr>
            <w:tcW w:w="1415" w:type="dxa"/>
          </w:tcPr>
          <w:p w14:paraId="333541EA" w14:textId="77777777" w:rsidR="003258B5" w:rsidRPr="00720561" w:rsidRDefault="003258B5" w:rsidP="00C62A75">
            <w:pPr>
              <w:spacing w:after="120"/>
              <w:ind w:firstLine="173"/>
              <w:contextualSpacing/>
            </w:pPr>
            <w:r w:rsidRPr="00720561">
              <w:t>17 08 02</w:t>
            </w:r>
          </w:p>
        </w:tc>
        <w:tc>
          <w:tcPr>
            <w:tcW w:w="1275" w:type="dxa"/>
          </w:tcPr>
          <w:p w14:paraId="1D2E80A8" w14:textId="77777777" w:rsidR="003258B5" w:rsidRPr="00720561" w:rsidRDefault="003258B5" w:rsidP="00C62A75">
            <w:pPr>
              <w:spacing w:after="120"/>
              <w:ind w:firstLine="175"/>
              <w:contextualSpacing/>
            </w:pPr>
            <w:r w:rsidRPr="00720561">
              <w:t>O</w:t>
            </w:r>
          </w:p>
        </w:tc>
        <w:tc>
          <w:tcPr>
            <w:tcW w:w="2977" w:type="dxa"/>
          </w:tcPr>
          <w:p w14:paraId="1C0A6DEC" w14:textId="77777777" w:rsidR="003258B5" w:rsidRPr="00720561" w:rsidRDefault="003258B5" w:rsidP="00C62A75">
            <w:pPr>
              <w:spacing w:after="120"/>
              <w:ind w:firstLine="34"/>
              <w:contextualSpacing/>
            </w:pPr>
            <w:r w:rsidRPr="00720561">
              <w:t>Skládka nebo recyklace</w:t>
            </w:r>
          </w:p>
        </w:tc>
      </w:tr>
      <w:tr w:rsidR="003258B5" w:rsidRPr="00720561" w14:paraId="22523055" w14:textId="77777777" w:rsidTr="00C62A75">
        <w:tc>
          <w:tcPr>
            <w:tcW w:w="4114" w:type="dxa"/>
          </w:tcPr>
          <w:p w14:paraId="29745760" w14:textId="77777777" w:rsidR="003258B5" w:rsidRPr="00720561" w:rsidRDefault="003258B5" w:rsidP="00C62A75">
            <w:pPr>
              <w:spacing w:after="120"/>
              <w:ind w:firstLine="34"/>
              <w:contextualSpacing/>
              <w:rPr>
                <w:b/>
              </w:rPr>
            </w:pPr>
            <w:r w:rsidRPr="00720561">
              <w:rPr>
                <w:b/>
              </w:rPr>
              <w:t>JINÉ STAVEBNÍ A DEMOLIČNÍ ODPADY</w:t>
            </w:r>
          </w:p>
        </w:tc>
        <w:tc>
          <w:tcPr>
            <w:tcW w:w="1415" w:type="dxa"/>
          </w:tcPr>
          <w:p w14:paraId="6F48C26F" w14:textId="77777777" w:rsidR="003258B5" w:rsidRPr="00720561" w:rsidRDefault="003258B5" w:rsidP="00C62A75">
            <w:pPr>
              <w:spacing w:after="120"/>
              <w:ind w:firstLine="173"/>
              <w:contextualSpacing/>
              <w:rPr>
                <w:b/>
              </w:rPr>
            </w:pPr>
            <w:r w:rsidRPr="00720561">
              <w:rPr>
                <w:b/>
              </w:rPr>
              <w:t>17 09</w:t>
            </w:r>
          </w:p>
        </w:tc>
        <w:tc>
          <w:tcPr>
            <w:tcW w:w="1275" w:type="dxa"/>
          </w:tcPr>
          <w:p w14:paraId="5557FDE1" w14:textId="77777777" w:rsidR="003258B5" w:rsidRPr="00720561" w:rsidRDefault="003258B5" w:rsidP="00C62A75">
            <w:pPr>
              <w:spacing w:after="120"/>
              <w:ind w:firstLine="175"/>
              <w:contextualSpacing/>
            </w:pPr>
          </w:p>
        </w:tc>
        <w:tc>
          <w:tcPr>
            <w:tcW w:w="2977" w:type="dxa"/>
          </w:tcPr>
          <w:p w14:paraId="2BB38DC3" w14:textId="77777777" w:rsidR="003258B5" w:rsidRPr="00720561" w:rsidRDefault="003258B5" w:rsidP="00C62A75">
            <w:pPr>
              <w:spacing w:after="120"/>
              <w:ind w:firstLine="34"/>
              <w:contextualSpacing/>
            </w:pPr>
          </w:p>
        </w:tc>
      </w:tr>
      <w:tr w:rsidR="003258B5" w:rsidRPr="00720561" w14:paraId="7796683D" w14:textId="77777777" w:rsidTr="00C62A75">
        <w:tc>
          <w:tcPr>
            <w:tcW w:w="4114" w:type="dxa"/>
          </w:tcPr>
          <w:p w14:paraId="4614F316" w14:textId="77777777" w:rsidR="003258B5" w:rsidRPr="00720561" w:rsidRDefault="003258B5" w:rsidP="00C62A75">
            <w:pPr>
              <w:spacing w:after="120"/>
              <w:ind w:firstLine="34"/>
              <w:contextualSpacing/>
            </w:pPr>
            <w:r w:rsidRPr="00720561">
              <w:t>Jiné stavební a demoliční odpady (včetně směsných stavebních a demoličních odpadů) obsahující nebezpečné látky</w:t>
            </w:r>
          </w:p>
        </w:tc>
        <w:tc>
          <w:tcPr>
            <w:tcW w:w="1415" w:type="dxa"/>
          </w:tcPr>
          <w:p w14:paraId="2CBE7467" w14:textId="77777777" w:rsidR="003258B5" w:rsidRPr="00720561" w:rsidRDefault="003258B5" w:rsidP="00C62A75">
            <w:pPr>
              <w:spacing w:after="120"/>
              <w:ind w:firstLine="173"/>
              <w:contextualSpacing/>
            </w:pPr>
            <w:r w:rsidRPr="00720561">
              <w:t>17 09 03</w:t>
            </w:r>
          </w:p>
        </w:tc>
        <w:tc>
          <w:tcPr>
            <w:tcW w:w="1275" w:type="dxa"/>
          </w:tcPr>
          <w:p w14:paraId="21844BFE" w14:textId="77777777" w:rsidR="003258B5" w:rsidRPr="00720561" w:rsidRDefault="003258B5" w:rsidP="00C62A75">
            <w:pPr>
              <w:spacing w:after="120"/>
              <w:ind w:firstLine="175"/>
              <w:contextualSpacing/>
            </w:pPr>
            <w:r w:rsidRPr="00720561">
              <w:t>N</w:t>
            </w:r>
          </w:p>
        </w:tc>
        <w:tc>
          <w:tcPr>
            <w:tcW w:w="2977" w:type="dxa"/>
          </w:tcPr>
          <w:p w14:paraId="6B640811" w14:textId="77777777" w:rsidR="003258B5" w:rsidRPr="00720561" w:rsidRDefault="003258B5" w:rsidP="00C62A75">
            <w:pPr>
              <w:spacing w:after="120"/>
              <w:ind w:firstLine="34"/>
              <w:contextualSpacing/>
            </w:pPr>
            <w:r w:rsidRPr="00720561">
              <w:t>Spalovna NO nebo skládka NO</w:t>
            </w:r>
          </w:p>
        </w:tc>
      </w:tr>
      <w:tr w:rsidR="003258B5" w:rsidRPr="00720561" w14:paraId="0541BF8A" w14:textId="77777777" w:rsidTr="00C62A75">
        <w:tc>
          <w:tcPr>
            <w:tcW w:w="4114" w:type="dxa"/>
          </w:tcPr>
          <w:p w14:paraId="6029D3EF" w14:textId="77777777" w:rsidR="003258B5" w:rsidRPr="00720561" w:rsidRDefault="003258B5" w:rsidP="00C62A75">
            <w:pPr>
              <w:spacing w:after="120"/>
              <w:ind w:firstLine="34"/>
              <w:contextualSpacing/>
            </w:pPr>
            <w:r w:rsidRPr="00720561">
              <w:t>Směsné stavební a demoliční odpady neuvedené pod čísly 17 09 01, 17 09 02 a 17 09 03</w:t>
            </w:r>
          </w:p>
        </w:tc>
        <w:tc>
          <w:tcPr>
            <w:tcW w:w="1415" w:type="dxa"/>
          </w:tcPr>
          <w:p w14:paraId="3FB467B1" w14:textId="77777777" w:rsidR="003258B5" w:rsidRPr="00720561" w:rsidRDefault="003258B5" w:rsidP="00C62A75">
            <w:pPr>
              <w:spacing w:after="120"/>
              <w:ind w:firstLine="173"/>
              <w:contextualSpacing/>
            </w:pPr>
            <w:r w:rsidRPr="00720561">
              <w:t>17 09 04</w:t>
            </w:r>
          </w:p>
        </w:tc>
        <w:tc>
          <w:tcPr>
            <w:tcW w:w="1275" w:type="dxa"/>
          </w:tcPr>
          <w:p w14:paraId="06FAD269" w14:textId="77777777" w:rsidR="003258B5" w:rsidRPr="00720561" w:rsidRDefault="003258B5" w:rsidP="00C62A75">
            <w:pPr>
              <w:spacing w:after="120"/>
              <w:ind w:firstLine="175"/>
              <w:contextualSpacing/>
            </w:pPr>
            <w:r w:rsidRPr="00720561">
              <w:t>O</w:t>
            </w:r>
          </w:p>
        </w:tc>
        <w:tc>
          <w:tcPr>
            <w:tcW w:w="2977" w:type="dxa"/>
          </w:tcPr>
          <w:p w14:paraId="5F66C934" w14:textId="77777777" w:rsidR="003258B5" w:rsidRPr="00720561" w:rsidRDefault="003258B5" w:rsidP="00C62A75">
            <w:pPr>
              <w:spacing w:after="120"/>
              <w:ind w:firstLine="34"/>
              <w:contextualSpacing/>
            </w:pPr>
            <w:r w:rsidRPr="00720561">
              <w:t>Skládka nebo recyklace</w:t>
            </w:r>
          </w:p>
        </w:tc>
      </w:tr>
      <w:tr w:rsidR="003258B5" w:rsidRPr="00720561" w14:paraId="182378E7" w14:textId="77777777" w:rsidTr="00C62A75">
        <w:tc>
          <w:tcPr>
            <w:tcW w:w="4114" w:type="dxa"/>
          </w:tcPr>
          <w:p w14:paraId="465DB6F9" w14:textId="77777777" w:rsidR="003258B5" w:rsidRPr="00720561" w:rsidRDefault="003258B5" w:rsidP="00C62A75">
            <w:pPr>
              <w:spacing w:after="120"/>
              <w:ind w:firstLine="34"/>
              <w:contextualSpacing/>
            </w:pPr>
            <w:r w:rsidRPr="00720561">
              <w:t>Papírové a lepenkové obaly</w:t>
            </w:r>
          </w:p>
        </w:tc>
        <w:tc>
          <w:tcPr>
            <w:tcW w:w="1415" w:type="dxa"/>
          </w:tcPr>
          <w:p w14:paraId="14413DE2" w14:textId="77777777" w:rsidR="003258B5" w:rsidRPr="00720561" w:rsidRDefault="003258B5" w:rsidP="00C62A75">
            <w:pPr>
              <w:spacing w:after="120"/>
              <w:ind w:firstLine="173"/>
              <w:contextualSpacing/>
            </w:pPr>
            <w:r w:rsidRPr="00720561">
              <w:t xml:space="preserve">15 01 01 </w:t>
            </w:r>
          </w:p>
        </w:tc>
        <w:tc>
          <w:tcPr>
            <w:tcW w:w="1275" w:type="dxa"/>
          </w:tcPr>
          <w:p w14:paraId="25EFCF42" w14:textId="77777777" w:rsidR="003258B5" w:rsidRPr="00720561" w:rsidRDefault="003258B5" w:rsidP="00C62A75">
            <w:pPr>
              <w:spacing w:after="120"/>
              <w:ind w:firstLine="175"/>
              <w:contextualSpacing/>
            </w:pPr>
            <w:r w:rsidRPr="00720561">
              <w:t>O</w:t>
            </w:r>
          </w:p>
        </w:tc>
        <w:tc>
          <w:tcPr>
            <w:tcW w:w="2977" w:type="dxa"/>
          </w:tcPr>
          <w:p w14:paraId="7BEEEDBD" w14:textId="77777777" w:rsidR="003258B5" w:rsidRPr="00720561" w:rsidRDefault="003258B5" w:rsidP="00C62A75">
            <w:pPr>
              <w:spacing w:after="120"/>
              <w:ind w:firstLine="34"/>
              <w:contextualSpacing/>
            </w:pPr>
            <w:r w:rsidRPr="00720561">
              <w:t>Materiálové využití</w:t>
            </w:r>
          </w:p>
        </w:tc>
      </w:tr>
      <w:tr w:rsidR="003258B5" w:rsidRPr="00720561" w14:paraId="62B56DB1" w14:textId="77777777" w:rsidTr="00C62A75">
        <w:tc>
          <w:tcPr>
            <w:tcW w:w="4114" w:type="dxa"/>
          </w:tcPr>
          <w:p w14:paraId="23E1F888" w14:textId="77777777" w:rsidR="003258B5" w:rsidRPr="00720561" w:rsidRDefault="003258B5" w:rsidP="00C62A75">
            <w:pPr>
              <w:spacing w:after="120"/>
              <w:ind w:firstLine="34"/>
              <w:contextualSpacing/>
            </w:pPr>
            <w:r w:rsidRPr="00720561">
              <w:t>Plastové obaly</w:t>
            </w:r>
          </w:p>
        </w:tc>
        <w:tc>
          <w:tcPr>
            <w:tcW w:w="1415" w:type="dxa"/>
          </w:tcPr>
          <w:p w14:paraId="2F083F3E" w14:textId="77777777" w:rsidR="003258B5" w:rsidRPr="00720561" w:rsidRDefault="003258B5" w:rsidP="00C62A75">
            <w:pPr>
              <w:spacing w:after="120"/>
              <w:ind w:firstLine="173"/>
              <w:contextualSpacing/>
            </w:pPr>
            <w:r w:rsidRPr="00720561">
              <w:t>15 01 02</w:t>
            </w:r>
          </w:p>
        </w:tc>
        <w:tc>
          <w:tcPr>
            <w:tcW w:w="1275" w:type="dxa"/>
          </w:tcPr>
          <w:p w14:paraId="6A6EEC16" w14:textId="77777777" w:rsidR="003258B5" w:rsidRPr="00720561" w:rsidRDefault="003258B5" w:rsidP="00C62A75">
            <w:pPr>
              <w:spacing w:after="120"/>
              <w:ind w:firstLine="175"/>
              <w:contextualSpacing/>
            </w:pPr>
            <w:r w:rsidRPr="00720561">
              <w:t>O</w:t>
            </w:r>
          </w:p>
        </w:tc>
        <w:tc>
          <w:tcPr>
            <w:tcW w:w="2977" w:type="dxa"/>
          </w:tcPr>
          <w:p w14:paraId="3C63FB88" w14:textId="77777777" w:rsidR="003258B5" w:rsidRPr="00720561" w:rsidRDefault="003258B5" w:rsidP="00C62A75">
            <w:pPr>
              <w:spacing w:after="120"/>
              <w:ind w:firstLine="34"/>
              <w:contextualSpacing/>
            </w:pPr>
            <w:r w:rsidRPr="00720561">
              <w:t>Materiálové využití</w:t>
            </w:r>
          </w:p>
        </w:tc>
      </w:tr>
      <w:tr w:rsidR="003258B5" w:rsidRPr="00720561" w14:paraId="31879B07" w14:textId="77777777" w:rsidTr="00C62A75">
        <w:tc>
          <w:tcPr>
            <w:tcW w:w="4114" w:type="dxa"/>
          </w:tcPr>
          <w:p w14:paraId="653DFE9C" w14:textId="77777777" w:rsidR="003258B5" w:rsidRPr="00720561" w:rsidRDefault="003258B5" w:rsidP="00C62A75">
            <w:pPr>
              <w:spacing w:after="120"/>
              <w:ind w:firstLine="34"/>
              <w:contextualSpacing/>
            </w:pPr>
            <w:r w:rsidRPr="00720561">
              <w:t>Dřevěné obaly</w:t>
            </w:r>
          </w:p>
        </w:tc>
        <w:tc>
          <w:tcPr>
            <w:tcW w:w="1415" w:type="dxa"/>
          </w:tcPr>
          <w:p w14:paraId="165D8250" w14:textId="77777777" w:rsidR="003258B5" w:rsidRPr="00720561" w:rsidRDefault="003258B5" w:rsidP="00C62A75">
            <w:pPr>
              <w:spacing w:after="120"/>
              <w:ind w:firstLine="173"/>
              <w:contextualSpacing/>
            </w:pPr>
            <w:r w:rsidRPr="00720561">
              <w:t>15 01 03</w:t>
            </w:r>
          </w:p>
        </w:tc>
        <w:tc>
          <w:tcPr>
            <w:tcW w:w="1275" w:type="dxa"/>
          </w:tcPr>
          <w:p w14:paraId="1C5CF029" w14:textId="77777777" w:rsidR="003258B5" w:rsidRPr="00720561" w:rsidRDefault="003258B5" w:rsidP="00C62A75">
            <w:pPr>
              <w:spacing w:after="120"/>
              <w:ind w:firstLine="175"/>
              <w:contextualSpacing/>
            </w:pPr>
            <w:r w:rsidRPr="00720561">
              <w:t>O</w:t>
            </w:r>
          </w:p>
        </w:tc>
        <w:tc>
          <w:tcPr>
            <w:tcW w:w="2977" w:type="dxa"/>
          </w:tcPr>
          <w:p w14:paraId="3476181B" w14:textId="77777777" w:rsidR="003258B5" w:rsidRPr="00720561" w:rsidRDefault="003258B5" w:rsidP="00C62A75">
            <w:pPr>
              <w:spacing w:after="120"/>
              <w:ind w:firstLine="34"/>
              <w:contextualSpacing/>
            </w:pPr>
            <w:r w:rsidRPr="00720561">
              <w:t>Spalovna nebo skládka</w:t>
            </w:r>
          </w:p>
        </w:tc>
      </w:tr>
      <w:tr w:rsidR="003258B5" w:rsidRPr="00720561" w14:paraId="3687A9F6" w14:textId="77777777" w:rsidTr="00C62A75">
        <w:tc>
          <w:tcPr>
            <w:tcW w:w="4114" w:type="dxa"/>
          </w:tcPr>
          <w:p w14:paraId="3A531F81" w14:textId="77777777" w:rsidR="003258B5" w:rsidRPr="00720561" w:rsidRDefault="003258B5" w:rsidP="00C62A75">
            <w:pPr>
              <w:spacing w:after="120"/>
              <w:ind w:firstLine="34"/>
              <w:contextualSpacing/>
            </w:pPr>
            <w:r w:rsidRPr="00720561">
              <w:t>Obaly obsahující zbytky nebezpečných látek nebo obaly těmito látkami znečištěné</w:t>
            </w:r>
          </w:p>
        </w:tc>
        <w:tc>
          <w:tcPr>
            <w:tcW w:w="1415" w:type="dxa"/>
          </w:tcPr>
          <w:p w14:paraId="21EC680A" w14:textId="77777777" w:rsidR="003258B5" w:rsidRPr="00720561" w:rsidRDefault="003258B5" w:rsidP="00C62A75">
            <w:pPr>
              <w:spacing w:after="120"/>
              <w:ind w:firstLine="173"/>
              <w:contextualSpacing/>
            </w:pPr>
            <w:r w:rsidRPr="00720561">
              <w:t>15 01 10</w:t>
            </w:r>
          </w:p>
        </w:tc>
        <w:tc>
          <w:tcPr>
            <w:tcW w:w="1275" w:type="dxa"/>
          </w:tcPr>
          <w:p w14:paraId="056008C0" w14:textId="77777777" w:rsidR="003258B5" w:rsidRPr="00720561" w:rsidRDefault="003258B5" w:rsidP="00C62A75">
            <w:pPr>
              <w:spacing w:after="120"/>
              <w:ind w:firstLine="175"/>
              <w:contextualSpacing/>
            </w:pPr>
            <w:r w:rsidRPr="00720561">
              <w:t>N</w:t>
            </w:r>
          </w:p>
        </w:tc>
        <w:tc>
          <w:tcPr>
            <w:tcW w:w="2977" w:type="dxa"/>
          </w:tcPr>
          <w:p w14:paraId="503C5B4E" w14:textId="77777777" w:rsidR="003258B5" w:rsidRPr="00720561" w:rsidRDefault="003258B5" w:rsidP="00C62A75">
            <w:pPr>
              <w:spacing w:after="120"/>
              <w:ind w:firstLine="34"/>
              <w:contextualSpacing/>
            </w:pPr>
            <w:r w:rsidRPr="00720561">
              <w:t>Spalovna NO nebo skládka NO</w:t>
            </w:r>
          </w:p>
        </w:tc>
      </w:tr>
      <w:tr w:rsidR="003258B5" w:rsidRPr="00720561" w14:paraId="50725AB5" w14:textId="77777777" w:rsidTr="00C62A75">
        <w:tc>
          <w:tcPr>
            <w:tcW w:w="4114" w:type="dxa"/>
          </w:tcPr>
          <w:p w14:paraId="0D90080E" w14:textId="77777777" w:rsidR="003258B5" w:rsidRPr="00720561" w:rsidRDefault="003258B5" w:rsidP="00C62A75">
            <w:pPr>
              <w:spacing w:after="120"/>
              <w:ind w:firstLine="34"/>
              <w:contextualSpacing/>
            </w:pPr>
            <w:r w:rsidRPr="00720561">
              <w:t>Ochranné oděvy znečištěné nebezpečnými látkami</w:t>
            </w:r>
          </w:p>
        </w:tc>
        <w:tc>
          <w:tcPr>
            <w:tcW w:w="1415" w:type="dxa"/>
          </w:tcPr>
          <w:p w14:paraId="6991B1B6" w14:textId="77777777" w:rsidR="003258B5" w:rsidRPr="00720561" w:rsidRDefault="003258B5" w:rsidP="00C62A75">
            <w:pPr>
              <w:spacing w:after="120"/>
              <w:ind w:firstLine="173"/>
              <w:contextualSpacing/>
            </w:pPr>
            <w:r w:rsidRPr="00720561">
              <w:t>15 02 02</w:t>
            </w:r>
          </w:p>
        </w:tc>
        <w:tc>
          <w:tcPr>
            <w:tcW w:w="1275" w:type="dxa"/>
          </w:tcPr>
          <w:p w14:paraId="155B8EE7" w14:textId="77777777" w:rsidR="003258B5" w:rsidRPr="00720561" w:rsidRDefault="003258B5" w:rsidP="00C62A75">
            <w:pPr>
              <w:spacing w:after="120"/>
              <w:ind w:firstLine="175"/>
              <w:contextualSpacing/>
            </w:pPr>
            <w:r w:rsidRPr="00720561">
              <w:t>N</w:t>
            </w:r>
          </w:p>
        </w:tc>
        <w:tc>
          <w:tcPr>
            <w:tcW w:w="2977" w:type="dxa"/>
          </w:tcPr>
          <w:p w14:paraId="7485EA17" w14:textId="77777777" w:rsidR="003258B5" w:rsidRPr="00720561" w:rsidRDefault="003258B5" w:rsidP="00C62A75">
            <w:pPr>
              <w:spacing w:after="120"/>
              <w:ind w:firstLine="34"/>
              <w:contextualSpacing/>
            </w:pPr>
            <w:r w:rsidRPr="00720561">
              <w:t>Spalovna NO nebo skládka NO</w:t>
            </w:r>
          </w:p>
        </w:tc>
      </w:tr>
      <w:tr w:rsidR="003258B5" w:rsidRPr="00720561" w14:paraId="688E6568" w14:textId="77777777" w:rsidTr="00C62A75">
        <w:tc>
          <w:tcPr>
            <w:tcW w:w="4114" w:type="dxa"/>
          </w:tcPr>
          <w:p w14:paraId="4E0EB063" w14:textId="77777777" w:rsidR="003258B5" w:rsidRPr="00720561" w:rsidRDefault="003258B5" w:rsidP="00C62A75">
            <w:pPr>
              <w:spacing w:after="120"/>
              <w:ind w:firstLine="34"/>
              <w:contextualSpacing/>
              <w:rPr>
                <w:b/>
              </w:rPr>
            </w:pPr>
            <w:r w:rsidRPr="00720561">
              <w:rPr>
                <w:b/>
              </w:rPr>
              <w:t>KOMUNÁLNÍ ODPADY</w:t>
            </w:r>
          </w:p>
        </w:tc>
        <w:tc>
          <w:tcPr>
            <w:tcW w:w="1415" w:type="dxa"/>
          </w:tcPr>
          <w:p w14:paraId="2491AF9E" w14:textId="77777777" w:rsidR="003258B5" w:rsidRPr="00720561" w:rsidRDefault="003258B5" w:rsidP="00C62A75">
            <w:pPr>
              <w:spacing w:after="120"/>
              <w:ind w:firstLine="173"/>
              <w:contextualSpacing/>
            </w:pPr>
            <w:r w:rsidRPr="00720561">
              <w:rPr>
                <w:b/>
              </w:rPr>
              <w:t>20</w:t>
            </w:r>
          </w:p>
        </w:tc>
        <w:tc>
          <w:tcPr>
            <w:tcW w:w="1275" w:type="dxa"/>
          </w:tcPr>
          <w:p w14:paraId="040AF839" w14:textId="77777777" w:rsidR="003258B5" w:rsidRPr="00720561" w:rsidRDefault="003258B5" w:rsidP="00C62A75">
            <w:pPr>
              <w:spacing w:after="120"/>
              <w:ind w:firstLine="175"/>
              <w:contextualSpacing/>
            </w:pPr>
          </w:p>
        </w:tc>
        <w:tc>
          <w:tcPr>
            <w:tcW w:w="2977" w:type="dxa"/>
          </w:tcPr>
          <w:p w14:paraId="33E1628C" w14:textId="77777777" w:rsidR="003258B5" w:rsidRPr="00720561" w:rsidRDefault="003258B5" w:rsidP="00C62A75">
            <w:pPr>
              <w:spacing w:after="120"/>
              <w:ind w:firstLine="34"/>
              <w:contextualSpacing/>
            </w:pPr>
          </w:p>
        </w:tc>
      </w:tr>
      <w:tr w:rsidR="003258B5" w:rsidRPr="00720561" w14:paraId="61A57C52" w14:textId="77777777" w:rsidTr="00C62A75">
        <w:tc>
          <w:tcPr>
            <w:tcW w:w="4114" w:type="dxa"/>
          </w:tcPr>
          <w:p w14:paraId="39D52ABC" w14:textId="77777777" w:rsidR="003258B5" w:rsidRPr="00720561" w:rsidRDefault="003258B5" w:rsidP="00C62A75">
            <w:pPr>
              <w:spacing w:after="120"/>
              <w:ind w:firstLine="34"/>
              <w:contextualSpacing/>
              <w:rPr>
                <w:b/>
              </w:rPr>
            </w:pPr>
            <w:r w:rsidRPr="00720561">
              <w:rPr>
                <w:b/>
              </w:rPr>
              <w:t>OSTATNÍ KOMUNÁLNÍ ODPADY</w:t>
            </w:r>
          </w:p>
        </w:tc>
        <w:tc>
          <w:tcPr>
            <w:tcW w:w="1415" w:type="dxa"/>
          </w:tcPr>
          <w:p w14:paraId="41D553FA" w14:textId="77777777" w:rsidR="003258B5" w:rsidRPr="00720561" w:rsidRDefault="003258B5" w:rsidP="00C62A75">
            <w:pPr>
              <w:spacing w:after="120"/>
              <w:ind w:firstLine="173"/>
              <w:contextualSpacing/>
              <w:rPr>
                <w:b/>
              </w:rPr>
            </w:pPr>
            <w:r w:rsidRPr="00720561">
              <w:rPr>
                <w:b/>
              </w:rPr>
              <w:t>20 03</w:t>
            </w:r>
          </w:p>
        </w:tc>
        <w:tc>
          <w:tcPr>
            <w:tcW w:w="1275" w:type="dxa"/>
          </w:tcPr>
          <w:p w14:paraId="300363F4" w14:textId="77777777" w:rsidR="003258B5" w:rsidRPr="00720561" w:rsidRDefault="003258B5" w:rsidP="00C62A75">
            <w:pPr>
              <w:spacing w:after="120"/>
              <w:ind w:firstLine="175"/>
              <w:contextualSpacing/>
            </w:pPr>
          </w:p>
        </w:tc>
        <w:tc>
          <w:tcPr>
            <w:tcW w:w="2977" w:type="dxa"/>
          </w:tcPr>
          <w:p w14:paraId="0D1E6215" w14:textId="77777777" w:rsidR="003258B5" w:rsidRPr="00720561" w:rsidRDefault="003258B5" w:rsidP="00C62A75">
            <w:pPr>
              <w:spacing w:after="120"/>
              <w:ind w:firstLine="34"/>
              <w:contextualSpacing/>
            </w:pPr>
          </w:p>
        </w:tc>
      </w:tr>
      <w:tr w:rsidR="003258B5" w:rsidRPr="00720561" w14:paraId="248B7E7F" w14:textId="77777777" w:rsidTr="00C62A75">
        <w:tc>
          <w:tcPr>
            <w:tcW w:w="4114" w:type="dxa"/>
          </w:tcPr>
          <w:p w14:paraId="249F3493" w14:textId="77777777" w:rsidR="003258B5" w:rsidRPr="00720561" w:rsidRDefault="003258B5" w:rsidP="00C62A75">
            <w:pPr>
              <w:spacing w:after="120"/>
              <w:ind w:firstLine="34"/>
              <w:contextualSpacing/>
            </w:pPr>
            <w:r w:rsidRPr="00720561">
              <w:t>Směsný komunální odpad (odpad podobný komunálnímu)</w:t>
            </w:r>
          </w:p>
        </w:tc>
        <w:tc>
          <w:tcPr>
            <w:tcW w:w="1415" w:type="dxa"/>
          </w:tcPr>
          <w:p w14:paraId="0AB0BCA1" w14:textId="77777777" w:rsidR="003258B5" w:rsidRPr="00720561" w:rsidRDefault="003258B5" w:rsidP="00C62A75">
            <w:pPr>
              <w:spacing w:after="120"/>
              <w:ind w:firstLine="173"/>
              <w:contextualSpacing/>
            </w:pPr>
            <w:r w:rsidRPr="00720561">
              <w:t>20 03 01</w:t>
            </w:r>
          </w:p>
        </w:tc>
        <w:tc>
          <w:tcPr>
            <w:tcW w:w="1275" w:type="dxa"/>
          </w:tcPr>
          <w:p w14:paraId="39411C12" w14:textId="77777777" w:rsidR="003258B5" w:rsidRPr="00720561" w:rsidRDefault="003258B5" w:rsidP="00C62A75">
            <w:pPr>
              <w:spacing w:after="120"/>
              <w:ind w:firstLine="175"/>
              <w:contextualSpacing/>
            </w:pPr>
            <w:r w:rsidRPr="00720561">
              <w:t>O</w:t>
            </w:r>
          </w:p>
        </w:tc>
        <w:tc>
          <w:tcPr>
            <w:tcW w:w="2977" w:type="dxa"/>
          </w:tcPr>
          <w:p w14:paraId="11DE9F21" w14:textId="77777777" w:rsidR="003258B5" w:rsidRPr="00720561" w:rsidRDefault="003258B5" w:rsidP="00C62A75">
            <w:pPr>
              <w:spacing w:after="120"/>
              <w:ind w:firstLine="34"/>
              <w:contextualSpacing/>
            </w:pPr>
            <w:r w:rsidRPr="00720561">
              <w:t>Spalovna nebo skládka</w:t>
            </w:r>
          </w:p>
        </w:tc>
      </w:tr>
    </w:tbl>
    <w:p w14:paraId="168088E2" w14:textId="77777777" w:rsidR="003258B5" w:rsidRPr="00720561" w:rsidRDefault="003258B5">
      <w:pPr>
        <w:pStyle w:val="Nadpis2"/>
        <w:numPr>
          <w:ilvl w:val="0"/>
          <w:numId w:val="6"/>
        </w:numPr>
        <w:ind w:left="0" w:firstLine="0"/>
        <w:rPr>
          <w:rFonts w:ascii="Times New Roman" w:hAnsi="Times New Roman"/>
          <w:sz w:val="24"/>
        </w:rPr>
      </w:pPr>
      <w:bookmarkStart w:id="361" w:name="_Toc107426981"/>
      <w:r w:rsidRPr="00720561">
        <w:rPr>
          <w:rFonts w:ascii="Times New Roman" w:hAnsi="Times New Roman"/>
          <w:sz w:val="24"/>
        </w:rPr>
        <w:t>předpokládané množství odpadů ze stavební činnosti</w:t>
      </w:r>
      <w:bookmarkEnd w:id="361"/>
    </w:p>
    <w:p w14:paraId="5C100929" w14:textId="77777777" w:rsidR="003258B5" w:rsidRPr="00720561" w:rsidRDefault="003258B5">
      <w:pPr>
        <w:pStyle w:val="Odstavecseseznamem"/>
        <w:numPr>
          <w:ilvl w:val="0"/>
          <w:numId w:val="37"/>
        </w:numPr>
        <w:contextualSpacing w:val="0"/>
        <w:jc w:val="both"/>
      </w:pPr>
      <w:r w:rsidRPr="00720561">
        <w:t>komunální odpad produkovaný pracovníky:</w:t>
      </w:r>
      <w:r w:rsidRPr="00720561">
        <w:tab/>
      </w:r>
      <w:r w:rsidRPr="00720561">
        <w:tab/>
        <w:t>cca 2 kg/den, což je cca 0,035 m3/den</w:t>
      </w:r>
    </w:p>
    <w:p w14:paraId="6E3C5989" w14:textId="77777777" w:rsidR="003258B5" w:rsidRPr="00720561" w:rsidRDefault="003258B5">
      <w:pPr>
        <w:pStyle w:val="Odstavecseseznamem"/>
        <w:numPr>
          <w:ilvl w:val="0"/>
          <w:numId w:val="37"/>
        </w:numPr>
        <w:contextualSpacing w:val="0"/>
        <w:jc w:val="both"/>
      </w:pPr>
      <w:r w:rsidRPr="00720561">
        <w:t>obaly, zbytky stavebního materiálu a hmot:</w:t>
      </w:r>
      <w:r w:rsidRPr="00720561">
        <w:tab/>
      </w:r>
      <w:r w:rsidRPr="00720561">
        <w:tab/>
        <w:t>cca 0,35 m3/den</w:t>
      </w:r>
    </w:p>
    <w:p w14:paraId="1C43CF56" w14:textId="77777777" w:rsidR="003258B5" w:rsidRPr="00720561" w:rsidRDefault="003258B5">
      <w:pPr>
        <w:pStyle w:val="Odstavecseseznamem"/>
        <w:numPr>
          <w:ilvl w:val="0"/>
          <w:numId w:val="37"/>
        </w:numPr>
        <w:contextualSpacing w:val="0"/>
        <w:jc w:val="both"/>
      </w:pPr>
      <w:r w:rsidRPr="00720561">
        <w:t>Výše uvedené množství odpadu ze stavební činnosti nebude nahromaděno každý den.</w:t>
      </w:r>
    </w:p>
    <w:p w14:paraId="7075E5BD" w14:textId="77777777" w:rsidR="003258B5" w:rsidRPr="00720561" w:rsidRDefault="003258B5">
      <w:pPr>
        <w:pStyle w:val="Nadpis2"/>
        <w:numPr>
          <w:ilvl w:val="0"/>
          <w:numId w:val="6"/>
        </w:numPr>
        <w:ind w:left="0" w:firstLine="0"/>
        <w:jc w:val="both"/>
        <w:rPr>
          <w:rFonts w:ascii="Times New Roman" w:hAnsi="Times New Roman"/>
          <w:sz w:val="24"/>
        </w:rPr>
      </w:pPr>
      <w:bookmarkStart w:id="362" w:name="_Toc107426982"/>
      <w:r w:rsidRPr="00720561">
        <w:rPr>
          <w:rFonts w:ascii="Times New Roman" w:hAnsi="Times New Roman"/>
          <w:sz w:val="24"/>
        </w:rPr>
        <w:t>Způsob přepravy odpadů a jejich uložení nebo dalšího využití, případně recyklace</w:t>
      </w:r>
      <w:bookmarkEnd w:id="362"/>
    </w:p>
    <w:p w14:paraId="75FB7925" w14:textId="77777777" w:rsidR="003258B5" w:rsidRPr="00720561" w:rsidRDefault="003258B5" w:rsidP="003258B5">
      <w:pPr>
        <w:spacing w:after="120"/>
        <w:rPr>
          <w:color w:val="000000"/>
        </w:rPr>
      </w:pPr>
      <w:r w:rsidRPr="00720561">
        <w:rPr>
          <w:color w:val="000000"/>
        </w:rPr>
        <w:tab/>
        <w:t>Odpady ze stavební činnosti budou odváženy nákladními automobily, vozidla dopravující sypké materiály musí používat k zakrytí hmot plachty, vybouranou suť je nutno v případě zvýšené prašnosti zkrápět.</w:t>
      </w:r>
    </w:p>
    <w:p w14:paraId="4B637973" w14:textId="77777777" w:rsidR="003258B5" w:rsidRPr="00720561" w:rsidRDefault="003258B5" w:rsidP="003258B5">
      <w:pPr>
        <w:pStyle w:val="Zkladntext"/>
        <w:spacing w:after="120"/>
        <w:rPr>
          <w:color w:val="000000"/>
          <w:szCs w:val="24"/>
        </w:rPr>
      </w:pPr>
      <w:r w:rsidRPr="00720561">
        <w:rPr>
          <w:color w:val="000000"/>
          <w:szCs w:val="24"/>
        </w:rPr>
        <w:tab/>
        <w:t xml:space="preserve">Po vytřídění budou materiály a odpad ze stavební činnosti ukládány buď přímo na transportní vozidla, nebo do kontejnerů umístěných na ploše staveniště pro následný odvoz. Přednostně budou odpady druhotně využity (stavební recykláž, dřevní hmota, železo). Materiálové využití bude mít přednost před jejich uložením na skládku nebo jiným využitím odpadů. </w:t>
      </w:r>
    </w:p>
    <w:p w14:paraId="4237181B" w14:textId="77777777" w:rsidR="003258B5" w:rsidRPr="00720561" w:rsidRDefault="003258B5" w:rsidP="003258B5">
      <w:pPr>
        <w:spacing w:after="120"/>
        <w:rPr>
          <w:color w:val="000000"/>
        </w:rPr>
      </w:pPr>
      <w:r w:rsidRPr="00720561">
        <w:rPr>
          <w:color w:val="000000"/>
        </w:rPr>
        <w:tab/>
        <w:t>Odpadní materiály nevhodné pro recyklaci budou odváženy na vhodné řízené skládky. Zajištění skládek - viz bod 10.3</w:t>
      </w:r>
    </w:p>
    <w:p w14:paraId="56A489CA" w14:textId="77777777" w:rsidR="003258B5" w:rsidRPr="00720561" w:rsidRDefault="003258B5">
      <w:pPr>
        <w:pStyle w:val="Nadpis1"/>
        <w:numPr>
          <w:ilvl w:val="0"/>
          <w:numId w:val="6"/>
        </w:numPr>
        <w:ind w:left="0" w:firstLine="0"/>
        <w:jc w:val="both"/>
      </w:pPr>
      <w:bookmarkStart w:id="363" w:name="_Toc107426983"/>
      <w:r w:rsidRPr="00720561">
        <w:t>bilance zemních prací, požadavky na přísun nebo deponie zemin</w:t>
      </w:r>
      <w:bookmarkEnd w:id="363"/>
    </w:p>
    <w:p w14:paraId="0146FD41" w14:textId="77777777" w:rsidR="003258B5" w:rsidRPr="00720561" w:rsidRDefault="003258B5">
      <w:pPr>
        <w:pStyle w:val="Nadpis2"/>
        <w:numPr>
          <w:ilvl w:val="0"/>
          <w:numId w:val="6"/>
        </w:numPr>
        <w:ind w:left="0" w:firstLine="0"/>
        <w:rPr>
          <w:rFonts w:ascii="Times New Roman" w:hAnsi="Times New Roman"/>
          <w:sz w:val="24"/>
        </w:rPr>
      </w:pPr>
      <w:bookmarkStart w:id="364" w:name="_Toc107426984"/>
      <w:r w:rsidRPr="00720561">
        <w:rPr>
          <w:rFonts w:ascii="Times New Roman" w:hAnsi="Times New Roman"/>
          <w:sz w:val="24"/>
        </w:rPr>
        <w:t>Bilance zemin, deponie</w:t>
      </w:r>
      <w:bookmarkEnd w:id="364"/>
    </w:p>
    <w:p w14:paraId="1B6E4530" w14:textId="77777777" w:rsidR="003258B5" w:rsidRPr="00720561" w:rsidRDefault="003258B5" w:rsidP="003258B5">
      <w:pPr>
        <w:tabs>
          <w:tab w:val="left" w:pos="0"/>
        </w:tabs>
        <w:spacing w:after="120"/>
        <w:contextualSpacing/>
        <w:rPr>
          <w:u w:val="single"/>
        </w:rPr>
      </w:pPr>
      <w:r w:rsidRPr="00720561">
        <w:tab/>
        <w:t>Zemní práce se pro výstavbu objektů se předpokládají. Jejich přesná hodnota zde není vyčíslena – bude se jednat o menší množství (nevyžaduje povolení správního orgánu). Na svrchní násypů bude na rekultivaci použita sejmutá ornice.</w:t>
      </w:r>
    </w:p>
    <w:p w14:paraId="7060FA1C" w14:textId="77777777" w:rsidR="003258B5" w:rsidRPr="00720561" w:rsidRDefault="003258B5">
      <w:pPr>
        <w:pStyle w:val="Nadpis2"/>
        <w:numPr>
          <w:ilvl w:val="0"/>
          <w:numId w:val="6"/>
        </w:numPr>
        <w:ind w:left="0" w:firstLine="0"/>
        <w:rPr>
          <w:rFonts w:ascii="Times New Roman" w:hAnsi="Times New Roman"/>
          <w:sz w:val="24"/>
        </w:rPr>
      </w:pPr>
      <w:bookmarkStart w:id="365" w:name="_Toc107426985"/>
      <w:r w:rsidRPr="00720561">
        <w:rPr>
          <w:rFonts w:ascii="Times New Roman" w:hAnsi="Times New Roman"/>
          <w:sz w:val="24"/>
        </w:rPr>
        <w:lastRenderedPageBreak/>
        <w:t>Realizace objektů inženýrských sítí</w:t>
      </w:r>
      <w:bookmarkEnd w:id="365"/>
    </w:p>
    <w:p w14:paraId="5367E7F0" w14:textId="77777777" w:rsidR="003258B5" w:rsidRPr="00720561" w:rsidRDefault="003258B5" w:rsidP="003258B5">
      <w:pPr>
        <w:spacing w:after="120"/>
        <w:ind w:firstLine="709"/>
        <w:contextualSpacing/>
      </w:pPr>
      <w:r w:rsidRPr="00720561">
        <w:t xml:space="preserve">Zemina vytěžená při realizaci přeložek a přípojek inženýrských sítí bude uložena podél rýhy a bude použita pro zpětný zásyp rýhy. V místech, kde toto nebude možné, bude vytěžená zemina uložena na mezideponii zeminy situované v prostoru hlavního staveniště na některé z v dané době volných ploch a bude použita na zpětný zásyp rýh. Zemina nevhodná pro zpětný zásyp bude bez </w:t>
      </w:r>
      <w:proofErr w:type="spellStart"/>
      <w:r w:rsidRPr="00720561">
        <w:t>mezideponování</w:t>
      </w:r>
      <w:proofErr w:type="spellEnd"/>
      <w:r w:rsidRPr="00720561">
        <w:t xml:space="preserve"> odvezena na vhodnou skládku.</w:t>
      </w:r>
    </w:p>
    <w:p w14:paraId="5439C9AA" w14:textId="77777777" w:rsidR="003258B5" w:rsidRPr="00720561" w:rsidRDefault="003258B5">
      <w:pPr>
        <w:pStyle w:val="Nadpis1"/>
        <w:numPr>
          <w:ilvl w:val="0"/>
          <w:numId w:val="6"/>
        </w:numPr>
        <w:ind w:left="0" w:firstLine="0"/>
        <w:jc w:val="both"/>
      </w:pPr>
      <w:bookmarkStart w:id="366" w:name="_Toc107426988"/>
      <w:r w:rsidRPr="00720561">
        <w:t>ochrana životního prostředí při výstavbě</w:t>
      </w:r>
      <w:bookmarkEnd w:id="366"/>
    </w:p>
    <w:p w14:paraId="47FA52AD" w14:textId="77777777" w:rsidR="003258B5" w:rsidRPr="00720561" w:rsidRDefault="003258B5">
      <w:pPr>
        <w:pStyle w:val="Nadpis2"/>
        <w:numPr>
          <w:ilvl w:val="0"/>
          <w:numId w:val="6"/>
        </w:numPr>
        <w:ind w:left="0" w:firstLine="0"/>
        <w:rPr>
          <w:rFonts w:ascii="Times New Roman" w:hAnsi="Times New Roman"/>
          <w:sz w:val="24"/>
        </w:rPr>
      </w:pPr>
      <w:bookmarkStart w:id="367" w:name="_Toc107426989"/>
      <w:r w:rsidRPr="00720561">
        <w:rPr>
          <w:rFonts w:ascii="Times New Roman" w:hAnsi="Times New Roman"/>
          <w:sz w:val="24"/>
        </w:rPr>
        <w:t>Obecně</w:t>
      </w:r>
      <w:bookmarkEnd w:id="367"/>
    </w:p>
    <w:p w14:paraId="6942A178" w14:textId="77777777" w:rsidR="003258B5" w:rsidRPr="00720561" w:rsidRDefault="003258B5" w:rsidP="003258B5">
      <w:r w:rsidRPr="00720561">
        <w:tab/>
        <w:t>Ochranu životního prostředí (někdy označovanou jako environment) lze v daných souvislostech vyložit jako vztah mezi stavbou v průběhu výstavby i užívání a vnějším (přírodním) prostředím, tj. působením výstavby a provozované stavby na přírodní okolí např. emisemi či odpady.</w:t>
      </w:r>
    </w:p>
    <w:p w14:paraId="3C3964A4" w14:textId="77777777" w:rsidR="003258B5" w:rsidRPr="00720561" w:rsidRDefault="003258B5" w:rsidP="003258B5">
      <w:pPr>
        <w:spacing w:after="240"/>
      </w:pPr>
      <w:r w:rsidRPr="00720561">
        <w:tab/>
        <w:t>V oblasti ochrany životního prostředí zadavatel a zhotovitel stavby při realizaci všech činností na staveništi postupuje s maximální šetrností k životnímu prostředí a dodržuje příslušné právní předpisy v platném znění, zejména:</w:t>
      </w:r>
    </w:p>
    <w:p w14:paraId="00D6BE93" w14:textId="77777777" w:rsidR="003258B5" w:rsidRPr="00720561" w:rsidRDefault="003258B5">
      <w:pPr>
        <w:pStyle w:val="Zkladntext20"/>
        <w:widowControl/>
        <w:numPr>
          <w:ilvl w:val="0"/>
          <w:numId w:val="8"/>
        </w:numPr>
        <w:shd w:val="clear" w:color="auto" w:fill="auto"/>
        <w:spacing w:before="0" w:after="0" w:line="240" w:lineRule="auto"/>
        <w:ind w:left="993" w:firstLine="0"/>
        <w:jc w:val="both"/>
        <w:rPr>
          <w:rFonts w:ascii="Times New Roman" w:hAnsi="Times New Roman" w:cs="Times New Roman"/>
          <w:sz w:val="24"/>
          <w:szCs w:val="24"/>
        </w:rPr>
      </w:pPr>
      <w:r w:rsidRPr="00720561">
        <w:rPr>
          <w:rFonts w:ascii="Times New Roman" w:hAnsi="Times New Roman" w:cs="Times New Roman"/>
          <w:sz w:val="24"/>
          <w:szCs w:val="24"/>
        </w:rPr>
        <w:t>zákon č.17/1992 Sb., o životním prostředí ve znění pozdějších předpisů,</w:t>
      </w:r>
    </w:p>
    <w:p w14:paraId="4959BC75" w14:textId="77777777" w:rsidR="003258B5" w:rsidRPr="00720561" w:rsidRDefault="003258B5">
      <w:pPr>
        <w:pStyle w:val="Zkladntext20"/>
        <w:widowControl/>
        <w:numPr>
          <w:ilvl w:val="0"/>
          <w:numId w:val="8"/>
        </w:numPr>
        <w:shd w:val="clear" w:color="auto" w:fill="auto"/>
        <w:spacing w:before="0" w:after="0" w:line="240" w:lineRule="auto"/>
        <w:ind w:left="993" w:firstLine="0"/>
        <w:jc w:val="both"/>
        <w:rPr>
          <w:rFonts w:ascii="Times New Roman" w:hAnsi="Times New Roman" w:cs="Times New Roman"/>
          <w:sz w:val="24"/>
          <w:szCs w:val="24"/>
        </w:rPr>
      </w:pPr>
      <w:r w:rsidRPr="00720561">
        <w:rPr>
          <w:rFonts w:ascii="Times New Roman" w:hAnsi="Times New Roman" w:cs="Times New Roman"/>
          <w:sz w:val="24"/>
          <w:szCs w:val="24"/>
        </w:rPr>
        <w:t>zákon č.201/2012 Sb., o ochraně ovzduší ve znění pozdějších předpisů,</w:t>
      </w:r>
    </w:p>
    <w:p w14:paraId="129FB10B" w14:textId="77777777" w:rsidR="003258B5" w:rsidRPr="00720561" w:rsidRDefault="003258B5">
      <w:pPr>
        <w:pStyle w:val="Zkladntext20"/>
        <w:widowControl/>
        <w:numPr>
          <w:ilvl w:val="0"/>
          <w:numId w:val="8"/>
        </w:numPr>
        <w:shd w:val="clear" w:color="auto" w:fill="auto"/>
        <w:spacing w:before="0" w:after="0" w:line="240" w:lineRule="auto"/>
        <w:ind w:left="993" w:firstLine="0"/>
        <w:jc w:val="both"/>
        <w:rPr>
          <w:rFonts w:ascii="Times New Roman" w:hAnsi="Times New Roman" w:cs="Times New Roman"/>
          <w:sz w:val="24"/>
          <w:szCs w:val="24"/>
        </w:rPr>
      </w:pPr>
      <w:r w:rsidRPr="00720561">
        <w:rPr>
          <w:rFonts w:ascii="Times New Roman" w:hAnsi="Times New Roman" w:cs="Times New Roman"/>
          <w:sz w:val="24"/>
          <w:szCs w:val="24"/>
        </w:rPr>
        <w:t xml:space="preserve">zákon č.114/1992 Sb., o ochraně přírody a krajiny ve znění pozdějších předpisů (zejména § 7-8 </w:t>
      </w:r>
      <w:r w:rsidRPr="00720561">
        <w:rPr>
          <w:rFonts w:ascii="Times New Roman" w:hAnsi="Times New Roman" w:cs="Times New Roman"/>
          <w:sz w:val="24"/>
          <w:szCs w:val="24"/>
        </w:rPr>
        <w:tab/>
        <w:t>o ochraně a kácení dřevin),</w:t>
      </w:r>
    </w:p>
    <w:p w14:paraId="1357BE74" w14:textId="77777777" w:rsidR="003258B5" w:rsidRPr="00720561" w:rsidRDefault="003258B5">
      <w:pPr>
        <w:pStyle w:val="Zkladntext20"/>
        <w:widowControl/>
        <w:numPr>
          <w:ilvl w:val="0"/>
          <w:numId w:val="8"/>
        </w:numPr>
        <w:shd w:val="clear" w:color="auto" w:fill="auto"/>
        <w:spacing w:before="0" w:after="0" w:line="240" w:lineRule="auto"/>
        <w:ind w:left="993" w:firstLine="0"/>
        <w:jc w:val="both"/>
        <w:rPr>
          <w:rFonts w:ascii="Times New Roman" w:hAnsi="Times New Roman" w:cs="Times New Roman"/>
          <w:sz w:val="24"/>
          <w:szCs w:val="24"/>
        </w:rPr>
      </w:pPr>
      <w:r w:rsidRPr="00720561">
        <w:rPr>
          <w:rFonts w:ascii="Times New Roman" w:hAnsi="Times New Roman" w:cs="Times New Roman"/>
          <w:sz w:val="24"/>
          <w:szCs w:val="24"/>
        </w:rPr>
        <w:t xml:space="preserve">nařízení vlády č.9/2002 Sb., kterým se stanoví technické požadavky na výrobky z hlediska </w:t>
      </w:r>
      <w:r w:rsidRPr="00720561">
        <w:rPr>
          <w:rFonts w:ascii="Times New Roman" w:hAnsi="Times New Roman" w:cs="Times New Roman"/>
          <w:sz w:val="24"/>
          <w:szCs w:val="24"/>
        </w:rPr>
        <w:tab/>
        <w:t>emisí hluku ve znění pozdějších předpisů,</w:t>
      </w:r>
    </w:p>
    <w:p w14:paraId="2832183F" w14:textId="77777777" w:rsidR="003258B5" w:rsidRPr="00720561" w:rsidRDefault="003258B5">
      <w:pPr>
        <w:pStyle w:val="Zkladntext20"/>
        <w:widowControl/>
        <w:numPr>
          <w:ilvl w:val="0"/>
          <w:numId w:val="8"/>
        </w:numPr>
        <w:shd w:val="clear" w:color="auto" w:fill="auto"/>
        <w:spacing w:before="0" w:after="0" w:line="240" w:lineRule="auto"/>
        <w:ind w:left="993" w:firstLine="0"/>
        <w:jc w:val="both"/>
        <w:rPr>
          <w:rFonts w:ascii="Times New Roman" w:hAnsi="Times New Roman" w:cs="Times New Roman"/>
          <w:sz w:val="24"/>
          <w:szCs w:val="24"/>
        </w:rPr>
      </w:pPr>
      <w:r w:rsidRPr="00720561">
        <w:rPr>
          <w:rFonts w:ascii="Times New Roman" w:hAnsi="Times New Roman" w:cs="Times New Roman"/>
          <w:sz w:val="24"/>
          <w:szCs w:val="24"/>
        </w:rPr>
        <w:t xml:space="preserve">zákon č.541/2020 Sb., o odpadech ve znění pozdějších předpisů (zejména o evidenci o </w:t>
      </w:r>
      <w:r w:rsidRPr="00720561">
        <w:rPr>
          <w:rFonts w:ascii="Times New Roman" w:hAnsi="Times New Roman" w:cs="Times New Roman"/>
          <w:sz w:val="24"/>
          <w:szCs w:val="24"/>
        </w:rPr>
        <w:tab/>
        <w:t xml:space="preserve">nakládání s odpady a typech nebezpečných odpadů např. oleje, maziva, baterie, </w:t>
      </w:r>
      <w:r w:rsidRPr="00720561">
        <w:rPr>
          <w:rFonts w:ascii="Times New Roman" w:hAnsi="Times New Roman" w:cs="Times New Roman"/>
          <w:sz w:val="24"/>
          <w:szCs w:val="24"/>
        </w:rPr>
        <w:tab/>
        <w:t>azbest),</w:t>
      </w:r>
    </w:p>
    <w:p w14:paraId="24D8F3E4" w14:textId="77777777" w:rsidR="003258B5" w:rsidRPr="00720561" w:rsidRDefault="003258B5">
      <w:pPr>
        <w:pStyle w:val="Zkladntext20"/>
        <w:widowControl/>
        <w:numPr>
          <w:ilvl w:val="0"/>
          <w:numId w:val="8"/>
        </w:numPr>
        <w:shd w:val="clear" w:color="auto" w:fill="auto"/>
        <w:spacing w:before="0" w:after="0" w:line="240" w:lineRule="auto"/>
        <w:ind w:left="993" w:firstLine="0"/>
        <w:jc w:val="both"/>
        <w:rPr>
          <w:rFonts w:ascii="Times New Roman" w:hAnsi="Times New Roman" w:cs="Times New Roman"/>
          <w:sz w:val="24"/>
          <w:szCs w:val="24"/>
        </w:rPr>
      </w:pPr>
      <w:r w:rsidRPr="00720561">
        <w:rPr>
          <w:rFonts w:ascii="Times New Roman" w:hAnsi="Times New Roman" w:cs="Times New Roman"/>
          <w:sz w:val="24"/>
          <w:szCs w:val="24"/>
        </w:rPr>
        <w:t xml:space="preserve">zákon č.350/2011 Sb., o chemických látkách a chemických přípravcích ve znění pozdějších </w:t>
      </w:r>
      <w:r w:rsidRPr="00720561">
        <w:rPr>
          <w:rFonts w:ascii="Times New Roman" w:hAnsi="Times New Roman" w:cs="Times New Roman"/>
          <w:sz w:val="24"/>
          <w:szCs w:val="24"/>
        </w:rPr>
        <w:tab/>
        <w:t>předpisů,</w:t>
      </w:r>
    </w:p>
    <w:p w14:paraId="321144DA" w14:textId="77777777" w:rsidR="003258B5" w:rsidRPr="00720561" w:rsidRDefault="003258B5">
      <w:pPr>
        <w:pStyle w:val="Zkladntext20"/>
        <w:widowControl/>
        <w:numPr>
          <w:ilvl w:val="0"/>
          <w:numId w:val="8"/>
        </w:numPr>
        <w:shd w:val="clear" w:color="auto" w:fill="auto"/>
        <w:spacing w:before="0" w:after="0" w:line="240" w:lineRule="auto"/>
        <w:ind w:left="993" w:firstLine="0"/>
        <w:jc w:val="both"/>
        <w:rPr>
          <w:rFonts w:ascii="Times New Roman" w:hAnsi="Times New Roman" w:cs="Times New Roman"/>
          <w:sz w:val="24"/>
          <w:szCs w:val="24"/>
        </w:rPr>
      </w:pPr>
      <w:r w:rsidRPr="00720561">
        <w:rPr>
          <w:rFonts w:ascii="Times New Roman" w:hAnsi="Times New Roman" w:cs="Times New Roman"/>
          <w:sz w:val="24"/>
          <w:szCs w:val="24"/>
        </w:rPr>
        <w:t>vyhláška MMR č.20/2012 Sb. o technických požadavcích na stavby,</w:t>
      </w:r>
    </w:p>
    <w:p w14:paraId="5B8B1C8F" w14:textId="77777777" w:rsidR="003258B5" w:rsidRPr="00720561" w:rsidRDefault="003258B5">
      <w:pPr>
        <w:pStyle w:val="Zkladntext20"/>
        <w:widowControl/>
        <w:numPr>
          <w:ilvl w:val="0"/>
          <w:numId w:val="8"/>
        </w:numPr>
        <w:shd w:val="clear" w:color="auto" w:fill="auto"/>
        <w:spacing w:before="0" w:after="0" w:line="240" w:lineRule="auto"/>
        <w:ind w:left="993" w:firstLine="0"/>
        <w:jc w:val="both"/>
        <w:rPr>
          <w:rFonts w:ascii="Times New Roman" w:hAnsi="Times New Roman" w:cs="Times New Roman"/>
          <w:sz w:val="24"/>
          <w:szCs w:val="24"/>
        </w:rPr>
      </w:pPr>
      <w:r w:rsidRPr="00720561">
        <w:rPr>
          <w:rFonts w:ascii="Times New Roman" w:hAnsi="Times New Roman" w:cs="Times New Roman"/>
          <w:sz w:val="24"/>
          <w:szCs w:val="24"/>
        </w:rPr>
        <w:t>nařízení vlády č.272/2011 Sb., o ochraně zdraví před nepříznivými účinky hluku a vibrací,</w:t>
      </w:r>
    </w:p>
    <w:p w14:paraId="02D39117" w14:textId="77777777" w:rsidR="003258B5" w:rsidRPr="00720561" w:rsidRDefault="003258B5">
      <w:pPr>
        <w:pStyle w:val="Zkladntext20"/>
        <w:widowControl/>
        <w:numPr>
          <w:ilvl w:val="0"/>
          <w:numId w:val="8"/>
        </w:numPr>
        <w:shd w:val="clear" w:color="auto" w:fill="auto"/>
        <w:spacing w:before="0" w:after="120" w:line="240" w:lineRule="auto"/>
        <w:ind w:left="993" w:firstLine="0"/>
        <w:jc w:val="both"/>
        <w:rPr>
          <w:rFonts w:ascii="Times New Roman" w:hAnsi="Times New Roman" w:cs="Times New Roman"/>
          <w:sz w:val="24"/>
          <w:szCs w:val="24"/>
        </w:rPr>
      </w:pPr>
      <w:r w:rsidRPr="00720561">
        <w:rPr>
          <w:rFonts w:ascii="Times New Roman" w:hAnsi="Times New Roman" w:cs="Times New Roman"/>
          <w:sz w:val="24"/>
          <w:szCs w:val="24"/>
        </w:rPr>
        <w:t xml:space="preserve">zákon č.258/2000 Sb., o ochraně veřejného zdraví ve znění pozdějších předpisů (zejména jde o </w:t>
      </w:r>
      <w:r w:rsidRPr="00720561">
        <w:rPr>
          <w:rFonts w:ascii="Times New Roman" w:hAnsi="Times New Roman" w:cs="Times New Roman"/>
          <w:sz w:val="24"/>
          <w:szCs w:val="24"/>
        </w:rPr>
        <w:tab/>
        <w:t>definici chráněného venkovního prostoru a chráněného venkovního prostoru staveb)</w:t>
      </w:r>
    </w:p>
    <w:p w14:paraId="0971CB7E" w14:textId="77777777" w:rsidR="003258B5" w:rsidRPr="00720561" w:rsidRDefault="003258B5">
      <w:pPr>
        <w:pStyle w:val="Nadpis2"/>
        <w:numPr>
          <w:ilvl w:val="0"/>
          <w:numId w:val="6"/>
        </w:numPr>
        <w:ind w:left="718" w:firstLine="0"/>
        <w:rPr>
          <w:rFonts w:ascii="Times New Roman" w:hAnsi="Times New Roman"/>
          <w:sz w:val="24"/>
        </w:rPr>
      </w:pPr>
      <w:bookmarkStart w:id="368" w:name="_Toc9601227"/>
      <w:bookmarkStart w:id="369" w:name="_Toc107426990"/>
      <w:r w:rsidRPr="00720561">
        <w:rPr>
          <w:rFonts w:ascii="Times New Roman" w:hAnsi="Times New Roman"/>
          <w:sz w:val="24"/>
        </w:rPr>
        <w:t>ochrana proti znečišťování ovzduší výfukovými plyny</w:t>
      </w:r>
      <w:bookmarkEnd w:id="368"/>
      <w:bookmarkEnd w:id="369"/>
    </w:p>
    <w:p w14:paraId="6D9853B9" w14:textId="77777777" w:rsidR="003258B5" w:rsidRPr="00720561" w:rsidRDefault="003258B5" w:rsidP="003258B5">
      <w:pPr>
        <w:ind w:firstLine="708"/>
      </w:pPr>
      <w:r w:rsidRPr="00720561">
        <w:t>Dodavatel je povinen zabezpečit provoz dopravních prostředků produkujících ve výfukových plynech škodliviny v množství odpovídajícím platným vyhláškám a předpisům o podmínkách provozu vozidel na pozemních komunikacích. Nasazování stavebních strojů se spalovacími motory omezovat na nejmenší možnou míru, provádět pravidelně technické prohlídky vozidel a pravidelné seřizování motorů.</w:t>
      </w:r>
    </w:p>
    <w:p w14:paraId="07D0E4D3" w14:textId="77777777" w:rsidR="003258B5" w:rsidRPr="00720561" w:rsidRDefault="003258B5">
      <w:pPr>
        <w:pStyle w:val="Nadpis2"/>
        <w:numPr>
          <w:ilvl w:val="0"/>
          <w:numId w:val="6"/>
        </w:numPr>
        <w:ind w:left="718" w:firstLine="0"/>
        <w:rPr>
          <w:rFonts w:ascii="Times New Roman" w:hAnsi="Times New Roman"/>
          <w:sz w:val="24"/>
        </w:rPr>
      </w:pPr>
      <w:bookmarkStart w:id="370" w:name="_Toc9601228"/>
      <w:bookmarkStart w:id="371" w:name="_Toc107426991"/>
      <w:r w:rsidRPr="00720561">
        <w:rPr>
          <w:rFonts w:ascii="Times New Roman" w:hAnsi="Times New Roman"/>
          <w:sz w:val="24"/>
        </w:rPr>
        <w:t>Ochrana proti znečišťování komunikací</w:t>
      </w:r>
      <w:bookmarkEnd w:id="370"/>
      <w:bookmarkEnd w:id="371"/>
      <w:r w:rsidRPr="00720561">
        <w:rPr>
          <w:rFonts w:ascii="Times New Roman" w:hAnsi="Times New Roman"/>
          <w:sz w:val="24"/>
        </w:rPr>
        <w:t xml:space="preserve"> </w:t>
      </w:r>
    </w:p>
    <w:p w14:paraId="73E72A52" w14:textId="77777777" w:rsidR="003258B5" w:rsidRPr="00720561" w:rsidRDefault="003258B5" w:rsidP="003258B5">
      <w:pPr>
        <w:ind w:firstLine="708"/>
      </w:pPr>
      <w:r w:rsidRPr="00720561">
        <w:t>Vozidla vyjíždějící ze staveniště musí být řádně očištěna, aby nedocházelo ke znečišťování veřejných komunikací zejména zeminou, betonovou směsí apod. Případné znečištění veřejných komunikací musí být pravidelně odstraňováno. Vozidla dopravující sypké materiály musí používat k zakrytí hmot plachty, vybouranou suť je nutno v případě zvýšené prašnosti zkrápět.</w:t>
      </w:r>
    </w:p>
    <w:p w14:paraId="064F8A6C" w14:textId="77777777" w:rsidR="003258B5" w:rsidRPr="00720561" w:rsidRDefault="003258B5" w:rsidP="003258B5">
      <w:pPr>
        <w:ind w:firstLine="708"/>
      </w:pPr>
      <w:r w:rsidRPr="00720561">
        <w:t xml:space="preserve">V prostoru staveniště bude u výjezdů ze staveniště vyznačena plocha pro mechanické očištění kol ze staveniště vyjíždějících vozidel. Na této ploše bude prováděna kontrola čistoty vozidel vyjíždějících ze staveniště, v případě potřeby bude provedeno mechanické očištění </w:t>
      </w:r>
      <w:r w:rsidRPr="00720561">
        <w:lastRenderedPageBreak/>
        <w:t>vozidel vyjíždějících ze staveniště. Výše uvedené plochy jsou zakresleny v situacích staveniště.</w:t>
      </w:r>
    </w:p>
    <w:p w14:paraId="347E03D0" w14:textId="77777777" w:rsidR="003258B5" w:rsidRPr="00720561" w:rsidRDefault="003258B5" w:rsidP="003258B5">
      <w:pPr>
        <w:ind w:firstLine="708"/>
      </w:pPr>
      <w:r w:rsidRPr="00720561">
        <w:t xml:space="preserve">Zhotovitel stavby zajistí techniku (kropící vůz a vozidlo s kartáči na čištění komunikací), která v případě potřeby bude odstraňovat nečistoty z veřejných komunikací a skrápět </w:t>
      </w:r>
      <w:proofErr w:type="spellStart"/>
      <w:r w:rsidRPr="00720561">
        <w:t>vnitrostaveništní</w:t>
      </w:r>
      <w:proofErr w:type="spellEnd"/>
      <w:r w:rsidRPr="00720561">
        <w:t xml:space="preserve"> komunikace.</w:t>
      </w:r>
    </w:p>
    <w:p w14:paraId="61650D57" w14:textId="77777777" w:rsidR="003258B5" w:rsidRPr="00720561" w:rsidRDefault="003258B5" w:rsidP="003258B5">
      <w:pPr>
        <w:ind w:firstLine="708"/>
      </w:pPr>
      <w:proofErr w:type="spellStart"/>
      <w:r w:rsidRPr="00720561">
        <w:t>Vnitrostaveništní</w:t>
      </w:r>
      <w:proofErr w:type="spellEnd"/>
      <w:r w:rsidRPr="00720561">
        <w:t xml:space="preserve"> manipulační plochy budou pravidelně čištěny, v případě tvorby prachu zkrápěny.</w:t>
      </w:r>
    </w:p>
    <w:p w14:paraId="7CBDA715" w14:textId="77777777" w:rsidR="003258B5" w:rsidRPr="00720561" w:rsidRDefault="003258B5" w:rsidP="003258B5">
      <w:pPr>
        <w:ind w:firstLine="708"/>
      </w:pPr>
      <w:r w:rsidRPr="00720561">
        <w:t xml:space="preserve">V průběhu výstavby nebudou provozovány žádné významnější stacionární zdroje znečištění ovzduší prachem. Z hlediska kategorizace zdrojů budou provozovány pouze malé zdroje.  </w:t>
      </w:r>
    </w:p>
    <w:p w14:paraId="12BFC0BA" w14:textId="77777777" w:rsidR="003258B5" w:rsidRPr="00720561" w:rsidRDefault="003258B5" w:rsidP="003258B5">
      <w:pPr>
        <w:ind w:firstLine="708"/>
      </w:pPr>
      <w:r w:rsidRPr="00720561">
        <w:t>Dočasné malé plošné zdroje znečištění ovzduší (skládky stavebních materiálů, mezideponie sypkých materiálů apod.) se budou v prostoru staveniště vyskytovat v průběhu výstavby ve značně omezené míře. Vliv těchto zdrojů na kvalitu ovzduší však bude s ohledem na předpokládaný rozsah prací zanedbatelný a časově omezený.</w:t>
      </w:r>
    </w:p>
    <w:p w14:paraId="615148DB" w14:textId="77777777" w:rsidR="003258B5" w:rsidRPr="00720561" w:rsidRDefault="003258B5">
      <w:pPr>
        <w:pStyle w:val="Nadpis2"/>
        <w:numPr>
          <w:ilvl w:val="0"/>
          <w:numId w:val="6"/>
        </w:numPr>
        <w:ind w:left="718" w:firstLine="0"/>
        <w:rPr>
          <w:rFonts w:ascii="Times New Roman" w:hAnsi="Times New Roman"/>
          <w:sz w:val="24"/>
        </w:rPr>
      </w:pPr>
      <w:bookmarkStart w:id="372" w:name="_Toc19101902"/>
      <w:bookmarkStart w:id="373" w:name="_Toc107426992"/>
      <w:r w:rsidRPr="00720561">
        <w:rPr>
          <w:rFonts w:ascii="Times New Roman" w:hAnsi="Times New Roman"/>
          <w:sz w:val="24"/>
        </w:rPr>
        <w:t>Ochrana proti znečišťování podzemních a povrchových vod</w:t>
      </w:r>
      <w:bookmarkEnd w:id="372"/>
      <w:bookmarkEnd w:id="373"/>
    </w:p>
    <w:p w14:paraId="0664D6A0" w14:textId="77777777" w:rsidR="003258B5" w:rsidRPr="00720561" w:rsidRDefault="003258B5" w:rsidP="003258B5">
      <w:pPr>
        <w:spacing w:after="120"/>
        <w:ind w:firstLine="510"/>
      </w:pPr>
      <w:r w:rsidRPr="00720561">
        <w:t xml:space="preserve">Po dobu výstavby je nutno při provádění stavebních prací a provozu zařízení staveniště vhodným způsobem zabezpečit, aby nemohlo dojít ke znečištění podzemních vod. Jedná se zejména o vhodný způsob odvádění dešťových vod ze stavební jámy, provozních, výrobních a skladovacích ploch staveniště. Do volného terénu, kde bude vsakována, může být vypouštěna voda po předchozím usazení kalů v sedimentační jímce umístěné v prostoru staveniště. </w:t>
      </w:r>
    </w:p>
    <w:p w14:paraId="658A5C2A" w14:textId="77777777" w:rsidR="003258B5" w:rsidRPr="00720561" w:rsidRDefault="003258B5" w:rsidP="003258B5">
      <w:pPr>
        <w:spacing w:after="120"/>
        <w:ind w:firstLine="510"/>
      </w:pPr>
      <w:r w:rsidRPr="00720561">
        <w:t>Odvádění srážkových vod ze staveniště musí být zabezpečeno tak, aby se zabránilo rozmáčení povrchů ploch staveniště.</w:t>
      </w:r>
    </w:p>
    <w:p w14:paraId="07FE9F43" w14:textId="77777777" w:rsidR="003258B5" w:rsidRPr="00720561" w:rsidRDefault="003258B5" w:rsidP="003258B5">
      <w:pPr>
        <w:spacing w:after="120"/>
        <w:ind w:firstLine="510"/>
      </w:pPr>
      <w:r w:rsidRPr="00720561">
        <w:t>Použité stavební mechanismy budou zajištěny tak, aby nedošlo ke znečištění území ropnými látkami.</w:t>
      </w:r>
    </w:p>
    <w:p w14:paraId="4E308550" w14:textId="77777777" w:rsidR="003258B5" w:rsidRPr="00720561" w:rsidRDefault="003258B5">
      <w:pPr>
        <w:pStyle w:val="Nadpis3"/>
        <w:numPr>
          <w:ilvl w:val="0"/>
          <w:numId w:val="6"/>
        </w:numPr>
        <w:ind w:left="0" w:firstLine="0"/>
        <w:rPr>
          <w:rFonts w:ascii="Times New Roman" w:hAnsi="Times New Roman" w:cs="Times New Roman"/>
        </w:rPr>
      </w:pPr>
      <w:bookmarkStart w:id="374" w:name="_Toc107426993"/>
      <w:r w:rsidRPr="00720561">
        <w:rPr>
          <w:rFonts w:ascii="Times New Roman" w:hAnsi="Times New Roman" w:cs="Times New Roman"/>
        </w:rPr>
        <w:t>Zásady nejen pro provoz stavební mechanizace z hlediska ochrany vod</w:t>
      </w:r>
      <w:bookmarkEnd w:id="374"/>
    </w:p>
    <w:p w14:paraId="36771BD7" w14:textId="77777777" w:rsidR="003258B5" w:rsidRPr="00720561" w:rsidRDefault="003258B5" w:rsidP="003258B5">
      <w:r w:rsidRPr="00720561">
        <w:tab/>
        <w:t>Projekčním základem pro ochranu vod ve stupni pro stavební povolení stavby slouží havarijní plán. Vzhledem k rozsahu stavby tento plán není zhotovován jako samostatná dokumentace, ale v rámci ZOV je věnována této problematice pouze tato kapitola.</w:t>
      </w:r>
    </w:p>
    <w:p w14:paraId="1273CF6A" w14:textId="77777777" w:rsidR="003258B5" w:rsidRPr="00720561" w:rsidRDefault="003258B5" w:rsidP="003258B5">
      <w:pPr>
        <w:pStyle w:val="Zkladntext20"/>
        <w:widowControl/>
        <w:shd w:val="clear" w:color="auto" w:fill="auto"/>
        <w:spacing w:before="0" w:after="120" w:line="240" w:lineRule="auto"/>
        <w:ind w:firstLine="0"/>
        <w:jc w:val="both"/>
        <w:rPr>
          <w:rFonts w:ascii="Times New Roman" w:hAnsi="Times New Roman" w:cs="Times New Roman"/>
          <w:i w:val="0"/>
          <w:sz w:val="24"/>
          <w:szCs w:val="24"/>
        </w:rPr>
      </w:pPr>
      <w:r w:rsidRPr="00720561">
        <w:rPr>
          <w:rFonts w:ascii="Times New Roman" w:hAnsi="Times New Roman" w:cs="Times New Roman"/>
          <w:i w:val="0"/>
          <w:sz w:val="24"/>
          <w:szCs w:val="24"/>
        </w:rPr>
        <w:tab/>
      </w:r>
      <w:r w:rsidRPr="00720561">
        <w:rPr>
          <w:rFonts w:ascii="Times New Roman" w:eastAsia="Times New Roman" w:hAnsi="Times New Roman" w:cs="Times New Roman"/>
          <w:i w:val="0"/>
          <w:iCs w:val="0"/>
          <w:sz w:val="24"/>
          <w:szCs w:val="24"/>
        </w:rPr>
        <w:t>Níže uvedený text slouží k prevenci úniku závadných látek do vod a současně připravuje uživatele těchto látek na případ havárie.</w:t>
      </w:r>
    </w:p>
    <w:p w14:paraId="7FE8D3D8" w14:textId="77777777" w:rsidR="003258B5" w:rsidRPr="00720561" w:rsidRDefault="003258B5" w:rsidP="003258B5">
      <w:pPr>
        <w:pStyle w:val="Zkladntext20"/>
        <w:widowControl/>
        <w:shd w:val="clear" w:color="auto" w:fill="auto"/>
        <w:spacing w:before="0" w:after="120" w:line="240" w:lineRule="auto"/>
        <w:ind w:firstLine="0"/>
        <w:jc w:val="both"/>
        <w:rPr>
          <w:rFonts w:ascii="Times New Roman" w:hAnsi="Times New Roman" w:cs="Times New Roman"/>
          <w:i w:val="0"/>
          <w:sz w:val="24"/>
          <w:szCs w:val="24"/>
        </w:rPr>
      </w:pPr>
      <w:r w:rsidRPr="00720561">
        <w:rPr>
          <w:rFonts w:ascii="Times New Roman" w:hAnsi="Times New Roman" w:cs="Times New Roman"/>
          <w:i w:val="0"/>
          <w:sz w:val="24"/>
          <w:szCs w:val="24"/>
        </w:rPr>
        <w:tab/>
        <w:t>Tyto ustanovení vychází ze zákona č. 254/2001 Sb., o vodách o změně některých zákonů, ve znění pozdějších předpisů s vyhláškou č. 450/2005 Sb., o náležitostech nakládání se závadnými látkami a novele z roku 2011 vyhláškou 175/2011 s cílem stanovit možná rizika úniku závadných látek do povrchových a podzemních vod a kanalizace.</w:t>
      </w:r>
    </w:p>
    <w:p w14:paraId="22140A78" w14:textId="77777777" w:rsidR="003258B5" w:rsidRPr="00720561" w:rsidRDefault="003258B5" w:rsidP="003258B5">
      <w:pPr>
        <w:spacing w:after="120"/>
        <w:rPr>
          <w:rFonts w:eastAsia="Arial"/>
          <w:b/>
          <w:iCs/>
        </w:rPr>
      </w:pPr>
      <w:r w:rsidRPr="00720561">
        <w:rPr>
          <w:rFonts w:eastAsia="Arial"/>
          <w:b/>
          <w:iCs/>
        </w:rPr>
        <w:t>Jednotlivé body z hlediska ochrany vody při výstavbě:</w:t>
      </w:r>
    </w:p>
    <w:p w14:paraId="75E260F4" w14:textId="77777777" w:rsidR="003258B5" w:rsidRPr="00720561" w:rsidRDefault="003258B5">
      <w:pPr>
        <w:numPr>
          <w:ilvl w:val="0"/>
          <w:numId w:val="17"/>
        </w:numPr>
        <w:spacing w:after="120"/>
        <w:contextualSpacing/>
        <w:jc w:val="both"/>
        <w:rPr>
          <w:rFonts w:eastAsia="Arial"/>
          <w:iCs/>
        </w:rPr>
      </w:pPr>
      <w:r w:rsidRPr="00720561">
        <w:rPr>
          <w:rFonts w:eastAsia="Arial"/>
          <w:i/>
          <w:iCs/>
        </w:rPr>
        <w:t>Při demolici objektu musí být všechny stávající přípojky inženýrských sítí odborně odpojeny a zaslepeny tak, aby nedošlo ke kontaminaci s nebezpečnými látkami ze stavby</w:t>
      </w:r>
    </w:p>
    <w:p w14:paraId="08AE55CC" w14:textId="77777777" w:rsidR="003258B5" w:rsidRPr="00720561" w:rsidRDefault="003258B5">
      <w:pPr>
        <w:numPr>
          <w:ilvl w:val="0"/>
          <w:numId w:val="17"/>
        </w:numPr>
        <w:spacing w:after="120"/>
        <w:contextualSpacing/>
        <w:jc w:val="both"/>
        <w:rPr>
          <w:rFonts w:eastAsia="Arial"/>
          <w:iCs/>
        </w:rPr>
      </w:pPr>
      <w:r w:rsidRPr="00720561">
        <w:rPr>
          <w:rFonts w:eastAsia="Arial"/>
          <w:i/>
          <w:iCs/>
        </w:rPr>
        <w:t>Vjezd na stavební dvůr bude umožněn pouze té mechanizaci, strojům a jiných motorových vozidel, které budou v bezvadném technickém stavu, aby nedocházelo k únikům PHM či jiných ropných látek</w:t>
      </w:r>
    </w:p>
    <w:p w14:paraId="231E2EFB" w14:textId="77777777" w:rsidR="003258B5" w:rsidRPr="00720561" w:rsidRDefault="003258B5">
      <w:pPr>
        <w:numPr>
          <w:ilvl w:val="0"/>
          <w:numId w:val="17"/>
        </w:numPr>
        <w:spacing w:after="120"/>
        <w:contextualSpacing/>
        <w:jc w:val="both"/>
        <w:rPr>
          <w:rFonts w:eastAsia="Arial"/>
          <w:iCs/>
        </w:rPr>
      </w:pPr>
      <w:r w:rsidRPr="00720561">
        <w:rPr>
          <w:rFonts w:eastAsia="Arial"/>
          <w:i/>
          <w:iCs/>
        </w:rPr>
        <w:t>Pokud bude na stavbě umístěna mobilní elektrocentrála, Diesel agregát bude muset být umístěn do vany, aby bylo zamezeno úkapům ze stroje a následné kontaminaci okolí</w:t>
      </w:r>
    </w:p>
    <w:p w14:paraId="57FD0BAE" w14:textId="77777777" w:rsidR="003258B5" w:rsidRPr="00720561" w:rsidRDefault="003258B5">
      <w:pPr>
        <w:numPr>
          <w:ilvl w:val="0"/>
          <w:numId w:val="17"/>
        </w:numPr>
        <w:spacing w:after="120"/>
        <w:contextualSpacing/>
        <w:jc w:val="both"/>
        <w:rPr>
          <w:rFonts w:eastAsia="Arial"/>
          <w:iCs/>
        </w:rPr>
      </w:pPr>
      <w:r w:rsidRPr="00720561">
        <w:rPr>
          <w:rFonts w:eastAsia="Arial"/>
          <w:i/>
          <w:iCs/>
        </w:rPr>
        <w:t xml:space="preserve">Po dobu výstavby je nutno při provádění stavebních prací a provozu staveniště vhodným způsobem zabezpečit, aby nemohlo dojít ke znečištění podzemních vod. </w:t>
      </w:r>
      <w:r w:rsidRPr="00720561">
        <w:rPr>
          <w:rFonts w:eastAsia="Arial"/>
          <w:i/>
          <w:iCs/>
        </w:rPr>
        <w:lastRenderedPageBreak/>
        <w:t>Jedná se zejména o vhodný způsob odvádění dešťových vod z provozních, výrobních a skladovacích ploch staveniště.</w:t>
      </w:r>
    </w:p>
    <w:p w14:paraId="21B5EA67" w14:textId="77777777" w:rsidR="003258B5" w:rsidRPr="00720561" w:rsidRDefault="003258B5">
      <w:pPr>
        <w:numPr>
          <w:ilvl w:val="0"/>
          <w:numId w:val="17"/>
        </w:numPr>
        <w:spacing w:after="120"/>
        <w:contextualSpacing/>
        <w:jc w:val="both"/>
        <w:rPr>
          <w:rFonts w:eastAsia="Arial"/>
          <w:i/>
          <w:iCs/>
        </w:rPr>
      </w:pPr>
      <w:r w:rsidRPr="00720561">
        <w:rPr>
          <w:rFonts w:eastAsia="Arial"/>
          <w:i/>
          <w:iCs/>
        </w:rPr>
        <w:t>Každou havárii s ropnými produkty je dodavatel stavby povinen nahlásit na:</w:t>
      </w:r>
    </w:p>
    <w:p w14:paraId="5AEE433D" w14:textId="77777777" w:rsidR="003258B5" w:rsidRPr="00720561" w:rsidRDefault="003258B5" w:rsidP="003258B5">
      <w:pPr>
        <w:spacing w:after="120"/>
        <w:ind w:left="1418"/>
        <w:contextualSpacing/>
        <w:rPr>
          <w:rFonts w:eastAsia="Arial"/>
          <w:i/>
          <w:iCs/>
        </w:rPr>
      </w:pPr>
    </w:p>
    <w:p w14:paraId="0196627E" w14:textId="77777777" w:rsidR="003258B5" w:rsidRPr="00720561" w:rsidRDefault="003258B5">
      <w:pPr>
        <w:numPr>
          <w:ilvl w:val="0"/>
          <w:numId w:val="18"/>
        </w:numPr>
        <w:spacing w:after="120"/>
        <w:contextualSpacing/>
        <w:jc w:val="both"/>
        <w:rPr>
          <w:rFonts w:eastAsia="Arial"/>
          <w:i/>
          <w:iCs/>
        </w:rPr>
      </w:pPr>
      <w:r w:rsidRPr="00720561">
        <w:rPr>
          <w:rFonts w:eastAsia="Arial"/>
          <w:i/>
          <w:iCs/>
        </w:rPr>
        <w:t>Hasičský záchranný sbor případně na drážní hasičský sbor (IZS)</w:t>
      </w:r>
    </w:p>
    <w:p w14:paraId="014D1B66" w14:textId="77777777" w:rsidR="003258B5" w:rsidRPr="00720561" w:rsidRDefault="003258B5">
      <w:pPr>
        <w:numPr>
          <w:ilvl w:val="0"/>
          <w:numId w:val="18"/>
        </w:numPr>
        <w:spacing w:after="120"/>
        <w:contextualSpacing/>
        <w:jc w:val="both"/>
        <w:rPr>
          <w:rFonts w:eastAsia="Arial"/>
          <w:i/>
          <w:iCs/>
        </w:rPr>
      </w:pPr>
      <w:r w:rsidRPr="00720561">
        <w:rPr>
          <w:rFonts w:eastAsia="Arial"/>
          <w:i/>
          <w:iCs/>
        </w:rPr>
        <w:t>Správce toku</w:t>
      </w:r>
    </w:p>
    <w:p w14:paraId="0620BE33" w14:textId="77777777" w:rsidR="003258B5" w:rsidRPr="00720561" w:rsidRDefault="003258B5">
      <w:pPr>
        <w:numPr>
          <w:ilvl w:val="0"/>
          <w:numId w:val="18"/>
        </w:numPr>
        <w:spacing w:after="120"/>
        <w:contextualSpacing/>
        <w:jc w:val="both"/>
        <w:rPr>
          <w:rFonts w:eastAsia="Arial"/>
          <w:i/>
          <w:iCs/>
        </w:rPr>
      </w:pPr>
      <w:r w:rsidRPr="00720561">
        <w:rPr>
          <w:rFonts w:eastAsia="Arial"/>
          <w:i/>
          <w:iCs/>
        </w:rPr>
        <w:t>Police ČR</w:t>
      </w:r>
    </w:p>
    <w:p w14:paraId="312D5499" w14:textId="77777777" w:rsidR="003258B5" w:rsidRPr="00720561" w:rsidRDefault="003258B5">
      <w:pPr>
        <w:numPr>
          <w:ilvl w:val="0"/>
          <w:numId w:val="18"/>
        </w:numPr>
        <w:spacing w:after="120"/>
        <w:contextualSpacing/>
        <w:jc w:val="both"/>
        <w:rPr>
          <w:rFonts w:eastAsia="Arial"/>
          <w:i/>
          <w:iCs/>
        </w:rPr>
      </w:pPr>
      <w:r w:rsidRPr="00720561">
        <w:rPr>
          <w:rFonts w:eastAsia="Arial"/>
          <w:i/>
          <w:iCs/>
        </w:rPr>
        <w:t>Českou inspekci životního prostředí, ochrana vod</w:t>
      </w:r>
    </w:p>
    <w:p w14:paraId="33134746" w14:textId="77777777" w:rsidR="003258B5" w:rsidRPr="00720561" w:rsidRDefault="003258B5">
      <w:pPr>
        <w:pStyle w:val="Nadpis3"/>
        <w:numPr>
          <w:ilvl w:val="0"/>
          <w:numId w:val="6"/>
        </w:numPr>
        <w:ind w:left="0" w:firstLine="0"/>
        <w:rPr>
          <w:rFonts w:ascii="Times New Roman" w:hAnsi="Times New Roman" w:cs="Times New Roman"/>
        </w:rPr>
      </w:pPr>
      <w:bookmarkStart w:id="375" w:name="_Toc107426994"/>
      <w:r w:rsidRPr="00720561">
        <w:rPr>
          <w:rFonts w:ascii="Times New Roman" w:hAnsi="Times New Roman" w:cs="Times New Roman"/>
        </w:rPr>
        <w:t>Preventivní opatření na stavbě proti únikům ropných látek</w:t>
      </w:r>
      <w:bookmarkEnd w:id="375"/>
    </w:p>
    <w:p w14:paraId="05A21310" w14:textId="77777777" w:rsidR="003258B5" w:rsidRPr="00720561" w:rsidRDefault="003258B5">
      <w:pPr>
        <w:pStyle w:val="Zkladntext20"/>
        <w:widowControl/>
        <w:numPr>
          <w:ilvl w:val="0"/>
          <w:numId w:val="19"/>
        </w:numPr>
        <w:shd w:val="clear" w:color="auto" w:fill="auto"/>
        <w:spacing w:before="0" w:after="120" w:line="240" w:lineRule="auto"/>
        <w:jc w:val="both"/>
        <w:rPr>
          <w:rFonts w:ascii="Times New Roman" w:hAnsi="Times New Roman" w:cs="Times New Roman"/>
          <w:i w:val="0"/>
          <w:sz w:val="24"/>
          <w:szCs w:val="24"/>
        </w:rPr>
      </w:pPr>
      <w:r w:rsidRPr="00720561">
        <w:rPr>
          <w:rFonts w:ascii="Times New Roman" w:hAnsi="Times New Roman" w:cs="Times New Roman"/>
          <w:i w:val="0"/>
          <w:sz w:val="24"/>
          <w:szCs w:val="24"/>
        </w:rPr>
        <w:t xml:space="preserve">Výstavba nepředstavuje významnější nebezpečí pro kvalitu podzemních vod. </w:t>
      </w:r>
    </w:p>
    <w:p w14:paraId="35C1FCFE" w14:textId="77777777" w:rsidR="003258B5" w:rsidRPr="00720561" w:rsidRDefault="003258B5">
      <w:pPr>
        <w:pStyle w:val="Zkladntext20"/>
        <w:widowControl/>
        <w:numPr>
          <w:ilvl w:val="0"/>
          <w:numId w:val="19"/>
        </w:numPr>
        <w:shd w:val="clear" w:color="auto" w:fill="auto"/>
        <w:spacing w:before="0" w:after="120" w:line="240" w:lineRule="auto"/>
        <w:jc w:val="both"/>
        <w:rPr>
          <w:rFonts w:ascii="Times New Roman" w:hAnsi="Times New Roman" w:cs="Times New Roman"/>
          <w:i w:val="0"/>
          <w:sz w:val="24"/>
          <w:szCs w:val="24"/>
        </w:rPr>
      </w:pPr>
      <w:r w:rsidRPr="00720561">
        <w:rPr>
          <w:rFonts w:ascii="Times New Roman" w:hAnsi="Times New Roman" w:cs="Times New Roman"/>
          <w:i w:val="0"/>
          <w:sz w:val="24"/>
          <w:szCs w:val="24"/>
        </w:rPr>
        <w:t>Skladování látek nebezpečných vodám při realizaci stavby a shromažďování nebezpečných odpadů v průběhu výstavby se vzhledem k malé míře strojní mechanizace nepředpokládá, pokud ano, bude se provádět v souladu se stávajícími předpisy.</w:t>
      </w:r>
    </w:p>
    <w:p w14:paraId="6E136E3E" w14:textId="77777777" w:rsidR="003258B5" w:rsidRPr="00720561" w:rsidRDefault="003258B5">
      <w:pPr>
        <w:pStyle w:val="Zkladntext20"/>
        <w:widowControl/>
        <w:numPr>
          <w:ilvl w:val="0"/>
          <w:numId w:val="19"/>
        </w:numPr>
        <w:shd w:val="clear" w:color="auto" w:fill="auto"/>
        <w:spacing w:before="0" w:after="120" w:line="240" w:lineRule="auto"/>
        <w:jc w:val="both"/>
        <w:rPr>
          <w:rFonts w:ascii="Times New Roman" w:hAnsi="Times New Roman" w:cs="Times New Roman"/>
          <w:i w:val="0"/>
          <w:sz w:val="24"/>
          <w:szCs w:val="24"/>
        </w:rPr>
      </w:pPr>
      <w:r w:rsidRPr="00720561">
        <w:rPr>
          <w:rFonts w:ascii="Times New Roman" w:hAnsi="Times New Roman" w:cs="Times New Roman"/>
          <w:i w:val="0"/>
          <w:sz w:val="24"/>
          <w:szCs w:val="24"/>
        </w:rPr>
        <w:t>Skladování těchto látek a odpadů mimo označené prostory bude příslušnými provozními předpisy přísně zakázáno.</w:t>
      </w:r>
    </w:p>
    <w:p w14:paraId="7A7935C8" w14:textId="77777777" w:rsidR="003258B5" w:rsidRPr="00720561" w:rsidRDefault="003258B5">
      <w:pPr>
        <w:pStyle w:val="Zkladntext20"/>
        <w:widowControl/>
        <w:numPr>
          <w:ilvl w:val="0"/>
          <w:numId w:val="19"/>
        </w:numPr>
        <w:shd w:val="clear" w:color="auto" w:fill="auto"/>
        <w:spacing w:before="0" w:after="120" w:line="240" w:lineRule="auto"/>
        <w:jc w:val="both"/>
        <w:rPr>
          <w:rFonts w:ascii="Times New Roman" w:hAnsi="Times New Roman" w:cs="Times New Roman"/>
          <w:i w:val="0"/>
          <w:sz w:val="24"/>
          <w:szCs w:val="24"/>
        </w:rPr>
      </w:pPr>
      <w:r w:rsidRPr="00720561">
        <w:rPr>
          <w:rFonts w:ascii="Times New Roman" w:hAnsi="Times New Roman" w:cs="Times New Roman"/>
          <w:i w:val="0"/>
          <w:sz w:val="24"/>
          <w:szCs w:val="24"/>
        </w:rPr>
        <w:t>Mytí motorových vozidel je dovoleno jen na plochách, jejíž odtok je vybaven předčišťovacím zařízením</w:t>
      </w:r>
    </w:p>
    <w:p w14:paraId="17114434" w14:textId="77777777" w:rsidR="003258B5" w:rsidRPr="00720561" w:rsidRDefault="003258B5">
      <w:pPr>
        <w:pStyle w:val="Zkladntext20"/>
        <w:widowControl/>
        <w:numPr>
          <w:ilvl w:val="0"/>
          <w:numId w:val="19"/>
        </w:numPr>
        <w:shd w:val="clear" w:color="auto" w:fill="auto"/>
        <w:spacing w:before="0" w:after="120" w:line="240" w:lineRule="auto"/>
        <w:jc w:val="both"/>
        <w:rPr>
          <w:rFonts w:ascii="Times New Roman" w:hAnsi="Times New Roman" w:cs="Times New Roman"/>
          <w:i w:val="0"/>
          <w:sz w:val="24"/>
          <w:szCs w:val="24"/>
        </w:rPr>
      </w:pPr>
      <w:r w:rsidRPr="00720561">
        <w:rPr>
          <w:rFonts w:ascii="Times New Roman" w:hAnsi="Times New Roman" w:cs="Times New Roman"/>
          <w:i w:val="0"/>
          <w:sz w:val="24"/>
          <w:szCs w:val="24"/>
        </w:rPr>
        <w:t>Na plochách zařízení staveniště nebudou skladovány látky škodlivé vodám včetně zásob PHM, olejů či mazadel pro stavební mechanismy</w:t>
      </w:r>
    </w:p>
    <w:p w14:paraId="0C722CD3" w14:textId="77777777" w:rsidR="003258B5" w:rsidRPr="00720561" w:rsidRDefault="003258B5">
      <w:pPr>
        <w:pStyle w:val="Zkladntext20"/>
        <w:widowControl/>
        <w:numPr>
          <w:ilvl w:val="0"/>
          <w:numId w:val="19"/>
        </w:numPr>
        <w:shd w:val="clear" w:color="auto" w:fill="auto"/>
        <w:spacing w:before="0" w:after="120" w:line="240" w:lineRule="auto"/>
        <w:jc w:val="both"/>
        <w:rPr>
          <w:rFonts w:ascii="Times New Roman" w:hAnsi="Times New Roman" w:cs="Times New Roman"/>
          <w:i w:val="0"/>
          <w:sz w:val="24"/>
          <w:szCs w:val="24"/>
        </w:rPr>
      </w:pPr>
      <w:r w:rsidRPr="00720561">
        <w:rPr>
          <w:rFonts w:ascii="Times New Roman" w:hAnsi="Times New Roman" w:cs="Times New Roman"/>
          <w:i w:val="0"/>
          <w:sz w:val="24"/>
          <w:szCs w:val="24"/>
        </w:rPr>
        <w:t>Stavební mechanismy budou dostatečně vybaveny množstvím sanačních prostředků pro případnou likvidaci úniku ropných látek</w:t>
      </w:r>
    </w:p>
    <w:p w14:paraId="132E5B65" w14:textId="77777777" w:rsidR="003258B5" w:rsidRPr="00720561" w:rsidRDefault="003258B5">
      <w:pPr>
        <w:pStyle w:val="Zkladntext20"/>
        <w:widowControl/>
        <w:numPr>
          <w:ilvl w:val="0"/>
          <w:numId w:val="19"/>
        </w:numPr>
        <w:shd w:val="clear" w:color="auto" w:fill="auto"/>
        <w:spacing w:before="0" w:after="120" w:line="240" w:lineRule="auto"/>
        <w:jc w:val="both"/>
        <w:rPr>
          <w:rFonts w:ascii="Times New Roman" w:hAnsi="Times New Roman" w:cs="Times New Roman"/>
          <w:i w:val="0"/>
          <w:sz w:val="24"/>
          <w:szCs w:val="24"/>
        </w:rPr>
      </w:pPr>
      <w:r w:rsidRPr="00720561">
        <w:rPr>
          <w:rFonts w:ascii="Times New Roman" w:hAnsi="Times New Roman" w:cs="Times New Roman"/>
          <w:i w:val="0"/>
          <w:sz w:val="24"/>
          <w:szCs w:val="24"/>
        </w:rPr>
        <w:t>Stavební mechanizace se bude v době nečinnosti stavby odstavovat pouze na předem určená a vyznačená místa, které bude chráněno před případnými úniky (či úkapy) ropných látek do okolí</w:t>
      </w:r>
    </w:p>
    <w:p w14:paraId="7474E2C4" w14:textId="77777777" w:rsidR="003258B5" w:rsidRPr="00720561" w:rsidRDefault="003258B5">
      <w:pPr>
        <w:pStyle w:val="Zkladntext20"/>
        <w:widowControl/>
        <w:numPr>
          <w:ilvl w:val="0"/>
          <w:numId w:val="19"/>
        </w:numPr>
        <w:shd w:val="clear" w:color="auto" w:fill="auto"/>
        <w:spacing w:before="0" w:after="120" w:line="240" w:lineRule="auto"/>
        <w:jc w:val="both"/>
        <w:rPr>
          <w:rFonts w:ascii="Times New Roman" w:hAnsi="Times New Roman" w:cs="Times New Roman"/>
          <w:i w:val="0"/>
          <w:sz w:val="24"/>
          <w:szCs w:val="24"/>
        </w:rPr>
      </w:pPr>
      <w:r w:rsidRPr="00720561">
        <w:rPr>
          <w:rFonts w:ascii="Times New Roman" w:hAnsi="Times New Roman" w:cs="Times New Roman"/>
          <w:i w:val="0"/>
          <w:sz w:val="24"/>
          <w:szCs w:val="24"/>
        </w:rPr>
        <w:t>Na tomto chráněném místě bude docházet k jejich průběžné kontrole, či případně doplnění PHM, olejů nebo mazadel</w:t>
      </w:r>
    </w:p>
    <w:p w14:paraId="432C786E" w14:textId="77777777" w:rsidR="003258B5" w:rsidRPr="00720561" w:rsidRDefault="003258B5">
      <w:pPr>
        <w:pStyle w:val="Zkladntext20"/>
        <w:widowControl/>
        <w:numPr>
          <w:ilvl w:val="0"/>
          <w:numId w:val="19"/>
        </w:numPr>
        <w:shd w:val="clear" w:color="auto" w:fill="auto"/>
        <w:spacing w:before="0" w:after="120" w:line="240" w:lineRule="auto"/>
        <w:jc w:val="both"/>
        <w:rPr>
          <w:rFonts w:ascii="Times New Roman" w:hAnsi="Times New Roman" w:cs="Times New Roman"/>
          <w:i w:val="0"/>
          <w:sz w:val="24"/>
          <w:szCs w:val="24"/>
        </w:rPr>
      </w:pPr>
      <w:r w:rsidRPr="00720561">
        <w:rPr>
          <w:rFonts w:ascii="Times New Roman" w:hAnsi="Times New Roman" w:cs="Times New Roman"/>
          <w:i w:val="0"/>
          <w:sz w:val="24"/>
          <w:szCs w:val="24"/>
        </w:rPr>
        <w:t>Pracovníci stavby budou seznámení se zásadami havarijního zabezpečení a s postupem při úniku ropných látek do okolí</w:t>
      </w:r>
    </w:p>
    <w:p w14:paraId="1C14FE49" w14:textId="77777777" w:rsidR="003258B5" w:rsidRPr="00720561" w:rsidRDefault="003258B5">
      <w:pPr>
        <w:pStyle w:val="Nadpis3"/>
        <w:numPr>
          <w:ilvl w:val="0"/>
          <w:numId w:val="6"/>
        </w:numPr>
        <w:ind w:left="0" w:firstLine="0"/>
        <w:rPr>
          <w:rFonts w:ascii="Times New Roman" w:hAnsi="Times New Roman" w:cs="Times New Roman"/>
        </w:rPr>
      </w:pPr>
      <w:bookmarkStart w:id="376" w:name="_Toc107426995"/>
      <w:r w:rsidRPr="00720561">
        <w:rPr>
          <w:rFonts w:ascii="Times New Roman" w:hAnsi="Times New Roman" w:cs="Times New Roman"/>
        </w:rPr>
        <w:t>Hlášení havárie</w:t>
      </w:r>
      <w:bookmarkEnd w:id="376"/>
    </w:p>
    <w:p w14:paraId="6C6C06B1" w14:textId="77777777" w:rsidR="003258B5" w:rsidRPr="00720561" w:rsidRDefault="003258B5" w:rsidP="003258B5">
      <w:pPr>
        <w:widowControl w:val="0"/>
        <w:spacing w:line="250" w:lineRule="exact"/>
        <w:rPr>
          <w:rFonts w:eastAsia="Arial"/>
          <w:color w:val="000000"/>
          <w:lang w:bidi="cs-CZ"/>
        </w:rPr>
      </w:pPr>
      <w:r w:rsidRPr="00720561">
        <w:rPr>
          <w:rFonts w:eastAsia="Arial"/>
          <w:color w:val="000000"/>
          <w:lang w:bidi="cs-CZ"/>
        </w:rPr>
        <w:tab/>
        <w:t>Hlavním předpisem, podle něhož je zapotřebí v této věci postupovat, je Nařízení vlády č. 362 / 2005 Sb., včetně souvisejících předpisů a norem.</w:t>
      </w:r>
    </w:p>
    <w:p w14:paraId="07499BC8" w14:textId="77777777" w:rsidR="003258B5" w:rsidRPr="00720561" w:rsidRDefault="003258B5" w:rsidP="003258B5">
      <w:pPr>
        <w:widowControl w:val="0"/>
        <w:spacing w:line="250" w:lineRule="exact"/>
        <w:rPr>
          <w:rFonts w:eastAsia="Arial"/>
          <w:lang w:bidi="cs-CZ"/>
        </w:rPr>
      </w:pPr>
    </w:p>
    <w:p w14:paraId="2DE9F54A" w14:textId="77777777" w:rsidR="003258B5" w:rsidRPr="00720561" w:rsidRDefault="003258B5" w:rsidP="003258B5">
      <w:pPr>
        <w:widowControl w:val="0"/>
        <w:spacing w:line="250" w:lineRule="exact"/>
        <w:rPr>
          <w:rFonts w:eastAsia="Arial"/>
          <w:color w:val="000000"/>
          <w:lang w:bidi="cs-CZ"/>
        </w:rPr>
      </w:pPr>
      <w:r w:rsidRPr="00720561">
        <w:rPr>
          <w:rFonts w:eastAsia="Arial"/>
          <w:color w:val="000000"/>
          <w:lang w:bidi="cs-CZ"/>
        </w:rPr>
        <w:tab/>
        <w:t>Každý, kdo zachází s ropnými či jinými chemickými látkami, které mohou ohrozit kvalitu povrchových a podzemních vod, je povinen dbát předpisů a norem stanovujících za jakých podmínek lze s takovými látkami manipulovat.</w:t>
      </w:r>
    </w:p>
    <w:p w14:paraId="0373E31D" w14:textId="77777777" w:rsidR="003258B5" w:rsidRPr="00720561" w:rsidRDefault="003258B5" w:rsidP="003258B5">
      <w:pPr>
        <w:widowControl w:val="0"/>
        <w:spacing w:line="250" w:lineRule="exact"/>
        <w:rPr>
          <w:rFonts w:eastAsia="Arial"/>
          <w:lang w:bidi="cs-CZ"/>
        </w:rPr>
      </w:pPr>
    </w:p>
    <w:p w14:paraId="0FDC911A" w14:textId="77777777" w:rsidR="003258B5" w:rsidRPr="00720561" w:rsidRDefault="003258B5" w:rsidP="003258B5">
      <w:pPr>
        <w:widowControl w:val="0"/>
        <w:spacing w:line="250" w:lineRule="exact"/>
        <w:rPr>
          <w:rFonts w:eastAsia="Arial"/>
          <w:color w:val="000000"/>
          <w:lang w:bidi="cs-CZ"/>
        </w:rPr>
      </w:pPr>
      <w:r w:rsidRPr="00720561">
        <w:rPr>
          <w:rFonts w:eastAsia="Arial"/>
          <w:color w:val="000000"/>
          <w:lang w:bidi="cs-CZ"/>
        </w:rPr>
        <w:tab/>
        <w:t>Protože se jedná ve smyslu vyhlášky č. 450/2005 Sb. o látky závadné a tudíž vodám škodlivé, je povinnost skladovat je a manipulovat s nimi tak, aby nedošlo k jejich vznícení či úniku do terénu a do toku a tím k znečištění a ohrožení jakosti vod. Vedoucí provozů a pracovišť, kde se s těmito látkami pracuje nebo s nimi manipuluje, odpovídají za dodržení správného skladování, manipulaci a výdej skladovaných látek.</w:t>
      </w:r>
    </w:p>
    <w:p w14:paraId="1BB74373" w14:textId="77777777" w:rsidR="003258B5" w:rsidRPr="00720561" w:rsidRDefault="003258B5" w:rsidP="003258B5">
      <w:pPr>
        <w:widowControl w:val="0"/>
        <w:spacing w:line="250" w:lineRule="exact"/>
        <w:rPr>
          <w:rFonts w:eastAsia="Arial"/>
          <w:lang w:bidi="cs-CZ"/>
        </w:rPr>
      </w:pPr>
    </w:p>
    <w:p w14:paraId="60A364AC" w14:textId="77777777" w:rsidR="003258B5" w:rsidRPr="00720561" w:rsidRDefault="003258B5" w:rsidP="003258B5">
      <w:pPr>
        <w:widowControl w:val="0"/>
        <w:spacing w:line="250" w:lineRule="exact"/>
        <w:rPr>
          <w:rFonts w:eastAsia="Arial"/>
          <w:color w:val="000000"/>
          <w:lang w:bidi="cs-CZ"/>
        </w:rPr>
      </w:pPr>
      <w:r w:rsidRPr="00720561">
        <w:rPr>
          <w:rFonts w:eastAsia="Arial"/>
          <w:color w:val="000000"/>
          <w:lang w:bidi="cs-CZ"/>
        </w:rPr>
        <w:tab/>
        <w:t xml:space="preserve">Všem pracovníkům musí být zdůrazněna povinnost sdělit každou zjištěnou závadu, která by mohla ohrozit ochranu vod, požární bezpečnost či ochranu zdraví. Při provádění stavebních prací nelze stoprocentně vyloučit možnost havárie spojené s únikem škodlivých látek do půdy nebo do vodního toku. Před zahájením výstavby bude provádějící firmou do </w:t>
      </w:r>
      <w:r w:rsidRPr="00720561">
        <w:rPr>
          <w:rFonts w:eastAsia="Arial"/>
          <w:color w:val="000000"/>
          <w:lang w:bidi="cs-CZ"/>
        </w:rPr>
        <w:lastRenderedPageBreak/>
        <w:t>tohoto havarijního plánu doložen seznam stanovišť s ropnými látkami, tj. přesně vymezená místa s označením odpovědné osoby a množství látky v litrech. Každý provoz, kde je možná kontaminace závadnými látkami, bude mít vymezený prostor přímo na staveništi, kde bude trvale k dispozici sorbent zachycující uniklé závadné látky - dál jen RL, lopata, smeták, zátky různých velikostí, nádoba na sebrané závadné látky (z materiálu vyhovujícího ukládání RL), materiál pro odstraňování RL z hladiny toku a eventuálně další pomůcky dle skutečné potřeby.</w:t>
      </w:r>
    </w:p>
    <w:p w14:paraId="775A08C7" w14:textId="77777777" w:rsidR="003258B5" w:rsidRPr="00720561" w:rsidRDefault="003258B5" w:rsidP="003258B5">
      <w:pPr>
        <w:widowControl w:val="0"/>
        <w:spacing w:line="250" w:lineRule="exact"/>
        <w:rPr>
          <w:rFonts w:eastAsia="Arial"/>
          <w:lang w:bidi="cs-CZ"/>
        </w:rPr>
      </w:pPr>
    </w:p>
    <w:p w14:paraId="540FA284" w14:textId="77777777" w:rsidR="003258B5" w:rsidRPr="00720561" w:rsidRDefault="003258B5" w:rsidP="003258B5">
      <w:pPr>
        <w:widowControl w:val="0"/>
        <w:spacing w:line="250" w:lineRule="exact"/>
        <w:rPr>
          <w:rFonts w:eastAsia="Arial"/>
          <w:lang w:bidi="cs-CZ"/>
        </w:rPr>
      </w:pPr>
      <w:r w:rsidRPr="00720561">
        <w:rPr>
          <w:rFonts w:eastAsia="Arial"/>
          <w:color w:val="000000"/>
          <w:lang w:bidi="cs-CZ"/>
        </w:rPr>
        <w:tab/>
        <w:t>Kdo způsobí nebo zjisti havárii, je povinen ji neprodleně hlásit Hasičskému záchrannému sboru České republiky nebo jednotkám požární ochrany nebo Policii České republiky, případně správci povodí a Správy chráněné krajinné oblasti.</w:t>
      </w:r>
    </w:p>
    <w:p w14:paraId="76DA9544" w14:textId="77777777" w:rsidR="003258B5" w:rsidRPr="00720561" w:rsidRDefault="003258B5" w:rsidP="003258B5">
      <w:pPr>
        <w:widowControl w:val="0"/>
        <w:spacing w:after="204" w:line="250" w:lineRule="exact"/>
        <w:rPr>
          <w:rFonts w:eastAsia="Arial"/>
          <w:color w:val="000000"/>
          <w:lang w:bidi="cs-CZ"/>
        </w:rPr>
      </w:pPr>
      <w:bookmarkStart w:id="377" w:name="bookmark25"/>
      <w:r w:rsidRPr="00720561">
        <w:rPr>
          <w:rFonts w:eastAsia="Arial"/>
          <w:color w:val="000000"/>
          <w:lang w:bidi="cs-CZ"/>
        </w:rPr>
        <w:tab/>
        <w:t>Hasičský záchranný sbor ČR, Policie ČR a správce povodí jsou povinni neprodleně informovat o jim nahlášené havárii příslušný vodoprávní úřad.</w:t>
      </w:r>
      <w:bookmarkEnd w:id="377"/>
    </w:p>
    <w:p w14:paraId="3A9D4073" w14:textId="77777777" w:rsidR="003258B5" w:rsidRPr="00720561" w:rsidRDefault="003258B5" w:rsidP="003258B5">
      <w:pPr>
        <w:widowControl w:val="0"/>
        <w:spacing w:after="204" w:line="250" w:lineRule="exact"/>
        <w:rPr>
          <w:rFonts w:eastAsia="Arial"/>
          <w:b/>
          <w:color w:val="000000"/>
          <w:lang w:bidi="cs-CZ"/>
        </w:rPr>
      </w:pPr>
      <w:r w:rsidRPr="00720561">
        <w:rPr>
          <w:rFonts w:eastAsia="Arial"/>
          <w:b/>
          <w:color w:val="000000"/>
          <w:lang w:bidi="cs-CZ"/>
        </w:rPr>
        <w:t>Telefonické kontakty na:</w:t>
      </w:r>
    </w:p>
    <w:p w14:paraId="3DBE413D" w14:textId="77777777" w:rsidR="003258B5" w:rsidRPr="00720561" w:rsidRDefault="003258B5">
      <w:pPr>
        <w:widowControl w:val="0"/>
        <w:numPr>
          <w:ilvl w:val="0"/>
          <w:numId w:val="21"/>
        </w:numPr>
        <w:spacing w:after="120" w:line="250" w:lineRule="exact"/>
        <w:contextualSpacing/>
        <w:jc w:val="both"/>
        <w:rPr>
          <w:rFonts w:eastAsia="Arial"/>
          <w:color w:val="000000"/>
          <w:lang w:bidi="cs-CZ"/>
        </w:rPr>
      </w:pPr>
      <w:r w:rsidRPr="00720561">
        <w:rPr>
          <w:rFonts w:eastAsia="Arial"/>
          <w:color w:val="000000"/>
          <w:lang w:bidi="cs-CZ"/>
        </w:rPr>
        <w:t>HZS:</w:t>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t>150</w:t>
      </w:r>
    </w:p>
    <w:p w14:paraId="46D9833F" w14:textId="77777777" w:rsidR="003258B5" w:rsidRPr="00720561" w:rsidRDefault="003258B5">
      <w:pPr>
        <w:widowControl w:val="0"/>
        <w:numPr>
          <w:ilvl w:val="0"/>
          <w:numId w:val="21"/>
        </w:numPr>
        <w:spacing w:after="120" w:line="250" w:lineRule="exact"/>
        <w:contextualSpacing/>
        <w:jc w:val="both"/>
        <w:rPr>
          <w:rFonts w:eastAsia="Arial"/>
          <w:color w:val="000000"/>
          <w:lang w:bidi="cs-CZ"/>
        </w:rPr>
      </w:pPr>
      <w:r w:rsidRPr="00720561">
        <w:rPr>
          <w:rFonts w:eastAsia="Arial"/>
          <w:color w:val="000000"/>
          <w:lang w:bidi="cs-CZ"/>
        </w:rPr>
        <w:t>Policie ČR</w:t>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t>158</w:t>
      </w:r>
    </w:p>
    <w:p w14:paraId="218CE9AC" w14:textId="77777777" w:rsidR="003258B5" w:rsidRPr="00720561" w:rsidRDefault="003258B5">
      <w:pPr>
        <w:widowControl w:val="0"/>
        <w:numPr>
          <w:ilvl w:val="0"/>
          <w:numId w:val="21"/>
        </w:numPr>
        <w:spacing w:after="120" w:line="250" w:lineRule="exact"/>
        <w:contextualSpacing/>
        <w:jc w:val="both"/>
        <w:rPr>
          <w:rFonts w:eastAsia="Arial"/>
          <w:color w:val="000000"/>
          <w:lang w:bidi="cs-CZ"/>
        </w:rPr>
      </w:pPr>
      <w:r w:rsidRPr="00720561">
        <w:rPr>
          <w:rFonts w:eastAsia="Arial"/>
          <w:color w:val="000000"/>
          <w:lang w:bidi="cs-CZ"/>
        </w:rPr>
        <w:t>Vodoprávní úřad:</w:t>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r>
      <w:r w:rsidRPr="00720561">
        <w:rPr>
          <w:rFonts w:eastAsia="Arial"/>
          <w:color w:val="000000"/>
          <w:lang w:bidi="cs-CZ"/>
        </w:rPr>
        <w:tab/>
        <w:t>495 707 650</w:t>
      </w:r>
    </w:p>
    <w:p w14:paraId="35ED2089" w14:textId="77777777" w:rsidR="003258B5" w:rsidRPr="00720561" w:rsidRDefault="003258B5">
      <w:pPr>
        <w:widowControl w:val="0"/>
        <w:numPr>
          <w:ilvl w:val="0"/>
          <w:numId w:val="21"/>
        </w:numPr>
        <w:spacing w:after="120" w:line="250" w:lineRule="exact"/>
        <w:contextualSpacing/>
        <w:jc w:val="both"/>
        <w:rPr>
          <w:rFonts w:eastAsia="Arial"/>
          <w:color w:val="000000"/>
          <w:lang w:bidi="cs-CZ"/>
        </w:rPr>
      </w:pPr>
      <w:r w:rsidRPr="00720561">
        <w:t>Česká inspekce životního prostředí, odd. ochrany vod</w:t>
      </w:r>
      <w:r w:rsidRPr="00720561">
        <w:tab/>
      </w:r>
      <w:r w:rsidRPr="00720561">
        <w:tab/>
        <w:t>731 405 133</w:t>
      </w:r>
    </w:p>
    <w:p w14:paraId="6505F252" w14:textId="77777777" w:rsidR="003258B5" w:rsidRPr="00720561" w:rsidRDefault="003258B5" w:rsidP="003258B5">
      <w:pPr>
        <w:widowControl w:val="0"/>
        <w:spacing w:line="250" w:lineRule="exact"/>
        <w:ind w:left="720"/>
        <w:rPr>
          <w:rFonts w:eastAsia="Arial"/>
          <w:color w:val="000000"/>
          <w:lang w:bidi="cs-CZ"/>
        </w:rPr>
      </w:pPr>
    </w:p>
    <w:p w14:paraId="302E29BA" w14:textId="77777777" w:rsidR="003258B5" w:rsidRPr="00720561" w:rsidRDefault="003258B5" w:rsidP="003258B5">
      <w:pPr>
        <w:spacing w:after="120"/>
        <w:rPr>
          <w:rFonts w:eastAsia="Arial"/>
          <w:b/>
          <w:i/>
          <w:iCs/>
        </w:rPr>
      </w:pPr>
      <w:r w:rsidRPr="00720561">
        <w:rPr>
          <w:rFonts w:eastAsia="Arial"/>
          <w:b/>
          <w:iCs/>
        </w:rPr>
        <w:t>Posouzení rozsahu havárie, příčin a důsledků</w:t>
      </w:r>
    </w:p>
    <w:p w14:paraId="76039AA9" w14:textId="77777777" w:rsidR="003258B5" w:rsidRPr="00720561" w:rsidRDefault="003258B5" w:rsidP="003258B5">
      <w:pPr>
        <w:widowControl w:val="0"/>
        <w:spacing w:after="204" w:line="250" w:lineRule="exact"/>
        <w:rPr>
          <w:color w:val="000000"/>
          <w:lang w:bidi="cs-CZ"/>
        </w:rPr>
      </w:pPr>
      <w:bookmarkStart w:id="378" w:name="bookmark26"/>
      <w:r w:rsidRPr="00720561">
        <w:rPr>
          <w:color w:val="000000"/>
          <w:lang w:bidi="cs-CZ"/>
        </w:rPr>
        <w:tab/>
        <w:t>Posouzení rozsahu varovného stavu či havárie definuje na stavbě autorský dozor po konzultaci se stavebním dozorem stavby přímo na místě.</w:t>
      </w:r>
      <w:bookmarkEnd w:id="378"/>
    </w:p>
    <w:p w14:paraId="03513A49" w14:textId="77777777" w:rsidR="003258B5" w:rsidRPr="00720561" w:rsidRDefault="003258B5" w:rsidP="003258B5">
      <w:pPr>
        <w:spacing w:after="120"/>
        <w:rPr>
          <w:rFonts w:eastAsia="Arial"/>
          <w:b/>
          <w:iCs/>
        </w:rPr>
      </w:pPr>
      <w:r w:rsidRPr="00720561">
        <w:rPr>
          <w:rFonts w:eastAsia="Arial"/>
          <w:b/>
          <w:iCs/>
        </w:rPr>
        <w:t>Likvidace havarijního úniku RL na volné prostranství a do půdy</w:t>
      </w:r>
    </w:p>
    <w:p w14:paraId="5E35C3C8" w14:textId="77777777" w:rsidR="003258B5" w:rsidRPr="00720561" w:rsidRDefault="003258B5" w:rsidP="003258B5">
      <w:pPr>
        <w:widowControl w:val="0"/>
        <w:spacing w:line="254" w:lineRule="exact"/>
        <w:rPr>
          <w:rFonts w:eastAsia="Arial"/>
          <w:color w:val="000000"/>
          <w:lang w:bidi="cs-CZ"/>
        </w:rPr>
      </w:pPr>
      <w:r w:rsidRPr="00720561">
        <w:rPr>
          <w:rFonts w:eastAsia="Arial"/>
          <w:color w:val="000000"/>
          <w:lang w:bidi="cs-CZ"/>
        </w:rPr>
        <w:tab/>
        <w:t>Pracovník, který zpozoruje nebo způsobí únik ropných látek, provede ihned opatření k odstranění příčiny úniku. Podle potřeby přivolá přiměřený počet dalších pracovníků. Zejména je třeba:</w:t>
      </w:r>
    </w:p>
    <w:p w14:paraId="4FA4B184" w14:textId="77777777" w:rsidR="003258B5" w:rsidRPr="00720561" w:rsidRDefault="003258B5" w:rsidP="003258B5">
      <w:pPr>
        <w:widowControl w:val="0"/>
        <w:spacing w:line="254" w:lineRule="exact"/>
        <w:rPr>
          <w:rFonts w:eastAsia="Arial"/>
          <w:color w:val="000000"/>
          <w:lang w:bidi="cs-CZ"/>
        </w:rPr>
      </w:pPr>
    </w:p>
    <w:p w14:paraId="7C3AE7F8" w14:textId="77777777" w:rsidR="003258B5" w:rsidRPr="00720561" w:rsidRDefault="003258B5">
      <w:pPr>
        <w:widowControl w:val="0"/>
        <w:numPr>
          <w:ilvl w:val="0"/>
          <w:numId w:val="20"/>
        </w:numPr>
        <w:tabs>
          <w:tab w:val="left" w:pos="993"/>
        </w:tabs>
        <w:spacing w:after="120" w:line="250" w:lineRule="exact"/>
        <w:ind w:left="2138" w:hanging="360"/>
        <w:contextualSpacing/>
        <w:jc w:val="both"/>
        <w:rPr>
          <w:rFonts w:eastAsia="Arial"/>
          <w:lang w:bidi="cs-CZ"/>
        </w:rPr>
      </w:pPr>
      <w:r w:rsidRPr="00720561">
        <w:rPr>
          <w:rFonts w:eastAsia="Arial"/>
          <w:lang w:bidi="cs-CZ"/>
        </w:rPr>
        <w:t xml:space="preserve">rychlá analýza havárie, identifikace a kvantifikace rizik, navržení krátkodobých </w:t>
      </w:r>
      <w:r w:rsidRPr="00720561">
        <w:rPr>
          <w:rFonts w:eastAsia="Arial"/>
          <w:lang w:bidi="cs-CZ"/>
        </w:rPr>
        <w:tab/>
        <w:t>(okamžitých) opatření k likvidaci havárie</w:t>
      </w:r>
    </w:p>
    <w:p w14:paraId="7AE21F2F" w14:textId="77777777" w:rsidR="003258B5" w:rsidRPr="00720561" w:rsidRDefault="003258B5">
      <w:pPr>
        <w:widowControl w:val="0"/>
        <w:numPr>
          <w:ilvl w:val="0"/>
          <w:numId w:val="20"/>
        </w:numPr>
        <w:tabs>
          <w:tab w:val="left" w:pos="993"/>
        </w:tabs>
        <w:spacing w:after="120" w:line="250" w:lineRule="exact"/>
        <w:ind w:left="2138" w:hanging="360"/>
        <w:contextualSpacing/>
        <w:jc w:val="both"/>
        <w:rPr>
          <w:rFonts w:eastAsia="Arial"/>
          <w:lang w:bidi="cs-CZ"/>
        </w:rPr>
      </w:pPr>
      <w:r w:rsidRPr="00720561">
        <w:rPr>
          <w:rFonts w:eastAsia="Arial"/>
          <w:lang w:bidi="cs-CZ"/>
        </w:rPr>
        <w:t>rychlá eliminace zdroje znečištění (pokud je stále aktivní)</w:t>
      </w:r>
    </w:p>
    <w:p w14:paraId="4FD34549" w14:textId="77777777" w:rsidR="003258B5" w:rsidRPr="00720561" w:rsidRDefault="003258B5">
      <w:pPr>
        <w:widowControl w:val="0"/>
        <w:numPr>
          <w:ilvl w:val="0"/>
          <w:numId w:val="20"/>
        </w:numPr>
        <w:tabs>
          <w:tab w:val="left" w:pos="993"/>
        </w:tabs>
        <w:spacing w:after="120" w:line="250" w:lineRule="exact"/>
        <w:ind w:left="2138" w:hanging="360"/>
        <w:contextualSpacing/>
        <w:jc w:val="both"/>
        <w:rPr>
          <w:rFonts w:eastAsia="Arial"/>
          <w:lang w:bidi="cs-CZ"/>
        </w:rPr>
      </w:pPr>
      <w:r w:rsidRPr="00720561">
        <w:rPr>
          <w:rFonts w:eastAsia="Arial"/>
          <w:color w:val="000000"/>
          <w:lang w:bidi="cs-CZ"/>
        </w:rPr>
        <w:t xml:space="preserve">zabránit dalšímu vytékání ropných látek, např. uzavřením otvorů, klíny či zátkami, </w:t>
      </w:r>
      <w:r w:rsidRPr="00720561">
        <w:rPr>
          <w:rFonts w:eastAsia="Arial"/>
          <w:color w:val="000000"/>
          <w:lang w:bidi="cs-CZ"/>
        </w:rPr>
        <w:tab/>
        <w:t xml:space="preserve">zachycením vytékajících ropných produktů do nádob, eventuálně zamezením úniku do </w:t>
      </w:r>
      <w:r w:rsidRPr="00720561">
        <w:rPr>
          <w:rFonts w:eastAsia="Arial"/>
          <w:color w:val="000000"/>
          <w:lang w:bidi="cs-CZ"/>
        </w:rPr>
        <w:tab/>
        <w:t>toku přehrazením,</w:t>
      </w:r>
    </w:p>
    <w:p w14:paraId="7715DB0E" w14:textId="77777777" w:rsidR="003258B5" w:rsidRPr="00720561" w:rsidRDefault="003258B5">
      <w:pPr>
        <w:widowControl w:val="0"/>
        <w:numPr>
          <w:ilvl w:val="0"/>
          <w:numId w:val="20"/>
        </w:numPr>
        <w:tabs>
          <w:tab w:val="left" w:pos="993"/>
        </w:tabs>
        <w:spacing w:after="120" w:line="220" w:lineRule="exact"/>
        <w:ind w:left="2138" w:hanging="360"/>
        <w:contextualSpacing/>
        <w:jc w:val="both"/>
        <w:rPr>
          <w:rFonts w:eastAsia="Arial"/>
          <w:lang w:bidi="cs-CZ"/>
        </w:rPr>
      </w:pPr>
      <w:r w:rsidRPr="00720561">
        <w:rPr>
          <w:rFonts w:eastAsia="Arial"/>
          <w:color w:val="000000"/>
          <w:lang w:bidi="cs-CZ"/>
        </w:rPr>
        <w:t>provést posyp RL absorpčními materiály (uvedeno dále),</w:t>
      </w:r>
    </w:p>
    <w:p w14:paraId="1C81AA9D" w14:textId="77777777" w:rsidR="003258B5" w:rsidRPr="00720561" w:rsidRDefault="003258B5">
      <w:pPr>
        <w:widowControl w:val="0"/>
        <w:numPr>
          <w:ilvl w:val="0"/>
          <w:numId w:val="20"/>
        </w:numPr>
        <w:tabs>
          <w:tab w:val="left" w:pos="993"/>
        </w:tabs>
        <w:spacing w:after="120" w:line="250" w:lineRule="exact"/>
        <w:ind w:left="2138" w:hanging="360"/>
        <w:contextualSpacing/>
        <w:jc w:val="both"/>
        <w:rPr>
          <w:rFonts w:eastAsia="Arial"/>
          <w:lang w:bidi="cs-CZ"/>
        </w:rPr>
      </w:pPr>
      <w:r w:rsidRPr="00720561">
        <w:rPr>
          <w:rFonts w:eastAsia="Arial"/>
          <w:color w:val="000000"/>
          <w:lang w:bidi="cs-CZ"/>
        </w:rPr>
        <w:t xml:space="preserve">havárii uvědomit svého vedoucího, který dále ihned uvědomí vodohospodáře firmy, </w:t>
      </w:r>
      <w:r w:rsidRPr="00720561">
        <w:rPr>
          <w:rFonts w:eastAsia="Arial"/>
          <w:color w:val="000000"/>
          <w:lang w:bidi="cs-CZ"/>
        </w:rPr>
        <w:tab/>
        <w:t>ostatní odpovědné osoby a ředitele firmy a osoby</w:t>
      </w:r>
    </w:p>
    <w:p w14:paraId="357B0CB2" w14:textId="77777777" w:rsidR="003258B5" w:rsidRPr="00720561" w:rsidRDefault="003258B5">
      <w:pPr>
        <w:widowControl w:val="0"/>
        <w:numPr>
          <w:ilvl w:val="0"/>
          <w:numId w:val="20"/>
        </w:numPr>
        <w:tabs>
          <w:tab w:val="left" w:pos="993"/>
        </w:tabs>
        <w:spacing w:after="120" w:line="259" w:lineRule="exact"/>
        <w:ind w:left="2138" w:hanging="360"/>
        <w:contextualSpacing/>
        <w:jc w:val="both"/>
        <w:rPr>
          <w:rFonts w:eastAsia="Arial"/>
          <w:lang w:bidi="cs-CZ"/>
        </w:rPr>
      </w:pPr>
      <w:r w:rsidRPr="00720561">
        <w:rPr>
          <w:rFonts w:eastAsia="Arial"/>
          <w:color w:val="000000"/>
          <w:lang w:bidi="cs-CZ"/>
        </w:rPr>
        <w:t>volné ropné látky sesbírat do nádob společně zlikvidovat dle bodu e),</w:t>
      </w:r>
    </w:p>
    <w:p w14:paraId="4CA2E354" w14:textId="77777777" w:rsidR="003258B5" w:rsidRPr="00720561" w:rsidRDefault="003258B5">
      <w:pPr>
        <w:widowControl w:val="0"/>
        <w:numPr>
          <w:ilvl w:val="0"/>
          <w:numId w:val="20"/>
        </w:numPr>
        <w:tabs>
          <w:tab w:val="left" w:pos="993"/>
        </w:tabs>
        <w:spacing w:after="120" w:line="259" w:lineRule="exact"/>
        <w:ind w:left="2138" w:hanging="360"/>
        <w:contextualSpacing/>
        <w:jc w:val="both"/>
        <w:rPr>
          <w:rFonts w:eastAsia="Arial"/>
          <w:lang w:bidi="cs-CZ"/>
        </w:rPr>
      </w:pPr>
      <w:r w:rsidRPr="00720561">
        <w:rPr>
          <w:rFonts w:eastAsia="Arial"/>
          <w:color w:val="000000"/>
          <w:lang w:bidi="cs-CZ"/>
        </w:rPr>
        <w:t xml:space="preserve">po vsáknutí RL do absorpčních materiálů provést jejich likvidaci spálením v souladu </w:t>
      </w:r>
      <w:r w:rsidRPr="00720561">
        <w:rPr>
          <w:rFonts w:eastAsia="Arial"/>
          <w:color w:val="000000"/>
          <w:lang w:bidi="cs-CZ"/>
        </w:rPr>
        <w:tab/>
        <w:t xml:space="preserve">se zákonem č. 201/2012 </w:t>
      </w:r>
      <w:proofErr w:type="spellStart"/>
      <w:r w:rsidRPr="00720561">
        <w:rPr>
          <w:rFonts w:eastAsia="Arial"/>
          <w:color w:val="000000"/>
          <w:lang w:bidi="cs-CZ"/>
        </w:rPr>
        <w:t>Sb</w:t>
      </w:r>
      <w:proofErr w:type="spellEnd"/>
      <w:r w:rsidRPr="00720561">
        <w:rPr>
          <w:rFonts w:eastAsia="Arial"/>
          <w:color w:val="000000"/>
          <w:lang w:bidi="cs-CZ"/>
        </w:rPr>
        <w:t xml:space="preserve"> (o ochraně ovzduší). včetně souvisejících platných </w:t>
      </w:r>
      <w:r w:rsidRPr="00720561">
        <w:rPr>
          <w:rFonts w:eastAsia="Arial"/>
          <w:color w:val="000000"/>
          <w:lang w:bidi="cs-CZ"/>
        </w:rPr>
        <w:tab/>
        <w:t xml:space="preserve">předpisů a </w:t>
      </w:r>
      <w:r w:rsidRPr="00720561">
        <w:rPr>
          <w:rFonts w:eastAsia="Arial"/>
          <w:color w:val="000000"/>
          <w:lang w:bidi="cs-CZ"/>
        </w:rPr>
        <w:tab/>
        <w:t>norem,</w:t>
      </w:r>
    </w:p>
    <w:p w14:paraId="1FF7DF1D" w14:textId="77777777" w:rsidR="003258B5" w:rsidRPr="00720561" w:rsidRDefault="003258B5">
      <w:pPr>
        <w:widowControl w:val="0"/>
        <w:numPr>
          <w:ilvl w:val="0"/>
          <w:numId w:val="20"/>
        </w:numPr>
        <w:tabs>
          <w:tab w:val="left" w:pos="993"/>
        </w:tabs>
        <w:spacing w:after="120" w:line="259" w:lineRule="exact"/>
        <w:ind w:left="2138" w:hanging="360"/>
        <w:contextualSpacing/>
        <w:jc w:val="both"/>
        <w:rPr>
          <w:rFonts w:eastAsia="Arial"/>
          <w:lang w:bidi="cs-CZ"/>
        </w:rPr>
      </w:pPr>
      <w:r w:rsidRPr="00720561">
        <w:rPr>
          <w:rFonts w:eastAsia="Arial"/>
          <w:color w:val="000000"/>
          <w:lang w:bidi="cs-CZ"/>
        </w:rPr>
        <w:t xml:space="preserve">stanovit rozsah kontaminace zeminy a tento rozsah posoudit podle souboru </w:t>
      </w:r>
      <w:r w:rsidRPr="00720561">
        <w:rPr>
          <w:rFonts w:eastAsia="Arial"/>
          <w:color w:val="000000"/>
          <w:lang w:bidi="cs-CZ"/>
        </w:rPr>
        <w:tab/>
        <w:t>normativních hodnot přípustné kontaminace zeminy</w:t>
      </w:r>
    </w:p>
    <w:p w14:paraId="03372DF6" w14:textId="77777777" w:rsidR="003258B5" w:rsidRPr="00720561" w:rsidRDefault="003258B5">
      <w:pPr>
        <w:widowControl w:val="0"/>
        <w:numPr>
          <w:ilvl w:val="0"/>
          <w:numId w:val="20"/>
        </w:numPr>
        <w:tabs>
          <w:tab w:val="left" w:pos="993"/>
        </w:tabs>
        <w:spacing w:after="120" w:line="259" w:lineRule="exact"/>
        <w:ind w:left="2138" w:hanging="360"/>
        <w:contextualSpacing/>
        <w:jc w:val="both"/>
        <w:rPr>
          <w:rFonts w:eastAsia="Arial"/>
          <w:lang w:bidi="cs-CZ"/>
        </w:rPr>
      </w:pPr>
      <w:r w:rsidRPr="00720561">
        <w:t>navržení dlouhodobých sanačních opatření</w:t>
      </w:r>
    </w:p>
    <w:p w14:paraId="76EAE259" w14:textId="77777777" w:rsidR="003258B5" w:rsidRPr="00720561" w:rsidRDefault="003258B5">
      <w:pPr>
        <w:widowControl w:val="0"/>
        <w:numPr>
          <w:ilvl w:val="0"/>
          <w:numId w:val="20"/>
        </w:numPr>
        <w:tabs>
          <w:tab w:val="left" w:pos="993"/>
        </w:tabs>
        <w:spacing w:after="120" w:line="259" w:lineRule="exact"/>
        <w:ind w:left="2138" w:hanging="360"/>
        <w:contextualSpacing/>
        <w:jc w:val="both"/>
        <w:rPr>
          <w:rFonts w:eastAsia="Arial"/>
          <w:lang w:bidi="cs-CZ"/>
        </w:rPr>
      </w:pPr>
      <w:r w:rsidRPr="00720561">
        <w:t>zahájení sanace podzemní vody a zeminy</w:t>
      </w:r>
    </w:p>
    <w:p w14:paraId="2BFA6214" w14:textId="77777777" w:rsidR="003258B5" w:rsidRPr="00720561" w:rsidRDefault="003258B5">
      <w:pPr>
        <w:pStyle w:val="Nadpis2"/>
        <w:numPr>
          <w:ilvl w:val="0"/>
          <w:numId w:val="6"/>
        </w:numPr>
        <w:ind w:left="718" w:firstLine="0"/>
        <w:rPr>
          <w:rFonts w:ascii="Times New Roman" w:hAnsi="Times New Roman"/>
          <w:sz w:val="24"/>
        </w:rPr>
      </w:pPr>
      <w:bookmarkStart w:id="379" w:name="_Toc19101904"/>
      <w:bookmarkStart w:id="380" w:name="_Toc107426997"/>
      <w:r w:rsidRPr="00720561">
        <w:rPr>
          <w:rFonts w:ascii="Times New Roman" w:hAnsi="Times New Roman"/>
          <w:sz w:val="24"/>
        </w:rPr>
        <w:t>Podmínky pro odstavení stavební mechanizace v prostoru stavby</w:t>
      </w:r>
      <w:bookmarkEnd w:id="379"/>
      <w:bookmarkEnd w:id="380"/>
    </w:p>
    <w:p w14:paraId="3F91597B" w14:textId="77777777" w:rsidR="003258B5" w:rsidRPr="00720561" w:rsidRDefault="003258B5" w:rsidP="003258B5">
      <w:pPr>
        <w:spacing w:after="120"/>
        <w:ind w:firstLine="708"/>
      </w:pPr>
      <w:r w:rsidRPr="00720561">
        <w:t xml:space="preserve">Pro zamezení nebo v maximální míře omezení možnosti znečištění podzemních a povrchových vod v  </w:t>
      </w:r>
    </w:p>
    <w:p w14:paraId="462290B6" w14:textId="77777777" w:rsidR="003258B5" w:rsidRPr="00720561" w:rsidRDefault="003258B5">
      <w:pPr>
        <w:pStyle w:val="dka"/>
        <w:numPr>
          <w:ilvl w:val="0"/>
          <w:numId w:val="16"/>
        </w:numPr>
        <w:ind w:left="1134"/>
        <w:jc w:val="both"/>
        <w:rPr>
          <w:rFonts w:ascii="Times New Roman" w:hAnsi="Times New Roman"/>
          <w:color w:val="auto"/>
          <w:sz w:val="24"/>
          <w:szCs w:val="24"/>
        </w:rPr>
      </w:pPr>
      <w:r w:rsidRPr="00720561">
        <w:rPr>
          <w:rFonts w:ascii="Times New Roman" w:hAnsi="Times New Roman"/>
          <w:color w:val="auto"/>
          <w:sz w:val="24"/>
          <w:szCs w:val="24"/>
        </w:rPr>
        <w:t>Stavební mechanismy budou odstavovány v prostoru staveniště na k tomu určené náležitě zpevněné ploše.</w:t>
      </w:r>
    </w:p>
    <w:p w14:paraId="37166578" w14:textId="77777777" w:rsidR="003258B5" w:rsidRPr="00720561" w:rsidRDefault="003258B5">
      <w:pPr>
        <w:pStyle w:val="dka"/>
        <w:numPr>
          <w:ilvl w:val="0"/>
          <w:numId w:val="16"/>
        </w:numPr>
        <w:ind w:left="1134"/>
        <w:jc w:val="both"/>
        <w:rPr>
          <w:rFonts w:ascii="Times New Roman" w:hAnsi="Times New Roman"/>
          <w:color w:val="auto"/>
          <w:sz w:val="24"/>
          <w:szCs w:val="24"/>
        </w:rPr>
      </w:pPr>
      <w:r w:rsidRPr="00720561">
        <w:rPr>
          <w:rFonts w:ascii="Times New Roman" w:hAnsi="Times New Roman"/>
          <w:color w:val="auto"/>
          <w:sz w:val="24"/>
          <w:szCs w:val="24"/>
        </w:rPr>
        <w:lastRenderedPageBreak/>
        <w:t>Na staveništi nebude zřizována čerpací stanice PHM. PHM do stavebních strojů budou na staveništi doplňovány z kanystrů.</w:t>
      </w:r>
    </w:p>
    <w:p w14:paraId="713F6DC7" w14:textId="77777777" w:rsidR="003258B5" w:rsidRPr="00720561" w:rsidRDefault="003258B5">
      <w:pPr>
        <w:pStyle w:val="dka"/>
        <w:numPr>
          <w:ilvl w:val="0"/>
          <w:numId w:val="16"/>
        </w:numPr>
        <w:ind w:left="1134"/>
        <w:jc w:val="both"/>
        <w:rPr>
          <w:rFonts w:ascii="Times New Roman" w:hAnsi="Times New Roman"/>
          <w:color w:val="auto"/>
          <w:sz w:val="24"/>
          <w:szCs w:val="24"/>
        </w:rPr>
      </w:pPr>
      <w:r w:rsidRPr="00720561">
        <w:rPr>
          <w:rFonts w:ascii="Times New Roman" w:hAnsi="Times New Roman"/>
          <w:color w:val="auto"/>
          <w:sz w:val="24"/>
          <w:szCs w:val="24"/>
        </w:rPr>
        <w:t>Zhotovitel stavby je zodpovědný za náležitý technický stav svého strojového parku.</w:t>
      </w:r>
    </w:p>
    <w:p w14:paraId="29636C8C" w14:textId="77777777" w:rsidR="003258B5" w:rsidRPr="00720561" w:rsidRDefault="003258B5">
      <w:pPr>
        <w:pStyle w:val="dka"/>
        <w:numPr>
          <w:ilvl w:val="0"/>
          <w:numId w:val="16"/>
        </w:numPr>
        <w:ind w:left="1134"/>
        <w:jc w:val="both"/>
        <w:rPr>
          <w:rFonts w:ascii="Times New Roman" w:hAnsi="Times New Roman"/>
          <w:color w:val="auto"/>
          <w:sz w:val="24"/>
          <w:szCs w:val="24"/>
        </w:rPr>
      </w:pPr>
      <w:r w:rsidRPr="00720561">
        <w:rPr>
          <w:rFonts w:ascii="Times New Roman" w:hAnsi="Times New Roman"/>
          <w:color w:val="auto"/>
          <w:sz w:val="24"/>
          <w:szCs w:val="24"/>
        </w:rPr>
        <w:t>Po dobu provádění stavebních prací je třeba výhradně používat vozidla a stavební mechanismy, které splňují příslušné emisní limity na základě platné legislativy pro mobilní zdroje.</w:t>
      </w:r>
    </w:p>
    <w:p w14:paraId="6647F712" w14:textId="77777777" w:rsidR="003258B5" w:rsidRPr="00720561" w:rsidRDefault="003258B5">
      <w:pPr>
        <w:pStyle w:val="dka"/>
        <w:numPr>
          <w:ilvl w:val="0"/>
          <w:numId w:val="16"/>
        </w:numPr>
        <w:ind w:left="1134"/>
        <w:jc w:val="both"/>
        <w:rPr>
          <w:rFonts w:ascii="Times New Roman" w:hAnsi="Times New Roman"/>
          <w:color w:val="auto"/>
          <w:sz w:val="24"/>
          <w:szCs w:val="24"/>
        </w:rPr>
      </w:pPr>
      <w:r w:rsidRPr="00720561">
        <w:rPr>
          <w:rFonts w:ascii="Times New Roman" w:hAnsi="Times New Roman"/>
          <w:color w:val="auto"/>
          <w:sz w:val="24"/>
          <w:szCs w:val="24"/>
        </w:rPr>
        <w:t>Použité mechanismy budou povinně vybaveny prostředky k zachycení příp. úkapů či úniků olejů a ropných látek do terénu.</w:t>
      </w:r>
    </w:p>
    <w:p w14:paraId="71DE60ED" w14:textId="77777777" w:rsidR="003258B5" w:rsidRPr="00720561" w:rsidRDefault="003258B5">
      <w:pPr>
        <w:pStyle w:val="dka"/>
        <w:numPr>
          <w:ilvl w:val="0"/>
          <w:numId w:val="16"/>
        </w:numPr>
        <w:ind w:left="1134"/>
        <w:jc w:val="both"/>
        <w:rPr>
          <w:rFonts w:ascii="Times New Roman" w:hAnsi="Times New Roman"/>
          <w:color w:val="auto"/>
          <w:sz w:val="24"/>
          <w:szCs w:val="24"/>
        </w:rPr>
      </w:pPr>
      <w:r w:rsidRPr="00720561">
        <w:rPr>
          <w:rFonts w:ascii="Times New Roman" w:hAnsi="Times New Roman"/>
          <w:color w:val="auto"/>
          <w:sz w:val="24"/>
          <w:szCs w:val="24"/>
        </w:rPr>
        <w:t>Stavbu je nutno provádět takovým způsobem, aby nedošlo ke kontaminaci půdy, povrchových a podzemních vod cizorodými látkami.</w:t>
      </w:r>
    </w:p>
    <w:p w14:paraId="7B3959CF" w14:textId="77777777" w:rsidR="003258B5" w:rsidRPr="00720561" w:rsidRDefault="003258B5">
      <w:pPr>
        <w:pStyle w:val="dka"/>
        <w:numPr>
          <w:ilvl w:val="0"/>
          <w:numId w:val="16"/>
        </w:numPr>
        <w:ind w:left="1134"/>
        <w:jc w:val="both"/>
        <w:rPr>
          <w:rFonts w:ascii="Times New Roman" w:hAnsi="Times New Roman"/>
          <w:color w:val="auto"/>
          <w:sz w:val="24"/>
          <w:szCs w:val="24"/>
        </w:rPr>
      </w:pPr>
      <w:r w:rsidRPr="00720561">
        <w:rPr>
          <w:rFonts w:ascii="Times New Roman" w:hAnsi="Times New Roman"/>
          <w:color w:val="auto"/>
          <w:sz w:val="24"/>
          <w:szCs w:val="24"/>
        </w:rPr>
        <w:t>Stavba bude vybavena soupravou pro asanaci případného úniku ropných látek, např. stacionární havarijní sadou PROPACK 280 (PROBOX).</w:t>
      </w:r>
    </w:p>
    <w:p w14:paraId="623741D3" w14:textId="77777777" w:rsidR="003258B5" w:rsidRPr="00720561" w:rsidRDefault="003258B5">
      <w:pPr>
        <w:pStyle w:val="dka"/>
        <w:numPr>
          <w:ilvl w:val="0"/>
          <w:numId w:val="16"/>
        </w:numPr>
        <w:ind w:left="1134"/>
        <w:jc w:val="both"/>
        <w:rPr>
          <w:rFonts w:ascii="Times New Roman" w:hAnsi="Times New Roman"/>
          <w:color w:val="auto"/>
          <w:sz w:val="24"/>
          <w:szCs w:val="24"/>
        </w:rPr>
      </w:pPr>
      <w:r w:rsidRPr="00720561">
        <w:rPr>
          <w:rFonts w:ascii="Times New Roman" w:hAnsi="Times New Roman"/>
          <w:color w:val="auto"/>
          <w:sz w:val="24"/>
          <w:szCs w:val="24"/>
        </w:rPr>
        <w:t>Jakékoliv znečištění bude okamžitě asanováno.</w:t>
      </w:r>
    </w:p>
    <w:p w14:paraId="7CE51D95" w14:textId="77777777" w:rsidR="003258B5" w:rsidRPr="00720561" w:rsidRDefault="003258B5">
      <w:pPr>
        <w:pStyle w:val="Nadpis1"/>
        <w:numPr>
          <w:ilvl w:val="0"/>
          <w:numId w:val="6"/>
        </w:numPr>
        <w:ind w:left="0" w:firstLine="0"/>
        <w:jc w:val="both"/>
      </w:pPr>
      <w:bookmarkStart w:id="381" w:name="_Toc107426998"/>
      <w:r w:rsidRPr="00720561">
        <w:t xml:space="preserve">stanovení podmínek pro provádění stavby z hlediska bezpečnosti a ochrany zdraví, plán </w:t>
      </w:r>
      <w:proofErr w:type="spellStart"/>
      <w:r w:rsidRPr="00720561">
        <w:t>bezpečnoti</w:t>
      </w:r>
      <w:proofErr w:type="spellEnd"/>
      <w:r w:rsidRPr="00720561">
        <w:t xml:space="preserve"> a ochrany zdraví</w:t>
      </w:r>
      <w:bookmarkEnd w:id="381"/>
    </w:p>
    <w:p w14:paraId="7CACC67A" w14:textId="77777777" w:rsidR="003258B5" w:rsidRPr="00720561" w:rsidRDefault="003258B5">
      <w:pPr>
        <w:pStyle w:val="Nadpis2"/>
        <w:numPr>
          <w:ilvl w:val="0"/>
          <w:numId w:val="6"/>
        </w:numPr>
        <w:ind w:left="718" w:firstLine="0"/>
        <w:rPr>
          <w:rFonts w:ascii="Times New Roman" w:hAnsi="Times New Roman"/>
          <w:sz w:val="24"/>
        </w:rPr>
      </w:pPr>
      <w:bookmarkStart w:id="382" w:name="_Toc9601233"/>
      <w:bookmarkStart w:id="383" w:name="_Toc107426999"/>
      <w:r w:rsidRPr="00720561">
        <w:rPr>
          <w:rFonts w:ascii="Times New Roman" w:hAnsi="Times New Roman"/>
          <w:sz w:val="24"/>
        </w:rPr>
        <w:t>Právní předpisy a bezpečnosti při výstavbě</w:t>
      </w:r>
      <w:bookmarkEnd w:id="382"/>
      <w:bookmarkEnd w:id="383"/>
    </w:p>
    <w:p w14:paraId="0B471F26" w14:textId="77777777" w:rsidR="003258B5" w:rsidRPr="00720561" w:rsidRDefault="003258B5" w:rsidP="003258B5">
      <w:pPr>
        <w:spacing w:after="120"/>
        <w:contextualSpacing/>
      </w:pPr>
      <w:r w:rsidRPr="00720561">
        <w:tab/>
        <w:t>Během výstavby i užívání musí být zajištěna bezpečnost a hygiena práce co nejdůslednějším dodržováním právních a ostatních předpisů v této oblasti.</w:t>
      </w:r>
    </w:p>
    <w:p w14:paraId="4282ACC7" w14:textId="77777777" w:rsidR="003258B5" w:rsidRPr="00720561" w:rsidRDefault="003258B5" w:rsidP="003258B5">
      <w:pPr>
        <w:spacing w:after="120"/>
        <w:ind w:firstLine="397"/>
        <w:contextualSpacing/>
      </w:pPr>
    </w:p>
    <w:p w14:paraId="2A2B1C12" w14:textId="77777777" w:rsidR="003258B5" w:rsidRPr="00720561" w:rsidRDefault="003258B5" w:rsidP="003258B5">
      <w:pPr>
        <w:spacing w:after="120"/>
        <w:contextualSpacing/>
      </w:pPr>
      <w:r w:rsidRPr="00720561">
        <w:tab/>
        <w:t>Při výstavbě, montáži, provozu a užívání stavby nebo zařízení musí být respektovány platné právní předpisy, zákonná ustanovení, vyhlášky a další právní předpisy včetně technických norem a doporučení k zajištění bezpečnosti a ochrany zdraví při práci (BOZP), které se týkají projektované stavby nebo zařízení.</w:t>
      </w:r>
    </w:p>
    <w:p w14:paraId="52E0A6D8" w14:textId="77777777" w:rsidR="003258B5" w:rsidRPr="00720561" w:rsidRDefault="003258B5" w:rsidP="003258B5">
      <w:pPr>
        <w:spacing w:after="120"/>
        <w:ind w:firstLine="397"/>
        <w:contextualSpacing/>
      </w:pPr>
    </w:p>
    <w:p w14:paraId="0F6D912D" w14:textId="77777777" w:rsidR="003258B5" w:rsidRPr="00720561" w:rsidRDefault="003258B5" w:rsidP="003258B5">
      <w:pPr>
        <w:spacing w:after="120"/>
        <w:contextualSpacing/>
      </w:pPr>
      <w:r w:rsidRPr="00720561">
        <w:tab/>
        <w:t>Technická dokumentace pro výrobu, přestavbu, montáž, provoz, údržbu a opravy strojů a technických zařízení, jakož i technické dokumentace technologií musí obsahovat požadavky na zajištění bezpečnosti práce včetně zásad kontrol, zkoušek a revizí.</w:t>
      </w:r>
    </w:p>
    <w:p w14:paraId="7967239E" w14:textId="77777777" w:rsidR="003258B5" w:rsidRPr="00720561" w:rsidRDefault="003258B5" w:rsidP="003258B5">
      <w:pPr>
        <w:spacing w:after="120"/>
        <w:contextualSpacing/>
        <w:rPr>
          <w:color w:val="FF0000"/>
        </w:rPr>
      </w:pPr>
    </w:p>
    <w:p w14:paraId="04CE4E0D" w14:textId="77777777" w:rsidR="003258B5" w:rsidRPr="00720561" w:rsidRDefault="003258B5" w:rsidP="003258B5">
      <w:pPr>
        <w:spacing w:after="120"/>
        <w:contextualSpacing/>
      </w:pPr>
      <w:r w:rsidRPr="00720561">
        <w:tab/>
        <w:t>Projekt je zpracován v souladu s obecnými předpisy o bezpečnosti práce, na které se odvolává, a s kmenovou normou (nebo normami) dotčeného oboru činnosti.</w:t>
      </w:r>
    </w:p>
    <w:p w14:paraId="799500B1" w14:textId="77777777" w:rsidR="003258B5" w:rsidRPr="00720561" w:rsidRDefault="003258B5">
      <w:pPr>
        <w:pStyle w:val="Nadpis2"/>
        <w:numPr>
          <w:ilvl w:val="0"/>
          <w:numId w:val="6"/>
        </w:numPr>
        <w:ind w:left="0" w:firstLine="0"/>
        <w:rPr>
          <w:rFonts w:ascii="Times New Roman" w:hAnsi="Times New Roman"/>
          <w:sz w:val="24"/>
        </w:rPr>
      </w:pPr>
      <w:r w:rsidRPr="00720561">
        <w:rPr>
          <w:rFonts w:ascii="Times New Roman" w:hAnsi="Times New Roman"/>
          <w:sz w:val="24"/>
        </w:rPr>
        <w:tab/>
      </w:r>
      <w:bookmarkStart w:id="384" w:name="_Toc107427000"/>
      <w:r w:rsidRPr="00720561">
        <w:rPr>
          <w:rFonts w:ascii="Times New Roman" w:hAnsi="Times New Roman"/>
          <w:sz w:val="24"/>
        </w:rPr>
        <w:t>Bezpečnost a zdraví při práci</w:t>
      </w:r>
      <w:bookmarkEnd w:id="384"/>
    </w:p>
    <w:p w14:paraId="64487A70" w14:textId="77777777" w:rsidR="003258B5" w:rsidRPr="00720561" w:rsidRDefault="003258B5" w:rsidP="003258B5">
      <w:pPr>
        <w:spacing w:after="120"/>
        <w:contextualSpacing/>
      </w:pPr>
      <w:r w:rsidRPr="00720561">
        <w:tab/>
        <w:t>Během výstavby i užívání musí být zajištěna bezpečnost a hygiena práce co nejdůslednějším dodržováním právních a ostatních předpisů v této oblasti.</w:t>
      </w:r>
    </w:p>
    <w:p w14:paraId="4B8E0982" w14:textId="77777777" w:rsidR="003258B5" w:rsidRPr="00720561" w:rsidRDefault="003258B5" w:rsidP="003258B5">
      <w:pPr>
        <w:spacing w:after="120"/>
        <w:ind w:firstLine="397"/>
        <w:contextualSpacing/>
      </w:pPr>
    </w:p>
    <w:p w14:paraId="230F8C81" w14:textId="77777777" w:rsidR="003258B5" w:rsidRPr="00720561" w:rsidRDefault="003258B5" w:rsidP="003258B5">
      <w:pPr>
        <w:spacing w:after="120"/>
        <w:contextualSpacing/>
      </w:pPr>
      <w:r w:rsidRPr="00720561">
        <w:tab/>
        <w:t>Při výstavbě, montáži, provozu a užívání stavby nebo zařízení musí být respektovány platné právní předpisy, zákonná ustanovení, vyhlášky a další právní předpisy včetně technických norem a doporučení k zajištění bezpečnosti a ochrany zdraví při práci (BOZP), které se týkají projektované stavby nebo zařízení.</w:t>
      </w:r>
    </w:p>
    <w:p w14:paraId="268E0742" w14:textId="77777777" w:rsidR="003258B5" w:rsidRPr="00720561" w:rsidRDefault="003258B5" w:rsidP="003258B5">
      <w:pPr>
        <w:spacing w:after="120"/>
        <w:ind w:firstLine="397"/>
        <w:contextualSpacing/>
      </w:pPr>
    </w:p>
    <w:p w14:paraId="31B93303" w14:textId="77777777" w:rsidR="003258B5" w:rsidRPr="00720561" w:rsidRDefault="003258B5" w:rsidP="003258B5">
      <w:pPr>
        <w:spacing w:after="120"/>
        <w:contextualSpacing/>
      </w:pPr>
      <w:r w:rsidRPr="00720561">
        <w:tab/>
        <w:t>Technická dokumentace pro výrobu, přestavbu, montáž, provoz, údržbu a opravy strojů a technických zařízení, jakož i technické dokumentace technologií musí obsahovat požadavky na zajištění bezpečnosti práce včetně zásad kontrol, zkoušek a revizí.</w:t>
      </w:r>
    </w:p>
    <w:p w14:paraId="28E6D13C" w14:textId="77777777" w:rsidR="003258B5" w:rsidRPr="00720561" w:rsidRDefault="003258B5" w:rsidP="003258B5">
      <w:pPr>
        <w:spacing w:after="120"/>
        <w:contextualSpacing/>
        <w:rPr>
          <w:color w:val="FF0000"/>
        </w:rPr>
      </w:pPr>
    </w:p>
    <w:p w14:paraId="39F5A7CA" w14:textId="77777777" w:rsidR="003258B5" w:rsidRPr="00720561" w:rsidRDefault="003258B5" w:rsidP="003258B5">
      <w:pPr>
        <w:spacing w:after="120"/>
        <w:contextualSpacing/>
      </w:pPr>
      <w:r w:rsidRPr="00720561">
        <w:tab/>
        <w:t>Projekt je zpracován v souladu s obecnými předpisy o bezpečnosti práce, na které se odvolává, a s kmenovou normou (nebo normami) dotčeného oboru činnosti.</w:t>
      </w:r>
    </w:p>
    <w:p w14:paraId="2032C4AE" w14:textId="77777777" w:rsidR="003258B5" w:rsidRPr="00720561" w:rsidRDefault="003258B5" w:rsidP="003258B5">
      <w:pPr>
        <w:spacing w:after="120"/>
        <w:contextualSpacing/>
      </w:pPr>
    </w:p>
    <w:p w14:paraId="56B007F3" w14:textId="77777777" w:rsidR="003258B5" w:rsidRPr="00720561" w:rsidRDefault="003258B5" w:rsidP="003258B5">
      <w:pPr>
        <w:pStyle w:val="TextK"/>
        <w:ind w:firstLine="0"/>
        <w:rPr>
          <w:rFonts w:ascii="Times New Roman" w:hAnsi="Times New Roman" w:cs="Times New Roman"/>
          <w:b/>
          <w:snapToGrid w:val="0"/>
          <w:sz w:val="24"/>
          <w:szCs w:val="24"/>
        </w:rPr>
      </w:pPr>
      <w:r w:rsidRPr="00720561">
        <w:rPr>
          <w:rFonts w:ascii="Times New Roman" w:hAnsi="Times New Roman" w:cs="Times New Roman"/>
          <w:b/>
          <w:snapToGrid w:val="0"/>
          <w:sz w:val="24"/>
          <w:szCs w:val="24"/>
        </w:rPr>
        <w:t>Bezpečnost při výstavbě:</w:t>
      </w:r>
    </w:p>
    <w:p w14:paraId="3A2DCCB8" w14:textId="77777777" w:rsidR="003258B5" w:rsidRPr="00720561" w:rsidRDefault="003258B5" w:rsidP="003258B5">
      <w:pPr>
        <w:spacing w:after="120"/>
        <w:contextualSpacing/>
      </w:pPr>
      <w:r w:rsidRPr="00720561">
        <w:lastRenderedPageBreak/>
        <w:tab/>
        <w:t xml:space="preserve">Pracovníci musí být s předpisy k zajištění bezpečnosti práce seznámeni prokazatelně, alespoň v rozsahu potřebném pro prováděné práce. Při výstavbě, bourání a demontáži musí být dodržen technologický postup montáže zpracovaný </w:t>
      </w:r>
    </w:p>
    <w:p w14:paraId="0A1387B6" w14:textId="77777777" w:rsidR="003258B5" w:rsidRPr="00720561" w:rsidRDefault="003258B5" w:rsidP="003258B5">
      <w:pPr>
        <w:spacing w:after="120"/>
        <w:contextualSpacing/>
      </w:pPr>
    </w:p>
    <w:p w14:paraId="2A4A14EE" w14:textId="77777777" w:rsidR="003258B5" w:rsidRPr="00720561" w:rsidRDefault="003258B5" w:rsidP="003258B5">
      <w:pPr>
        <w:spacing w:after="120"/>
        <w:contextualSpacing/>
      </w:pPr>
      <w:r w:rsidRPr="00720561">
        <w:t>dodavatelskou organizací, jedná se zejména o:</w:t>
      </w:r>
    </w:p>
    <w:p w14:paraId="7711B0B2" w14:textId="77777777" w:rsidR="003258B5" w:rsidRPr="00720561" w:rsidRDefault="003258B5">
      <w:pPr>
        <w:numPr>
          <w:ilvl w:val="0"/>
          <w:numId w:val="9"/>
        </w:numPr>
        <w:tabs>
          <w:tab w:val="clear" w:pos="720"/>
          <w:tab w:val="num" w:pos="993"/>
        </w:tabs>
        <w:spacing w:after="120"/>
        <w:ind w:left="709"/>
        <w:contextualSpacing/>
        <w:jc w:val="both"/>
      </w:pPr>
      <w:r w:rsidRPr="00720561">
        <w:t xml:space="preserve">používání vhodných montážních prostředků </w:t>
      </w:r>
    </w:p>
    <w:p w14:paraId="7CB48C61" w14:textId="77777777" w:rsidR="003258B5" w:rsidRPr="00720561" w:rsidRDefault="003258B5">
      <w:pPr>
        <w:numPr>
          <w:ilvl w:val="0"/>
          <w:numId w:val="9"/>
        </w:numPr>
        <w:tabs>
          <w:tab w:val="clear" w:pos="720"/>
          <w:tab w:val="num" w:pos="993"/>
        </w:tabs>
        <w:spacing w:after="120"/>
        <w:ind w:left="709"/>
        <w:contextualSpacing/>
        <w:jc w:val="both"/>
      </w:pPr>
      <w:r w:rsidRPr="00720561">
        <w:t>používání ochranných pracovních prostředků a vybavení</w:t>
      </w:r>
    </w:p>
    <w:p w14:paraId="357A5ED9" w14:textId="77777777" w:rsidR="003258B5" w:rsidRPr="00720561" w:rsidRDefault="003258B5">
      <w:pPr>
        <w:numPr>
          <w:ilvl w:val="0"/>
          <w:numId w:val="9"/>
        </w:numPr>
        <w:tabs>
          <w:tab w:val="clear" w:pos="720"/>
          <w:tab w:val="num" w:pos="993"/>
        </w:tabs>
        <w:spacing w:after="120"/>
        <w:ind w:left="709"/>
        <w:contextualSpacing/>
        <w:jc w:val="both"/>
      </w:pPr>
      <w:r w:rsidRPr="00720561">
        <w:t xml:space="preserve">dodržování bezpečnostních předpisů ministerstva zdravotnictví o hygienických požadavcích na pracovní prostředí. </w:t>
      </w:r>
    </w:p>
    <w:p w14:paraId="32957D2E" w14:textId="77777777" w:rsidR="003258B5" w:rsidRPr="00720561" w:rsidRDefault="003258B5">
      <w:pPr>
        <w:numPr>
          <w:ilvl w:val="0"/>
          <w:numId w:val="9"/>
        </w:numPr>
        <w:tabs>
          <w:tab w:val="clear" w:pos="720"/>
          <w:tab w:val="num" w:pos="993"/>
        </w:tabs>
        <w:spacing w:after="120"/>
        <w:ind w:left="709"/>
        <w:contextualSpacing/>
        <w:jc w:val="both"/>
      </w:pPr>
      <w:r w:rsidRPr="00720561">
        <w:t>v montážním prostoru není přípustné provádět jiné činnosti bez souhlasu vedoucího montáže</w:t>
      </w:r>
    </w:p>
    <w:p w14:paraId="2BF01917" w14:textId="77777777" w:rsidR="003258B5" w:rsidRPr="00720561" w:rsidRDefault="003258B5">
      <w:pPr>
        <w:numPr>
          <w:ilvl w:val="0"/>
          <w:numId w:val="9"/>
        </w:numPr>
        <w:tabs>
          <w:tab w:val="clear" w:pos="720"/>
          <w:tab w:val="num" w:pos="993"/>
        </w:tabs>
        <w:spacing w:after="120"/>
        <w:ind w:left="709"/>
        <w:contextualSpacing/>
        <w:jc w:val="both"/>
      </w:pPr>
      <w:r w:rsidRPr="00720561">
        <w:t>před zahájením výkopových prací musí být podzemní vedení vytýčena a zřetelně vyznačena správcem a v průběhu prací je nutné toto označení udržovat, případně musí provedeno odstavení nebo vypnutí dotčeného vedení</w:t>
      </w:r>
    </w:p>
    <w:p w14:paraId="34FF56DB" w14:textId="77777777" w:rsidR="003258B5" w:rsidRPr="00720561" w:rsidRDefault="003258B5">
      <w:pPr>
        <w:numPr>
          <w:ilvl w:val="0"/>
          <w:numId w:val="9"/>
        </w:numPr>
        <w:tabs>
          <w:tab w:val="clear" w:pos="720"/>
          <w:tab w:val="num" w:pos="993"/>
        </w:tabs>
        <w:spacing w:after="120"/>
        <w:ind w:left="709"/>
        <w:contextualSpacing/>
        <w:jc w:val="both"/>
      </w:pPr>
      <w:r w:rsidRPr="00720561">
        <w:t>v prostorách, kde jsou umístěny rozváděče a el. zařízení musí být veškerá zařízení a provedení prací řešeno tak, aby byla zaručena maximální bezpečnost a ochrana zdraví a majetku.</w:t>
      </w:r>
    </w:p>
    <w:p w14:paraId="42B3DEAF" w14:textId="77777777" w:rsidR="003258B5" w:rsidRPr="00720561" w:rsidRDefault="003258B5" w:rsidP="003258B5">
      <w:pPr>
        <w:pStyle w:val="TextK"/>
        <w:ind w:firstLine="0"/>
        <w:rPr>
          <w:rFonts w:ascii="Times New Roman" w:hAnsi="Times New Roman" w:cs="Times New Roman"/>
          <w:b/>
          <w:snapToGrid w:val="0"/>
          <w:sz w:val="24"/>
          <w:szCs w:val="24"/>
        </w:rPr>
      </w:pPr>
      <w:r w:rsidRPr="00720561">
        <w:rPr>
          <w:rFonts w:ascii="Times New Roman" w:hAnsi="Times New Roman" w:cs="Times New Roman"/>
          <w:b/>
          <w:snapToGrid w:val="0"/>
          <w:sz w:val="24"/>
          <w:szCs w:val="24"/>
        </w:rPr>
        <w:t>Bezpečnost při provozu:</w:t>
      </w:r>
    </w:p>
    <w:p w14:paraId="0972B239" w14:textId="77777777" w:rsidR="003258B5" w:rsidRPr="00720561" w:rsidRDefault="003258B5" w:rsidP="003258B5">
      <w:pPr>
        <w:spacing w:after="120"/>
        <w:contextualSpacing/>
      </w:pPr>
      <w:r w:rsidRPr="00720561">
        <w:tab/>
        <w:t>Pracovníci musí být vybaveni dle charakteru pracoviště předepsanými pracovními a ochrannými prostředky.</w:t>
      </w:r>
    </w:p>
    <w:p w14:paraId="102BF599" w14:textId="77777777" w:rsidR="003258B5" w:rsidRPr="00720561" w:rsidRDefault="003258B5" w:rsidP="003258B5">
      <w:pPr>
        <w:spacing w:after="120"/>
        <w:contextualSpacing/>
      </w:pPr>
      <w:r w:rsidRPr="00720561">
        <w:tab/>
        <w:t>Provozovat zařízení smějí pouze osoby k tomu určené a vyškolené. Provozovatel zařízení vypracuje místní bezpečnostní předpisy pro užívání zařízení. Pracovníci montážní organizace musí být o těchto předpisech prokazatelně školeni.</w:t>
      </w:r>
    </w:p>
    <w:p w14:paraId="0179AD9A" w14:textId="77777777" w:rsidR="003258B5" w:rsidRPr="00720561" w:rsidRDefault="003258B5" w:rsidP="003258B5">
      <w:pPr>
        <w:pStyle w:val="TextK"/>
        <w:ind w:firstLine="0"/>
        <w:rPr>
          <w:rFonts w:ascii="Times New Roman" w:hAnsi="Times New Roman" w:cs="Times New Roman"/>
          <w:b/>
          <w:snapToGrid w:val="0"/>
          <w:sz w:val="24"/>
          <w:szCs w:val="24"/>
        </w:rPr>
      </w:pPr>
      <w:bookmarkStart w:id="385" w:name="_Toc206921366"/>
      <w:bookmarkStart w:id="386" w:name="_Toc367283155"/>
      <w:bookmarkStart w:id="387" w:name="_Toc398048911"/>
      <w:bookmarkStart w:id="388" w:name="_Toc467852835"/>
      <w:r w:rsidRPr="00720561">
        <w:rPr>
          <w:rFonts w:ascii="Times New Roman" w:hAnsi="Times New Roman" w:cs="Times New Roman"/>
          <w:b/>
          <w:snapToGrid w:val="0"/>
          <w:sz w:val="24"/>
          <w:szCs w:val="24"/>
        </w:rPr>
        <w:t>P</w:t>
      </w:r>
      <w:bookmarkEnd w:id="385"/>
      <w:bookmarkEnd w:id="386"/>
      <w:bookmarkEnd w:id="387"/>
      <w:bookmarkEnd w:id="388"/>
      <w:r w:rsidRPr="00720561">
        <w:rPr>
          <w:rFonts w:ascii="Times New Roman" w:hAnsi="Times New Roman" w:cs="Times New Roman"/>
          <w:b/>
          <w:snapToGrid w:val="0"/>
          <w:sz w:val="24"/>
          <w:szCs w:val="24"/>
        </w:rPr>
        <w:t>ředpisy a normy:</w:t>
      </w:r>
    </w:p>
    <w:p w14:paraId="34059735" w14:textId="77777777" w:rsidR="003258B5" w:rsidRPr="00720561" w:rsidRDefault="003258B5" w:rsidP="003258B5">
      <w:pPr>
        <w:spacing w:after="120"/>
        <w:contextualSpacing/>
      </w:pPr>
      <w:r w:rsidRPr="00720561">
        <w:tab/>
        <w:t>Při montáži, demontáži a provozu zařízení musí být respektovány platné právní předpisy, vyhlášky a normy k zajištění BOZP, které se týkají projektovaného stavebního objektu.</w:t>
      </w:r>
    </w:p>
    <w:p w14:paraId="558690D0" w14:textId="77777777" w:rsidR="003258B5" w:rsidRPr="00720561" w:rsidRDefault="003258B5" w:rsidP="003258B5">
      <w:pPr>
        <w:spacing w:after="120"/>
        <w:contextualSpacing/>
      </w:pPr>
    </w:p>
    <w:p w14:paraId="266E689F" w14:textId="77777777" w:rsidR="003258B5" w:rsidRPr="00720561" w:rsidRDefault="003258B5" w:rsidP="003258B5">
      <w:pPr>
        <w:spacing w:after="120"/>
        <w:contextualSpacing/>
      </w:pPr>
      <w:r w:rsidRPr="00720561">
        <w:t>Přehled základních předpisů:</w:t>
      </w:r>
    </w:p>
    <w:p w14:paraId="74B070E1"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 xml:space="preserve">Vyhláška MSV č. 77/1965 Sb., o výcviku, způsobilosti a registraci obsluh stavebních strojů </w:t>
      </w:r>
    </w:p>
    <w:p w14:paraId="2FE74EC4"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č. 174/1968 Sb. o státním odborném dozoru nad bezpečností práce v platném znění</w:t>
      </w:r>
    </w:p>
    <w:p w14:paraId="57C585C0"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bCs/>
          <w:color w:val="auto"/>
        </w:rPr>
        <w:t>Vyhláška č. 48/1982 Sb. Českého úřadu bezpečnosti práce, kterou se stanoví základní požadavky k zajištění bezpečnosti práce a technických zařízení v platném znění</w:t>
      </w:r>
    </w:p>
    <w:p w14:paraId="4FA8FAB4"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č. 133/1985 Sb. České národní rady o požární ochraně v platném znění</w:t>
      </w:r>
    </w:p>
    <w:p w14:paraId="20A6B112"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 xml:space="preserve">Sdělení FMZV č. 433/1991 Sb., o sjednání Úmluvy o bezpečnosti a ochraně zdraví ve stavebnictví (č.167) </w:t>
      </w:r>
    </w:p>
    <w:p w14:paraId="35E3C5AC"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č. 360/1992 Sb., o výkonu povolání autorizovaných architektů a o výkonu povolání autorizovaných inženýrů a techniků činných ve výstavbě v platném znění</w:t>
      </w:r>
    </w:p>
    <w:p w14:paraId="7E2331EB"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č. 22/1997 Sb. o technických požadavcích na výrobky a o změně a doplnění některých zákonů v platném znění</w:t>
      </w:r>
    </w:p>
    <w:p w14:paraId="273F0DCB"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 xml:space="preserve">Zákon č. 258/2000 Sb., o ochraně veřejného zdraví, v platném znění </w:t>
      </w:r>
    </w:p>
    <w:p w14:paraId="3900DD51"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bCs/>
          <w:color w:val="auto"/>
        </w:rPr>
        <w:t>Zákon č. 541/2020 Sb. o odpadech a o změně některých dalších zákonů v platném znění</w:t>
      </w:r>
    </w:p>
    <w:p w14:paraId="71374B95"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Vyhláška MV č. 246/2001 Sb., o stanovení podmínek požární bezpečnosti a výkonu státního požárního dozoru (vyhláška o požární prevenci) v platném znění</w:t>
      </w:r>
    </w:p>
    <w:p w14:paraId="715B8731"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lastRenderedPageBreak/>
        <w:t>Nařízení vlády č. 378/2001 Sb., kterým se stanoví bližší požadavky na bezpečný provoz a používání strojů, technických zařízení, přístrojů a nářadí v platném znění</w:t>
      </w:r>
    </w:p>
    <w:p w14:paraId="5F5E4A93"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Nařízení vlády č. 495/2001 Sb., kterým se stanoví rozsah a bližší podmínky poskytování osobních ochranných pracovních prostředků, mycích, čisticích a dezinfekčních prostředků</w:t>
      </w:r>
    </w:p>
    <w:p w14:paraId="3F5FD945"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Nařízení vlády č. 163/2002 Sb., kterým se stanoví technické požadavky na vybrané stavební výrobky v platném znění</w:t>
      </w:r>
    </w:p>
    <w:p w14:paraId="5B1F0D2C"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Nařízení vlády č. 168/2002 Sb., kterým se stanoví způsob organizace práce a pracovních postupů, které je zaměstnavatel povinen zajistit při provozování dopravy dopravními prostředky</w:t>
      </w:r>
    </w:p>
    <w:p w14:paraId="51493A68"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Vyhláška č. 432/2003 Sb., kterou se stanoví podmínky pro zařazování prací do kategorií, limitní hodnoty ukazatelů biologických expozičních testů, podmínky odběru biologického materiálu pro provádění biologických expozičních testů a náležitosti hlášení prací s azbestem a biologickými činiteli, v platném znění</w:t>
      </w:r>
    </w:p>
    <w:p w14:paraId="0152976E"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č.500/2004 – správní řád v platném znění</w:t>
      </w:r>
    </w:p>
    <w:p w14:paraId="5887FCCC"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Nařízení vlády 101/2005 Sb. o podrobnějších požadavcích na pracoviště a pracovní prostředí</w:t>
      </w:r>
    </w:p>
    <w:p w14:paraId="73FA13E5"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251/2005 Sb. o inspekci práce, v platném znění</w:t>
      </w:r>
    </w:p>
    <w:p w14:paraId="5BDA322C"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Nařízení vlády 362/2005 Sb. o bližších požadavcích na bezpečnost a ochranu zdraví při práci na pracovištích s nebezpečím pádu z výšky nebo do hloubky</w:t>
      </w:r>
    </w:p>
    <w:p w14:paraId="5CC3B719"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č. 262/2006 Sb. - zákoník práce, ve znění pozdějších předpisů</w:t>
      </w:r>
    </w:p>
    <w:p w14:paraId="5B541040"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 v platném znění</w:t>
      </w:r>
    </w:p>
    <w:p w14:paraId="43003CBE"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bCs/>
          <w:color w:val="auto"/>
        </w:rPr>
        <w:t xml:space="preserve">Vyhláška č. 501/2006 Sb. o obecných požadavcích na využívání území </w:t>
      </w:r>
      <w:r w:rsidRPr="00720561">
        <w:rPr>
          <w:rFonts w:ascii="Times New Roman" w:hAnsi="Times New Roman" w:cs="Times New Roman"/>
          <w:color w:val="auto"/>
        </w:rPr>
        <w:t>v platném znění</w:t>
      </w:r>
    </w:p>
    <w:p w14:paraId="7B272886"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bCs/>
          <w:color w:val="auto"/>
        </w:rPr>
        <w:t>Vyhláška č. 503/2006 o podrobnější úpravě územního řízení, veřejnoprávní smlouvy a územního opatření v platném znění</w:t>
      </w:r>
    </w:p>
    <w:p w14:paraId="284AA547"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Nařízení vlády 591/2006 Sb., o bližších minimálních požadavcích na bezpečnost a ochranu zdraví při práci na staveništích v platném znění</w:t>
      </w:r>
    </w:p>
    <w:p w14:paraId="52B34D5D"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Nařízení vlády č. 361/2007 Sb., kterým se stanoví podmínky ochrany zdraví při práci, v platném znění</w:t>
      </w:r>
    </w:p>
    <w:p w14:paraId="43ABC7F2"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Vyhláška č. 23/2008 Sb., o technických podmínkách požární ochrany staveb v platném znění</w:t>
      </w:r>
    </w:p>
    <w:p w14:paraId="30225C9E" w14:textId="77777777" w:rsidR="003258B5" w:rsidRPr="00720561" w:rsidRDefault="003258B5">
      <w:pPr>
        <w:pStyle w:val="Default"/>
        <w:numPr>
          <w:ilvl w:val="0"/>
          <w:numId w:val="35"/>
        </w:numPr>
        <w:tabs>
          <w:tab w:val="left" w:pos="227"/>
        </w:tabs>
        <w:spacing w:line="260" w:lineRule="exact"/>
        <w:jc w:val="both"/>
        <w:rPr>
          <w:rFonts w:ascii="Times New Roman" w:hAnsi="Times New Roman" w:cs="Times New Roman"/>
          <w:color w:val="auto"/>
        </w:rPr>
      </w:pPr>
      <w:r w:rsidRPr="00720561">
        <w:rPr>
          <w:rFonts w:ascii="Times New Roman" w:hAnsi="Times New Roman" w:cs="Times New Roman"/>
          <w:color w:val="auto"/>
        </w:rPr>
        <w:t>Vyhláška č. 268/2009 Sb. o technických požadavcích na stavby v platném znění</w:t>
      </w:r>
    </w:p>
    <w:p w14:paraId="3147DABD" w14:textId="77777777" w:rsidR="003258B5" w:rsidRPr="00720561" w:rsidRDefault="003258B5">
      <w:pPr>
        <w:pStyle w:val="Default"/>
        <w:numPr>
          <w:ilvl w:val="0"/>
          <w:numId w:val="35"/>
        </w:numPr>
        <w:tabs>
          <w:tab w:val="left" w:pos="227"/>
        </w:tabs>
        <w:spacing w:line="260" w:lineRule="exact"/>
        <w:jc w:val="both"/>
        <w:rPr>
          <w:rFonts w:ascii="Times New Roman" w:hAnsi="Times New Roman" w:cs="Times New Roman"/>
          <w:color w:val="auto"/>
        </w:rPr>
      </w:pPr>
      <w:r w:rsidRPr="00720561">
        <w:rPr>
          <w:rFonts w:ascii="Times New Roman" w:hAnsi="Times New Roman" w:cs="Times New Roman"/>
          <w:color w:val="auto"/>
        </w:rPr>
        <w:t>Vyhláška č. 398/2009 Sb. o obecných technických požadavcích zabezpečujících bezbariérové užívání staveb</w:t>
      </w:r>
    </w:p>
    <w:p w14:paraId="2C9F4720" w14:textId="77777777" w:rsidR="003258B5" w:rsidRPr="00720561" w:rsidRDefault="003258B5">
      <w:pPr>
        <w:pStyle w:val="Default"/>
        <w:numPr>
          <w:ilvl w:val="0"/>
          <w:numId w:val="35"/>
        </w:numPr>
        <w:tabs>
          <w:tab w:val="left" w:pos="227"/>
        </w:tabs>
        <w:spacing w:line="260" w:lineRule="exact"/>
        <w:jc w:val="both"/>
        <w:rPr>
          <w:rFonts w:ascii="Times New Roman" w:hAnsi="Times New Roman" w:cs="Times New Roman"/>
          <w:color w:val="auto"/>
        </w:rPr>
      </w:pPr>
      <w:r w:rsidRPr="00720561">
        <w:rPr>
          <w:rFonts w:ascii="Times New Roman" w:hAnsi="Times New Roman" w:cs="Times New Roman"/>
          <w:color w:val="auto"/>
        </w:rPr>
        <w:t>Vyhláška č. 73/2010 Sb. o stanovení vyhrazených elektrických technických zařízení, jejich zařazení do tříd a skupin a o bližších podmínkách jejich bezpečnosti (vyhláška o vyhrazených elektrických technických zařízeních)</w:t>
      </w:r>
    </w:p>
    <w:p w14:paraId="75784E85" w14:textId="77777777" w:rsidR="003258B5" w:rsidRPr="00720561" w:rsidRDefault="003258B5">
      <w:pPr>
        <w:pStyle w:val="Default"/>
        <w:numPr>
          <w:ilvl w:val="0"/>
          <w:numId w:val="35"/>
        </w:numPr>
        <w:tabs>
          <w:tab w:val="left" w:pos="227"/>
        </w:tabs>
        <w:spacing w:line="260" w:lineRule="exact"/>
        <w:jc w:val="both"/>
        <w:rPr>
          <w:rFonts w:ascii="Times New Roman" w:hAnsi="Times New Roman" w:cs="Times New Roman"/>
          <w:color w:val="auto"/>
        </w:rPr>
      </w:pPr>
      <w:r w:rsidRPr="00720561">
        <w:rPr>
          <w:rFonts w:ascii="Times New Roman" w:hAnsi="Times New Roman" w:cs="Times New Roman"/>
          <w:color w:val="auto"/>
        </w:rPr>
        <w:t>Nařízení vlády č.201/2010 Sb., o způsobu evidence úrazů, hlášení a zasílání záznamu o úrazu v platném znění</w:t>
      </w:r>
    </w:p>
    <w:p w14:paraId="2369317D"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 xml:space="preserve">Nařízení vlády č. 272/2011 Sb., o ochraně zdraví před nepříznivými účinky hluku a vibrací, v platném znění </w:t>
      </w:r>
    </w:p>
    <w:p w14:paraId="159C54EA"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č. 350/2011 Sb., o chemických látkách a chemických směsích a o změně některých zákonů (chemický zákon) v platném znění</w:t>
      </w:r>
    </w:p>
    <w:p w14:paraId="297259F2"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372/2011 Sb. o zdravotních službách a podmínkách jejich poskytování (zákon o zdravotních službách) v platném znění</w:t>
      </w:r>
    </w:p>
    <w:p w14:paraId="22F15096"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Zákon č. 373/2011 Sb., o specifických zdravotních službách v platném znění</w:t>
      </w:r>
    </w:p>
    <w:p w14:paraId="1EAD62C3"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lastRenderedPageBreak/>
        <w:t>Vyhláška č. 70/2012 Sb., o preventivních prohlídkách v platném znění</w:t>
      </w:r>
    </w:p>
    <w:p w14:paraId="7CB28543"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Nařízení vlády č. 291/2015 Sb. o ochraně zdraví před neionizujícím zářením</w:t>
      </w:r>
    </w:p>
    <w:p w14:paraId="67AF64E8"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Nařízení vlády č. 118/2016 Sb., o posuzování shody elektrických zařízení určených pro používání v určitých mezích napětí při jejich dodávání na trh</w:t>
      </w:r>
    </w:p>
    <w:p w14:paraId="4EBF0500"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Vyhláška č. 499/2006 Sb. o dokumentaci staveb, v platném znění., o stanovení rozsahu dokumentace veřejné zakázky na stavební práce a soupisu stavebních prací, dodávek a služeb s výkazem výměr</w:t>
      </w:r>
    </w:p>
    <w:p w14:paraId="112FC059" w14:textId="77777777" w:rsidR="003258B5" w:rsidRPr="00720561" w:rsidRDefault="003258B5">
      <w:pPr>
        <w:pStyle w:val="Default"/>
        <w:numPr>
          <w:ilvl w:val="0"/>
          <w:numId w:val="35"/>
        </w:numPr>
        <w:jc w:val="both"/>
        <w:rPr>
          <w:rFonts w:ascii="Times New Roman" w:hAnsi="Times New Roman" w:cs="Times New Roman"/>
          <w:color w:val="auto"/>
        </w:rPr>
      </w:pPr>
      <w:r w:rsidRPr="00720561">
        <w:rPr>
          <w:rFonts w:ascii="Times New Roman" w:hAnsi="Times New Roman" w:cs="Times New Roman"/>
          <w:color w:val="auto"/>
        </w:rPr>
        <w:t>Nařízení vlády č. 63/2018 Sb. o zrušení některých nařízení vlády v oblasti technických požadavků na výrobky</w:t>
      </w:r>
    </w:p>
    <w:p w14:paraId="6FF2C6A8" w14:textId="77777777" w:rsidR="003258B5" w:rsidRPr="00720561" w:rsidRDefault="003258B5">
      <w:pPr>
        <w:pStyle w:val="Nadpis2"/>
        <w:numPr>
          <w:ilvl w:val="0"/>
          <w:numId w:val="6"/>
        </w:numPr>
        <w:ind w:left="0" w:firstLine="0"/>
        <w:rPr>
          <w:rFonts w:ascii="Times New Roman" w:hAnsi="Times New Roman"/>
          <w:sz w:val="24"/>
        </w:rPr>
      </w:pPr>
      <w:r w:rsidRPr="00720561">
        <w:rPr>
          <w:rFonts w:ascii="Times New Roman" w:hAnsi="Times New Roman"/>
          <w:sz w:val="24"/>
        </w:rPr>
        <w:tab/>
      </w:r>
      <w:bookmarkStart w:id="389" w:name="_Toc107427001"/>
      <w:r w:rsidRPr="00720561">
        <w:rPr>
          <w:rFonts w:ascii="Times New Roman" w:hAnsi="Times New Roman"/>
          <w:sz w:val="24"/>
        </w:rPr>
        <w:t>Plán bezpečnosti a zdraví a koordinátor stavby</w:t>
      </w:r>
      <w:bookmarkEnd w:id="389"/>
    </w:p>
    <w:p w14:paraId="4FBC214D" w14:textId="77777777" w:rsidR="003258B5" w:rsidRPr="00720561" w:rsidRDefault="003258B5" w:rsidP="003258B5">
      <w:pPr>
        <w:spacing w:after="240"/>
      </w:pPr>
      <w:r w:rsidRPr="00720561">
        <w:tab/>
        <w:t>Pro organizaci výstavby je zadavatel a zhotovitel stavby mimo jiné povinen dodržovat při všech úkonech, které souvisejí s bezpečností a ochranou zdraví při práci, postupy v souladu se Zákonem č.225/2012 Sb., o zajištění dalších podmínek bezpečnosti a ochrany zdraví při práci a navazujícími nařízeními vlády, především ve vytvoření správných podmínek pro dodržení příslušných předpisů, na staveništi i při ochraně veřejnosti. Zejména se jedná o dodržení požadavků na pracoviště a pracovní prostředí, výrobní a pracovní prostředky a zařízení, organizaci práce a pracovní postupy. Musí provést opatření vedoucí k předcházení ohrožení života a zdraví. Ve znění pozdějších předpisů.</w:t>
      </w:r>
    </w:p>
    <w:p w14:paraId="7F5673FD" w14:textId="77777777" w:rsidR="003258B5" w:rsidRPr="00720561" w:rsidRDefault="003258B5" w:rsidP="003258B5">
      <w:pPr>
        <w:spacing w:after="120"/>
      </w:pPr>
      <w:r w:rsidRPr="00720561">
        <w:tab/>
        <w:t>Budou-li na staveništi působit zaměstnanci více než jednoho zhotovitele stavby, je zadavatel stavby povinen zajistit potřebný počet koordinátorů bezpečnosti a ochrany zdraví při práci na staveništi (dále jen "koordinátor") s přihlédnutím k rozsahu a složitosti díla a jeho náročnosti na koordinaci a to jak ve fázi přípravy, tak ve fázi jeho realizace.</w:t>
      </w:r>
    </w:p>
    <w:p w14:paraId="32ACBC21" w14:textId="77777777" w:rsidR="003258B5" w:rsidRPr="00720561" w:rsidRDefault="003258B5" w:rsidP="003258B5">
      <w:pPr>
        <w:spacing w:before="240" w:after="120"/>
      </w:pPr>
      <w:r w:rsidRPr="00720561">
        <w:tab/>
        <w:t>Pracovníci dodavatelských organizací musí být o bezpečnostních předpisech prokazatelně seznámeni a proškoleni.</w:t>
      </w:r>
    </w:p>
    <w:p w14:paraId="27BA0459" w14:textId="77777777" w:rsidR="003258B5" w:rsidRPr="00720561" w:rsidRDefault="003258B5" w:rsidP="003258B5">
      <w:pPr>
        <w:spacing w:after="120"/>
        <w:contextualSpacing/>
      </w:pPr>
      <w:r w:rsidRPr="00720561">
        <w:tab/>
        <w:t>Přesný výpis Zákonů, Vyhlášek a Norem řešící problematiku BOZP bude součástí Plánu BOZP, který zajistí Zhotovitel stavby.</w:t>
      </w:r>
    </w:p>
    <w:p w14:paraId="26459350" w14:textId="77777777" w:rsidR="003258B5" w:rsidRPr="00720561" w:rsidRDefault="003258B5">
      <w:pPr>
        <w:pStyle w:val="Nadpis1"/>
        <w:numPr>
          <w:ilvl w:val="0"/>
          <w:numId w:val="6"/>
        </w:numPr>
        <w:ind w:left="0" w:firstLine="0"/>
      </w:pPr>
      <w:bookmarkStart w:id="390" w:name="_Toc107427009"/>
      <w:r w:rsidRPr="00720561">
        <w:t>Dopravní opatření</w:t>
      </w:r>
      <w:bookmarkEnd w:id="390"/>
    </w:p>
    <w:p w14:paraId="56313AC1" w14:textId="77777777" w:rsidR="003258B5" w:rsidRPr="00720561" w:rsidRDefault="003258B5">
      <w:pPr>
        <w:pStyle w:val="Nadpis3"/>
        <w:numPr>
          <w:ilvl w:val="0"/>
          <w:numId w:val="6"/>
        </w:numPr>
        <w:ind w:left="0" w:firstLine="0"/>
        <w:rPr>
          <w:rFonts w:ascii="Times New Roman" w:hAnsi="Times New Roman" w:cs="Times New Roman"/>
        </w:rPr>
      </w:pPr>
      <w:bookmarkStart w:id="391" w:name="_Toc107427010"/>
      <w:r w:rsidRPr="00720561">
        <w:rPr>
          <w:rFonts w:ascii="Times New Roman" w:hAnsi="Times New Roman" w:cs="Times New Roman"/>
        </w:rPr>
        <w:t>Omezení provozu na veřejných komunikací</w:t>
      </w:r>
      <w:bookmarkEnd w:id="391"/>
    </w:p>
    <w:p w14:paraId="39A7DE06" w14:textId="77777777" w:rsidR="003258B5" w:rsidRPr="00720561" w:rsidRDefault="003258B5" w:rsidP="003258B5">
      <w:pPr>
        <w:pStyle w:val="dka"/>
        <w:spacing w:after="120"/>
        <w:ind w:firstLine="510"/>
        <w:jc w:val="both"/>
        <w:rPr>
          <w:rFonts w:ascii="Times New Roman" w:hAnsi="Times New Roman"/>
          <w:sz w:val="24"/>
          <w:szCs w:val="24"/>
        </w:rPr>
      </w:pPr>
      <w:r w:rsidRPr="00720561">
        <w:rPr>
          <w:rFonts w:ascii="Times New Roman" w:hAnsi="Times New Roman"/>
          <w:sz w:val="24"/>
          <w:szCs w:val="24"/>
        </w:rPr>
        <w:t xml:space="preserve">Staveništní doprava bude vedena po stávajících veřejných komunikacích, provozem stavby nedojde k  omezení provozu na veřejných komunikacích – dopravních trasách. </w:t>
      </w:r>
    </w:p>
    <w:p w14:paraId="77FD52D5" w14:textId="77777777" w:rsidR="003258B5" w:rsidRPr="00720561" w:rsidRDefault="003258B5" w:rsidP="003258B5">
      <w:pPr>
        <w:pStyle w:val="dka"/>
        <w:spacing w:after="120"/>
        <w:ind w:firstLine="510"/>
        <w:jc w:val="both"/>
        <w:rPr>
          <w:rFonts w:ascii="Times New Roman" w:hAnsi="Times New Roman"/>
          <w:sz w:val="24"/>
          <w:szCs w:val="24"/>
        </w:rPr>
      </w:pPr>
      <w:r w:rsidRPr="00720561">
        <w:rPr>
          <w:rFonts w:ascii="Times New Roman" w:hAnsi="Times New Roman"/>
          <w:sz w:val="24"/>
          <w:szCs w:val="24"/>
        </w:rPr>
        <w:t>K částečnému omezení provozu dojde v prostoru ulice Vlhká a Skořepka v místě napojení vjezdů na staveniště. Před výjezdy ze staveniště bude na obou komunikacích osazeno dočasné dopravní značení upozorňující řidiče na výjezd vozidel stavby, v obou směrech bude osazena dopravní značka IP 22 s textem „POZOR, VÝJEZD VOZIDEL STAVBY“. Před výjezdy bude na staveništní komunikaci na straně staveniště osazena dopravní značka P06 – STŮJ, DEJ PŘEDNOST V JÍZDĚ“.</w:t>
      </w:r>
    </w:p>
    <w:p w14:paraId="4C5FC098" w14:textId="77777777" w:rsidR="003258B5" w:rsidRPr="00720561" w:rsidRDefault="003258B5">
      <w:pPr>
        <w:pStyle w:val="Nadpis3"/>
        <w:numPr>
          <w:ilvl w:val="0"/>
          <w:numId w:val="6"/>
        </w:numPr>
        <w:ind w:left="0" w:firstLine="0"/>
        <w:rPr>
          <w:rFonts w:ascii="Times New Roman" w:hAnsi="Times New Roman" w:cs="Times New Roman"/>
        </w:rPr>
      </w:pPr>
      <w:bookmarkStart w:id="392" w:name="_Toc107427011"/>
      <w:r w:rsidRPr="00720561">
        <w:rPr>
          <w:rFonts w:ascii="Times New Roman" w:hAnsi="Times New Roman" w:cs="Times New Roman"/>
        </w:rPr>
        <w:t>Zásady pro dopravně inženýrské opatření</w:t>
      </w:r>
      <w:bookmarkEnd w:id="392"/>
    </w:p>
    <w:p w14:paraId="106C73F1" w14:textId="77777777" w:rsidR="003258B5" w:rsidRPr="00720561" w:rsidRDefault="003258B5" w:rsidP="003258B5">
      <w:pPr>
        <w:pStyle w:val="dka"/>
        <w:spacing w:after="120"/>
        <w:ind w:firstLine="510"/>
        <w:jc w:val="both"/>
        <w:rPr>
          <w:rFonts w:ascii="Times New Roman" w:hAnsi="Times New Roman"/>
          <w:sz w:val="24"/>
          <w:szCs w:val="24"/>
        </w:rPr>
      </w:pPr>
      <w:r w:rsidRPr="00720561">
        <w:rPr>
          <w:rFonts w:ascii="Times New Roman" w:hAnsi="Times New Roman"/>
          <w:sz w:val="24"/>
          <w:szCs w:val="24"/>
        </w:rPr>
        <w:t xml:space="preserve">Dočasná úprava dopravního režimu bude řešena samostatnou dokumentací DIO, tuto dokumentaci zajistí dodavatel stavby. </w:t>
      </w:r>
    </w:p>
    <w:p w14:paraId="2BA8AD88" w14:textId="77777777" w:rsidR="003258B5" w:rsidRPr="00720561" w:rsidRDefault="003258B5" w:rsidP="003258B5">
      <w:pPr>
        <w:pStyle w:val="dka"/>
        <w:spacing w:after="120"/>
        <w:ind w:firstLine="510"/>
        <w:jc w:val="both"/>
        <w:rPr>
          <w:rFonts w:ascii="Times New Roman" w:hAnsi="Times New Roman"/>
          <w:sz w:val="24"/>
          <w:szCs w:val="24"/>
        </w:rPr>
      </w:pPr>
      <w:r w:rsidRPr="00720561">
        <w:rPr>
          <w:rFonts w:ascii="Times New Roman" w:hAnsi="Times New Roman"/>
          <w:sz w:val="24"/>
          <w:szCs w:val="24"/>
        </w:rPr>
        <w:t>Dopravně inženýrské rozhodnutí potřebné pro případné dopravní omezení projedná dodavatel stavby sám v rámci své výrobní přípravy stavby s nezbytnou návazností na harmonogram prací. Dodavatel stavby rovněž zajistí v případě potřeby vypracování dokumentace dočasného značení pro vydání DIR. Nákladní automobily dodavatele musí respektovat parametry a stav použitých komunikací (tonáž, rychlost  atd. ).</w:t>
      </w:r>
    </w:p>
    <w:p w14:paraId="0116111A" w14:textId="77777777" w:rsidR="003258B5" w:rsidRPr="00720561" w:rsidRDefault="003258B5">
      <w:pPr>
        <w:pStyle w:val="Nadpis2"/>
        <w:numPr>
          <w:ilvl w:val="0"/>
          <w:numId w:val="6"/>
        </w:numPr>
        <w:ind w:left="0" w:firstLine="0"/>
        <w:rPr>
          <w:rFonts w:ascii="Times New Roman" w:hAnsi="Times New Roman"/>
          <w:sz w:val="24"/>
        </w:rPr>
      </w:pPr>
      <w:bookmarkStart w:id="393" w:name="_Toc107427012"/>
      <w:r w:rsidRPr="00720561">
        <w:rPr>
          <w:rFonts w:ascii="Times New Roman" w:hAnsi="Times New Roman"/>
          <w:sz w:val="24"/>
        </w:rPr>
        <w:lastRenderedPageBreak/>
        <w:t>Opatření proti účinkům vnějšího prostředí při výstavbě</w:t>
      </w:r>
      <w:bookmarkEnd w:id="393"/>
    </w:p>
    <w:p w14:paraId="469ACBFD" w14:textId="77777777" w:rsidR="003258B5" w:rsidRPr="00720561" w:rsidRDefault="003258B5" w:rsidP="003258B5">
      <w:pPr>
        <w:spacing w:after="240"/>
      </w:pPr>
      <w:r w:rsidRPr="00720561">
        <w:tab/>
        <w:t>Staveništěm stavby je vlastní ohrazený prostor. Při provádění, musí být splněna zejména následující bezpečnostní opatření:</w:t>
      </w:r>
    </w:p>
    <w:p w14:paraId="3B9095EF" w14:textId="77777777" w:rsidR="003258B5" w:rsidRPr="00720561" w:rsidRDefault="003258B5">
      <w:pPr>
        <w:numPr>
          <w:ilvl w:val="0"/>
          <w:numId w:val="34"/>
        </w:numPr>
        <w:spacing w:after="120"/>
        <w:ind w:left="709"/>
        <w:contextualSpacing/>
        <w:jc w:val="both"/>
      </w:pPr>
      <w:r w:rsidRPr="00720561">
        <w:t>zabezpečení vstupu na staveniště v době provádění prací proti vniknutí nepovolaných osob. Stavební zábor v uliční úrovni bude mít vstupy přes uzamykatelná vrata nebo hlídaný vstup.</w:t>
      </w:r>
    </w:p>
    <w:p w14:paraId="34D4BBC8" w14:textId="77777777" w:rsidR="003258B5" w:rsidRPr="00720561" w:rsidRDefault="003258B5">
      <w:pPr>
        <w:numPr>
          <w:ilvl w:val="0"/>
          <w:numId w:val="34"/>
        </w:numPr>
        <w:spacing w:after="120"/>
        <w:ind w:left="709"/>
        <w:contextualSpacing/>
        <w:jc w:val="both"/>
      </w:pPr>
      <w:r w:rsidRPr="00720561">
        <w:t>doprava stavebních a montážních materiálů bude organizována pracovníky zhotovitele s cílem zamezit ohrožení chodců a veřejné dopravy</w:t>
      </w:r>
    </w:p>
    <w:p w14:paraId="6034A5D8" w14:textId="77777777" w:rsidR="003258B5" w:rsidRPr="00720561" w:rsidRDefault="003258B5">
      <w:pPr>
        <w:numPr>
          <w:ilvl w:val="0"/>
          <w:numId w:val="34"/>
        </w:numPr>
        <w:spacing w:after="120"/>
        <w:ind w:left="709"/>
        <w:contextualSpacing/>
        <w:jc w:val="both"/>
      </w:pPr>
      <w:r w:rsidRPr="00720561">
        <w:t>staveniště se musí uspořádat a vybavit přístupovými cestami pro dopravu materiálu tak, aby se stavba mohla řádně a bezpečně provádět. Nesmí docházet k ohrožování a nadměrnému obtěžování okolí, zvláště hlukem, prachem apod. Rovněž nesmí dojít k ohrožování bezpečnosti provozu na pozemních komunikacích, včetně osob s omezenou schopností pohybu a orientace, dále k znečišťování pozemních komunikací, ovzduší, vod a k omezování přístupu k přilehlým stavbám nebo pozemkům, k sítím technického vybavení a požárním zařízením.</w:t>
      </w:r>
    </w:p>
    <w:p w14:paraId="5ECB4687" w14:textId="77777777" w:rsidR="003258B5" w:rsidRPr="00720561" w:rsidRDefault="003258B5">
      <w:pPr>
        <w:numPr>
          <w:ilvl w:val="0"/>
          <w:numId w:val="34"/>
        </w:numPr>
        <w:spacing w:after="120"/>
        <w:ind w:left="709"/>
        <w:contextualSpacing/>
        <w:jc w:val="both"/>
      </w:pPr>
      <w:r w:rsidRPr="00720561">
        <w:t>likvidace odpadních a technologických vod ze staveniště musí být zabezpečena tak, aby nedocházelo k průniku chemicky znečištěných nebo jinak kontaminovaných vod do vodních toků nebo kanalizace ani k průniku těchto vod na cizí pozemky</w:t>
      </w:r>
    </w:p>
    <w:p w14:paraId="375D9AEF" w14:textId="77777777" w:rsidR="003258B5" w:rsidRPr="00720561" w:rsidRDefault="003258B5">
      <w:pPr>
        <w:numPr>
          <w:ilvl w:val="0"/>
          <w:numId w:val="34"/>
        </w:numPr>
        <w:spacing w:after="120"/>
        <w:ind w:left="709"/>
        <w:contextualSpacing/>
        <w:jc w:val="both"/>
      </w:pPr>
      <w:r w:rsidRPr="00720561">
        <w:t>odvádění srážkových, odpadních a technologických vod ze staveniště musí být zabezpečeno tak, aby se zabránilo podmáčení pozemku staveniště včetně vnitro-staveništních komunikací, nenarušovala a neznečišťovala se odtoková zařízení pozemních komunikací a jiných ploch přiléhajících ke staveništi a nezpůsobilo se tak jejich znehodnocení</w:t>
      </w:r>
    </w:p>
    <w:p w14:paraId="1D0DA043" w14:textId="77777777" w:rsidR="003258B5" w:rsidRPr="00720561" w:rsidRDefault="003258B5">
      <w:pPr>
        <w:numPr>
          <w:ilvl w:val="0"/>
          <w:numId w:val="34"/>
        </w:numPr>
        <w:spacing w:after="120"/>
        <w:ind w:left="709"/>
        <w:contextualSpacing/>
        <w:jc w:val="both"/>
      </w:pPr>
      <w:r w:rsidRPr="00720561">
        <w:t>stávající podzemní energetické, telekomunikační, vodovodní a stokové sítě v prostoru staveniště musí být polohově a výškově vyznačeny před zahájením stavby</w:t>
      </w:r>
    </w:p>
    <w:p w14:paraId="2EC9F139" w14:textId="77777777" w:rsidR="003258B5" w:rsidRPr="00720561" w:rsidRDefault="003258B5">
      <w:pPr>
        <w:numPr>
          <w:ilvl w:val="0"/>
          <w:numId w:val="34"/>
        </w:numPr>
        <w:ind w:left="709"/>
        <w:contextualSpacing/>
        <w:jc w:val="both"/>
      </w:pPr>
      <w:r w:rsidRPr="00720561">
        <w:t>veřejná prostranství a pozemní komunikace dočasně užívané pro staveniště smí vybraný dodavatel při současném zachování jejich užívání veřejností, včetně osob s omezenou schopností pohybu a orientace, se musí po dobu společného užívání bezpečně chránit a udržovat.</w:t>
      </w:r>
    </w:p>
    <w:p w14:paraId="1437EB1B" w14:textId="77777777" w:rsidR="003258B5" w:rsidRPr="00720561" w:rsidRDefault="003258B5">
      <w:pPr>
        <w:numPr>
          <w:ilvl w:val="0"/>
          <w:numId w:val="34"/>
        </w:numPr>
        <w:ind w:left="709"/>
        <w:contextualSpacing/>
        <w:jc w:val="both"/>
      </w:pPr>
      <w:r w:rsidRPr="00720561">
        <w:tab/>
        <w:t>veřejná prostranství a pozemní komunikace pro staveniště smí vybraný zhotovitel použít jen ve stanoveném nezbytném rozsahu a době. Po ukončení jejich užívání jako staveniště musí být uvedeny do předchozího stavu, pokud nebudou určeny k jinému využití</w:t>
      </w:r>
    </w:p>
    <w:p w14:paraId="404324A7" w14:textId="77777777" w:rsidR="003258B5" w:rsidRPr="00720561" w:rsidRDefault="003258B5">
      <w:pPr>
        <w:numPr>
          <w:ilvl w:val="0"/>
          <w:numId w:val="34"/>
        </w:numPr>
        <w:ind w:left="709"/>
        <w:contextualSpacing/>
        <w:jc w:val="both"/>
      </w:pPr>
      <w:r w:rsidRPr="00720561">
        <w:tab/>
        <w:t xml:space="preserve">Po obvodu staveništního oplocení budou na jeho vnějším obvodu připevněny tabulky velikosti 50x50cm s upozorněním – </w:t>
      </w:r>
      <w:r w:rsidRPr="00720561">
        <w:rPr>
          <w:i/>
        </w:rPr>
        <w:t>STAVENIŠTĚ – ZÁKAZ VSTUPU NEPOVOLANÝM OSOBÁM.</w:t>
      </w:r>
    </w:p>
    <w:p w14:paraId="6AE1FD32" w14:textId="77777777" w:rsidR="003258B5" w:rsidRPr="00720561" w:rsidRDefault="003258B5" w:rsidP="003258B5">
      <w:pPr>
        <w:jc w:val="center"/>
      </w:pPr>
      <w:r w:rsidRPr="00720561">
        <w:rPr>
          <w:noProof/>
        </w:rPr>
        <w:lastRenderedPageBreak/>
        <w:drawing>
          <wp:inline distT="0" distB="0" distL="0" distR="0" wp14:anchorId="43E38778" wp14:editId="0AD0EB27">
            <wp:extent cx="6202018" cy="4253947"/>
            <wp:effectExtent l="0" t="0" r="8890" b="0"/>
            <wp:docPr id="1" name="Obrázek 1"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Obsah obrázku text&#10;&#10;Popis byl vytvořen automatick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01314" cy="4253464"/>
                    </a:xfrm>
                    <a:prstGeom prst="rect">
                      <a:avLst/>
                    </a:prstGeom>
                    <a:noFill/>
                  </pic:spPr>
                </pic:pic>
              </a:graphicData>
            </a:graphic>
          </wp:inline>
        </w:drawing>
      </w:r>
    </w:p>
    <w:p w14:paraId="7ABB61E5" w14:textId="77777777" w:rsidR="003258B5" w:rsidRPr="00720561" w:rsidRDefault="003258B5">
      <w:pPr>
        <w:pStyle w:val="Nadpis1"/>
        <w:numPr>
          <w:ilvl w:val="0"/>
          <w:numId w:val="6"/>
        </w:numPr>
        <w:ind w:left="0" w:firstLine="0"/>
        <w:jc w:val="both"/>
      </w:pPr>
      <w:bookmarkStart w:id="394" w:name="_Toc25562723"/>
      <w:bookmarkStart w:id="395" w:name="_Toc107427013"/>
      <w:r w:rsidRPr="00720561">
        <w:t>Stanovení speciálních podmínek pro provádění stavby (provádění stavby za provozu, opatření proti účinkům vnějšího prostředí při výstavbě apod.)</w:t>
      </w:r>
      <w:bookmarkEnd w:id="394"/>
      <w:bookmarkEnd w:id="395"/>
    </w:p>
    <w:p w14:paraId="01A77C6A" w14:textId="77777777" w:rsidR="003258B5" w:rsidRPr="00720561" w:rsidRDefault="003258B5" w:rsidP="003258B5">
      <w:pPr>
        <w:spacing w:after="240"/>
      </w:pPr>
      <w:r w:rsidRPr="00720561">
        <w:tab/>
        <w:t>Stavba kontaktního centra bude prováděna v prostoru uzavřeného staveniště. Speciální opatření proti účinkům vnějšího prostředí zde není nutné zajišťovat.</w:t>
      </w:r>
    </w:p>
    <w:p w14:paraId="115CA97B" w14:textId="77777777" w:rsidR="003258B5" w:rsidRPr="00720561" w:rsidRDefault="003258B5">
      <w:pPr>
        <w:pStyle w:val="Nadpis1"/>
        <w:numPr>
          <w:ilvl w:val="0"/>
          <w:numId w:val="6"/>
        </w:numPr>
        <w:ind w:left="0" w:firstLine="0"/>
        <w:jc w:val="both"/>
      </w:pPr>
      <w:bookmarkStart w:id="396" w:name="_Toc107427014"/>
      <w:r w:rsidRPr="00720561">
        <w:t>postup výstavby, rozhodující dílčí termíny</w:t>
      </w:r>
      <w:bookmarkEnd w:id="396"/>
    </w:p>
    <w:p w14:paraId="2ADE854A" w14:textId="77777777" w:rsidR="003258B5" w:rsidRPr="00720561" w:rsidRDefault="003258B5">
      <w:pPr>
        <w:pStyle w:val="Nadpis2"/>
        <w:numPr>
          <w:ilvl w:val="0"/>
          <w:numId w:val="6"/>
        </w:numPr>
        <w:ind w:left="0" w:firstLine="0"/>
        <w:rPr>
          <w:rFonts w:ascii="Times New Roman" w:hAnsi="Times New Roman"/>
          <w:sz w:val="24"/>
        </w:rPr>
      </w:pPr>
      <w:bookmarkStart w:id="397" w:name="_Toc107427015"/>
      <w:r w:rsidRPr="00720561">
        <w:rPr>
          <w:rFonts w:ascii="Times New Roman" w:hAnsi="Times New Roman"/>
          <w:sz w:val="24"/>
        </w:rPr>
        <w:t>Orientační lhůty výstavby</w:t>
      </w:r>
      <w:bookmarkEnd w:id="397"/>
    </w:p>
    <w:p w14:paraId="35AC304D" w14:textId="77777777" w:rsidR="003258B5" w:rsidRPr="00720561" w:rsidRDefault="003258B5" w:rsidP="003258B5">
      <w:r w:rsidRPr="00720561">
        <w:tab/>
        <w:t>Stavba bude zahájena po obdržení právoplatného stavebního povolení a ukončení výběru zhotovitele stavby vč. odsouhlasení harmonogramu postupu výstavby.</w:t>
      </w:r>
    </w:p>
    <w:p w14:paraId="29C5D5F3" w14:textId="77777777" w:rsidR="003258B5" w:rsidRPr="00720561" w:rsidRDefault="003258B5" w:rsidP="003258B5">
      <w:r w:rsidRPr="00720561">
        <w:tab/>
        <w:t xml:space="preserve">Po uzavření kontraktu zpracuje dodavatel neprodleně podrobný projekt organizace výstavby včetně detailního harmonogramu postupu stavebních prací vyplývající zejména z aktuálního času zahájení stavby, klimatických podmínek v této době a potřebných technologických pauz v postupu výstavby, zahrnujícího též předpoklady termínů dočasných záborů a termíny projednání a zajištění souvisejících dodavatelských DIO a DIR. </w:t>
      </w:r>
    </w:p>
    <w:p w14:paraId="25AD9083" w14:textId="77777777" w:rsidR="003258B5" w:rsidRPr="00720561" w:rsidRDefault="003258B5" w:rsidP="003258B5">
      <w:r w:rsidRPr="00720561">
        <w:t>Lhůta výstavby - realizace stavebních a montážních prací:</w:t>
      </w:r>
      <w:r w:rsidRPr="00720561">
        <w:tab/>
        <w:t xml:space="preserve">                                           </w:t>
      </w:r>
      <w:r w:rsidRPr="00720561">
        <w:rPr>
          <w:b/>
          <w:bCs/>
        </w:rPr>
        <w:t>15 - 18 měsíců</w:t>
      </w:r>
    </w:p>
    <w:p w14:paraId="0E8DC523" w14:textId="77777777" w:rsidR="003258B5" w:rsidRPr="00720561" w:rsidRDefault="003258B5">
      <w:pPr>
        <w:pStyle w:val="Nadpis2"/>
        <w:numPr>
          <w:ilvl w:val="0"/>
          <w:numId w:val="6"/>
        </w:numPr>
        <w:ind w:left="0" w:firstLine="0"/>
        <w:rPr>
          <w:rFonts w:ascii="Times New Roman" w:hAnsi="Times New Roman"/>
          <w:sz w:val="24"/>
        </w:rPr>
      </w:pPr>
      <w:bookmarkStart w:id="398" w:name="_Toc107427016"/>
      <w:r w:rsidRPr="00720561">
        <w:rPr>
          <w:rFonts w:ascii="Times New Roman" w:hAnsi="Times New Roman"/>
          <w:sz w:val="24"/>
        </w:rPr>
        <w:t>předpokládané termíny výstavby</w:t>
      </w:r>
      <w:bookmarkEnd w:id="398"/>
    </w:p>
    <w:p w14:paraId="6FD0977E" w14:textId="77777777" w:rsidR="003258B5" w:rsidRPr="00720561" w:rsidRDefault="003258B5" w:rsidP="003258B5">
      <w:r w:rsidRPr="00720561">
        <w:tab/>
        <w:t>Předpokládá se, že stavba nebude rozdělena do etap a její výstavba nebude provedena v jedné souvislé etapě rozdělena na jednotlivé fáze výstavby.</w:t>
      </w:r>
    </w:p>
    <w:p w14:paraId="3050BD6D" w14:textId="77777777" w:rsidR="003258B5" w:rsidRPr="00720561" w:rsidRDefault="003258B5" w:rsidP="003258B5">
      <w:r w:rsidRPr="00720561">
        <w:tab/>
        <w:t>Popis výstavby objektu kontaktního centra je uveden v souhrnné technické zprávě celkový popis stavby, případně u každého zpracovatele daného SO.</w:t>
      </w:r>
    </w:p>
    <w:p w14:paraId="247FD3CB" w14:textId="77777777" w:rsidR="003258B5" w:rsidRPr="00720561" w:rsidRDefault="003258B5">
      <w:pPr>
        <w:pStyle w:val="Odstavecseseznamem"/>
        <w:numPr>
          <w:ilvl w:val="0"/>
          <w:numId w:val="14"/>
        </w:numPr>
        <w:spacing w:before="120"/>
        <w:contextualSpacing w:val="0"/>
        <w:jc w:val="both"/>
      </w:pPr>
      <w:r w:rsidRPr="00720561">
        <w:t>Předpokládaná doba zahájení stavby:</w:t>
      </w:r>
    </w:p>
    <w:p w14:paraId="56ECDA60" w14:textId="77777777" w:rsidR="003258B5" w:rsidRPr="00720561" w:rsidRDefault="003258B5">
      <w:pPr>
        <w:pStyle w:val="Odstavecseseznamem"/>
        <w:numPr>
          <w:ilvl w:val="0"/>
          <w:numId w:val="14"/>
        </w:numPr>
        <w:contextualSpacing w:val="0"/>
        <w:jc w:val="both"/>
      </w:pPr>
      <w:r w:rsidRPr="00720561">
        <w:t>(po výběru generálního dodavatele stavby a získání stavební povolení)</w:t>
      </w:r>
    </w:p>
    <w:p w14:paraId="57828797" w14:textId="77777777" w:rsidR="003258B5" w:rsidRPr="00720561" w:rsidRDefault="003258B5">
      <w:pPr>
        <w:pStyle w:val="Odstavecseseznamem"/>
        <w:numPr>
          <w:ilvl w:val="0"/>
          <w:numId w:val="14"/>
        </w:numPr>
        <w:contextualSpacing w:val="0"/>
        <w:jc w:val="both"/>
      </w:pPr>
      <w:r w:rsidRPr="00720561">
        <w:lastRenderedPageBreak/>
        <w:t>Předpokládané zahájení stavby</w:t>
      </w:r>
      <w:r w:rsidRPr="00720561">
        <w:tab/>
      </w:r>
      <w:r w:rsidRPr="00720561">
        <w:tab/>
      </w:r>
      <w:r w:rsidRPr="00720561">
        <w:tab/>
      </w:r>
      <w:r w:rsidRPr="00720561">
        <w:tab/>
      </w:r>
      <w:r w:rsidRPr="00720561">
        <w:tab/>
      </w:r>
      <w:r w:rsidRPr="00720561">
        <w:tab/>
        <w:t xml:space="preserve">           cca I. Q 2024</w:t>
      </w:r>
    </w:p>
    <w:p w14:paraId="45988937" w14:textId="77777777" w:rsidR="003258B5" w:rsidRPr="00720561" w:rsidRDefault="003258B5">
      <w:pPr>
        <w:pStyle w:val="Odstavecseseznamem"/>
        <w:numPr>
          <w:ilvl w:val="0"/>
          <w:numId w:val="14"/>
        </w:numPr>
        <w:spacing w:before="120"/>
        <w:contextualSpacing w:val="0"/>
        <w:jc w:val="both"/>
      </w:pPr>
      <w:r w:rsidRPr="00720561">
        <w:t>Předpokládané ukončení stavby:</w:t>
      </w:r>
      <w:r w:rsidRPr="00720561">
        <w:tab/>
      </w:r>
      <w:r w:rsidRPr="00720561">
        <w:tab/>
      </w:r>
      <w:r w:rsidRPr="00720561">
        <w:tab/>
      </w:r>
      <w:r w:rsidRPr="00720561">
        <w:tab/>
      </w:r>
      <w:r w:rsidRPr="00720561">
        <w:tab/>
      </w:r>
      <w:r w:rsidRPr="00720561">
        <w:tab/>
        <w:t xml:space="preserve">          cca II. Q 2026</w:t>
      </w:r>
    </w:p>
    <w:p w14:paraId="07D4E943" w14:textId="77777777" w:rsidR="003258B5" w:rsidRPr="00720561" w:rsidRDefault="003258B5">
      <w:pPr>
        <w:pStyle w:val="Odstavecseseznamem"/>
        <w:numPr>
          <w:ilvl w:val="0"/>
          <w:numId w:val="14"/>
        </w:numPr>
        <w:spacing w:before="120"/>
        <w:contextualSpacing w:val="0"/>
        <w:jc w:val="both"/>
        <w:rPr>
          <w:b/>
          <w:u w:val="single"/>
        </w:rPr>
      </w:pPr>
      <w:r w:rsidRPr="00720561">
        <w:rPr>
          <w:b/>
          <w:u w:val="single"/>
        </w:rPr>
        <w:t>Celková doba výstavby:</w:t>
      </w:r>
      <w:r w:rsidRPr="00720561">
        <w:rPr>
          <w:b/>
          <w:u w:val="single"/>
        </w:rPr>
        <w:tab/>
      </w:r>
      <w:r w:rsidRPr="00720561">
        <w:rPr>
          <w:b/>
          <w:u w:val="single"/>
        </w:rPr>
        <w:tab/>
      </w:r>
      <w:r w:rsidRPr="00720561">
        <w:rPr>
          <w:b/>
          <w:u w:val="single"/>
        </w:rPr>
        <w:tab/>
      </w:r>
      <w:r w:rsidRPr="00720561">
        <w:rPr>
          <w:b/>
          <w:u w:val="single"/>
        </w:rPr>
        <w:tab/>
      </w:r>
      <w:r w:rsidRPr="00720561">
        <w:rPr>
          <w:b/>
          <w:u w:val="single"/>
        </w:rPr>
        <w:tab/>
      </w:r>
      <w:r w:rsidRPr="00720561">
        <w:rPr>
          <w:b/>
          <w:u w:val="single"/>
        </w:rPr>
        <w:tab/>
      </w:r>
      <w:r w:rsidRPr="00720561">
        <w:rPr>
          <w:b/>
          <w:u w:val="single"/>
        </w:rPr>
        <w:tab/>
        <w:t xml:space="preserve">   cca 15-18 měsíců</w:t>
      </w:r>
    </w:p>
    <w:p w14:paraId="0E05607F" w14:textId="77777777" w:rsidR="003258B5" w:rsidRPr="00720561" w:rsidRDefault="003258B5" w:rsidP="003258B5">
      <w:r w:rsidRPr="00720561">
        <w:tab/>
        <w:t>Zde uvedené termíny jsou pouze orientační a mohou se měnit. Časový průběh výstavby bude podřízen požadavkům a možnostem investora.).</w:t>
      </w:r>
    </w:p>
    <w:p w14:paraId="7F53A19A" w14:textId="77777777" w:rsidR="003258B5" w:rsidRPr="00720561" w:rsidRDefault="003258B5">
      <w:pPr>
        <w:pStyle w:val="Nadpis2"/>
        <w:numPr>
          <w:ilvl w:val="0"/>
          <w:numId w:val="6"/>
        </w:numPr>
        <w:ind w:left="0" w:firstLine="0"/>
        <w:rPr>
          <w:rFonts w:ascii="Times New Roman" w:hAnsi="Times New Roman"/>
          <w:sz w:val="24"/>
        </w:rPr>
      </w:pPr>
      <w:bookmarkStart w:id="399" w:name="_Toc107427017"/>
      <w:r w:rsidRPr="00720561">
        <w:rPr>
          <w:rFonts w:ascii="Times New Roman" w:hAnsi="Times New Roman"/>
          <w:sz w:val="24"/>
        </w:rPr>
        <w:t>Fond pracovní doby</w:t>
      </w:r>
      <w:bookmarkEnd w:id="399"/>
    </w:p>
    <w:p w14:paraId="466B9D5C" w14:textId="77777777" w:rsidR="003258B5" w:rsidRPr="00720561" w:rsidRDefault="003258B5" w:rsidP="003258B5">
      <w:r w:rsidRPr="00720561">
        <w:tab/>
      </w:r>
      <w:r w:rsidRPr="00720561">
        <w:tab/>
        <w:t>Délka pracovní doby, režim vstupu pracovníků na staveniště a způsob označení a zabezpečení stavby bude stanoven ve smluvním vztahu mezi stavebníkem a zhotovitelem, nejpozději při předání staveniště.</w:t>
      </w:r>
    </w:p>
    <w:p w14:paraId="2980BB8C" w14:textId="77777777" w:rsidR="003258B5" w:rsidRPr="00720561" w:rsidRDefault="003258B5" w:rsidP="003258B5">
      <w:pPr>
        <w:spacing w:after="160"/>
      </w:pPr>
      <w:r w:rsidRPr="00720561">
        <w:tab/>
        <w:t xml:space="preserve">Stavební a montážní práce budou prováděny při 7mi denním pracovním týdnu v době od 07:00 do 18:00 hod. </w:t>
      </w:r>
    </w:p>
    <w:p w14:paraId="4AA7BDA1" w14:textId="77777777" w:rsidR="003258B5" w:rsidRPr="00720561" w:rsidRDefault="003258B5" w:rsidP="003258B5">
      <w:r w:rsidRPr="00720561">
        <w:tab/>
        <w:t>Předpokládaný max. počet pracovníků při dodržení občanským zákoníkem stanovené 40 hod. týdenní pracovní době bude cca 15 pracovníků s tím, že počet se bude měnit dle průběhu výstavby a nasazení jednotlivých profesí. Předpokládaný počet pracovníků THP dodavatele stavby bude na staveništi cca 2 pracovníci.</w:t>
      </w:r>
    </w:p>
    <w:p w14:paraId="2022A62D" w14:textId="77777777" w:rsidR="003258B5" w:rsidRPr="00720561" w:rsidRDefault="003258B5">
      <w:pPr>
        <w:pStyle w:val="Nadpis2"/>
        <w:numPr>
          <w:ilvl w:val="0"/>
          <w:numId w:val="6"/>
        </w:numPr>
        <w:ind w:left="0" w:firstLine="0"/>
        <w:jc w:val="both"/>
        <w:rPr>
          <w:rFonts w:ascii="Times New Roman" w:hAnsi="Times New Roman"/>
          <w:sz w:val="24"/>
        </w:rPr>
      </w:pPr>
      <w:bookmarkStart w:id="400" w:name="_Toc107427018"/>
      <w:r w:rsidRPr="00720561">
        <w:rPr>
          <w:rFonts w:ascii="Times New Roman" w:hAnsi="Times New Roman"/>
          <w:sz w:val="24"/>
        </w:rPr>
        <w:t>POSTUP VÝSTAVBY, ROZHODUJÍCÍCH STAVEBNÍCH OBJEKTŮ A PROVOZNÍCH SOUBORŮ</w:t>
      </w:r>
      <w:bookmarkEnd w:id="400"/>
    </w:p>
    <w:p w14:paraId="6C4DDA45" w14:textId="77777777" w:rsidR="003258B5" w:rsidRPr="00720561" w:rsidRDefault="003258B5">
      <w:pPr>
        <w:pStyle w:val="Nadpis3"/>
        <w:numPr>
          <w:ilvl w:val="0"/>
          <w:numId w:val="6"/>
        </w:numPr>
        <w:ind w:left="0" w:firstLine="0"/>
        <w:rPr>
          <w:rFonts w:ascii="Times New Roman" w:hAnsi="Times New Roman" w:cs="Times New Roman"/>
        </w:rPr>
      </w:pPr>
      <w:bookmarkStart w:id="401" w:name="_Toc25562731"/>
      <w:bookmarkStart w:id="402" w:name="_Toc107427021"/>
      <w:r w:rsidRPr="00720561">
        <w:rPr>
          <w:rFonts w:ascii="Times New Roman" w:hAnsi="Times New Roman" w:cs="Times New Roman"/>
        </w:rPr>
        <w:t>Podmínky uvedení stavby do zkušebního provozu, požadavky na komplexní vyzkoušení a kolaudaci stavby</w:t>
      </w:r>
      <w:bookmarkEnd w:id="401"/>
      <w:bookmarkEnd w:id="402"/>
    </w:p>
    <w:p w14:paraId="01BB85AD" w14:textId="77777777" w:rsidR="003258B5" w:rsidRPr="00720561" w:rsidRDefault="003258B5" w:rsidP="003258B5">
      <w:r w:rsidRPr="00720561">
        <w:tab/>
        <w:t xml:space="preserve">Ve stavbě je navržena technologická část stavby vyžadující komplexní vyzkoušení. Podmínky pro provedení komplexního vyzkoušení technologického zařízení budou stanoveny v realizační dokumentaci příslušných zařízení. </w:t>
      </w:r>
    </w:p>
    <w:p w14:paraId="1203F406" w14:textId="77777777" w:rsidR="003258B5" w:rsidRPr="00720561" w:rsidRDefault="003258B5" w:rsidP="003258B5">
      <w:r w:rsidRPr="00720561">
        <w:tab/>
        <w:t xml:space="preserve">Před kolaudací dané etapy musí proběhnout komplexní vyzkoušení k průkazu běžného užívání stavby. Jednotlivé zařízení technologické části budou předávány na základě předávacích protokolů, revizních zpráv, schvalovacích protokolů vč. podrobných návodů k obsluze na dodaná zařízení. </w:t>
      </w:r>
    </w:p>
    <w:p w14:paraId="3CB54A2C" w14:textId="77777777" w:rsidR="003258B5" w:rsidRPr="00720561" w:rsidRDefault="003258B5" w:rsidP="003258B5">
      <w:r w:rsidRPr="00720561">
        <w:tab/>
        <w:t xml:space="preserve">Ke kolaudaci objektu budou doloženy veškeré revizní zprávy a protokoly o zkouškách vyhrazených zařízení a systémů dle požadavků státní správy. Dále budou doloženy protokoly o shodě pro veškeré na stavbě použité materiály, doloženy budou rovněž doklady o uložení a likvidaci odpadů a další dokumenty dle požadované ke kolaudačnímu řízení aktuální platnou legislativou. </w:t>
      </w:r>
    </w:p>
    <w:p w14:paraId="11EB491D" w14:textId="77777777" w:rsidR="003258B5" w:rsidRPr="00720561" w:rsidRDefault="003258B5" w:rsidP="003258B5">
      <w:r w:rsidRPr="00720561">
        <w:tab/>
        <w:t>Povaha budoucího využití stavby nevyžaduje zkušební provoz, předpokládá se, že po vydání kolaudačního rozhodnutí dané etapy bude stavba užívána.</w:t>
      </w:r>
    </w:p>
    <w:p w14:paraId="0A6089D2" w14:textId="77777777" w:rsidR="003258B5" w:rsidRPr="00720561" w:rsidRDefault="003258B5" w:rsidP="003258B5">
      <w:r w:rsidRPr="00720561">
        <w:tab/>
        <w:t>Stavba bude kolaudována po jednotlivých etapách v termínu po dokončení výstavby objektů řešené etapy, popř. jejich částí potřebných pro provoz a užívání bytových domů.</w:t>
      </w:r>
    </w:p>
    <w:p w14:paraId="3493FE2E" w14:textId="77777777" w:rsidR="003258B5" w:rsidRPr="00720561" w:rsidRDefault="003258B5" w:rsidP="003258B5">
      <w:r w:rsidRPr="00720561">
        <w:tab/>
        <w:t>Stavba dané etapy bude na závěr stavby podle kolaudačního souhlasu předána do provozu a užívání.</w:t>
      </w:r>
    </w:p>
    <w:p w14:paraId="2C8AE9BA" w14:textId="77777777" w:rsidR="003258B5" w:rsidRPr="00720561" w:rsidRDefault="003258B5">
      <w:pPr>
        <w:pStyle w:val="Nadpis3"/>
        <w:numPr>
          <w:ilvl w:val="0"/>
          <w:numId w:val="6"/>
        </w:numPr>
        <w:ind w:left="0" w:firstLine="0"/>
        <w:rPr>
          <w:rFonts w:ascii="Times New Roman" w:hAnsi="Times New Roman" w:cs="Times New Roman"/>
        </w:rPr>
      </w:pPr>
      <w:bookmarkStart w:id="403" w:name="_Toc107427022"/>
      <w:r w:rsidRPr="00720561">
        <w:rPr>
          <w:rFonts w:ascii="Times New Roman" w:hAnsi="Times New Roman" w:cs="Times New Roman"/>
        </w:rPr>
        <w:t>Časový postup likvidace zařízení staveniště</w:t>
      </w:r>
      <w:bookmarkEnd w:id="403"/>
    </w:p>
    <w:p w14:paraId="68355531" w14:textId="77777777" w:rsidR="003258B5" w:rsidRPr="00720561" w:rsidRDefault="003258B5" w:rsidP="003258B5">
      <w:r w:rsidRPr="00720561">
        <w:tab/>
        <w:t>Zařízení staveniště vybudované v prostoru staveniště bude v průběhu výstavby redukováno a na konci stavby zlikvidováno za dodržení platných předpisů.</w:t>
      </w:r>
    </w:p>
    <w:p w14:paraId="52571422" w14:textId="77777777" w:rsidR="000300C7" w:rsidRPr="00AA22E3" w:rsidRDefault="000300C7" w:rsidP="000300C7">
      <w:pPr>
        <w:pStyle w:val="Bezmezer"/>
      </w:pPr>
    </w:p>
    <w:p w14:paraId="71AC4181" w14:textId="77777777" w:rsidR="000300C7" w:rsidRPr="00AA22E3" w:rsidRDefault="000300C7" w:rsidP="000300C7">
      <w:pPr>
        <w:pStyle w:val="Bezmezer"/>
        <w:rPr>
          <w:b/>
        </w:rPr>
      </w:pPr>
      <w:r w:rsidRPr="00AA22E3">
        <w:rPr>
          <w:b/>
        </w:rPr>
        <w:t>b) odvodnění staveniště</w:t>
      </w:r>
    </w:p>
    <w:p w14:paraId="7859D3F1" w14:textId="19074B3F" w:rsidR="000300C7" w:rsidRDefault="000300C7" w:rsidP="000300C7">
      <w:pPr>
        <w:pStyle w:val="Bezmezer"/>
      </w:pPr>
      <w:r w:rsidRPr="00AA22E3">
        <w:t>Bez nutnosti odvodňovat staveniště.</w:t>
      </w:r>
    </w:p>
    <w:p w14:paraId="47DE7306" w14:textId="77777777" w:rsidR="003258B5" w:rsidRPr="00AA22E3" w:rsidRDefault="003258B5" w:rsidP="000300C7">
      <w:pPr>
        <w:pStyle w:val="Bezmezer"/>
      </w:pPr>
    </w:p>
    <w:p w14:paraId="2924BBEA" w14:textId="77777777" w:rsidR="000300C7" w:rsidRPr="00AA22E3" w:rsidRDefault="000300C7" w:rsidP="000300C7">
      <w:pPr>
        <w:pStyle w:val="Bezmezer"/>
      </w:pPr>
    </w:p>
    <w:p w14:paraId="0149C120" w14:textId="77777777" w:rsidR="000300C7" w:rsidRPr="00AA22E3" w:rsidRDefault="000300C7" w:rsidP="000300C7">
      <w:pPr>
        <w:pStyle w:val="Bezmezer"/>
        <w:rPr>
          <w:b/>
        </w:rPr>
      </w:pPr>
      <w:r w:rsidRPr="00AA22E3">
        <w:rPr>
          <w:b/>
        </w:rPr>
        <w:lastRenderedPageBreak/>
        <w:t>c) napojení staveniště na stávající dopravní a technickou infrastrukturu</w:t>
      </w:r>
    </w:p>
    <w:p w14:paraId="0582962F" w14:textId="77777777" w:rsidR="000300C7" w:rsidRDefault="000300C7" w:rsidP="000300C7">
      <w:r w:rsidRPr="007831DC">
        <w:t xml:space="preserve">Pro stavbu budou využity </w:t>
      </w:r>
      <w:r>
        <w:t>stávající</w:t>
      </w:r>
      <w:r w:rsidRPr="007831DC">
        <w:t xml:space="preserve"> přípojky vody a NN. </w:t>
      </w:r>
    </w:p>
    <w:p w14:paraId="7DC84D55" w14:textId="77777777" w:rsidR="000300C7" w:rsidRPr="007831DC" w:rsidRDefault="000300C7" w:rsidP="000300C7">
      <w:r>
        <w:t>Na pozemku investora bude během výstavby umístěna mobilní hygienická kabina.</w:t>
      </w:r>
    </w:p>
    <w:p w14:paraId="084BAD6D" w14:textId="7961B2CF" w:rsidR="000300C7" w:rsidRPr="000300C7" w:rsidRDefault="000300C7" w:rsidP="000300C7">
      <w:pPr>
        <w:pStyle w:val="Bezmezer"/>
        <w:rPr>
          <w:rStyle w:val="Promnn"/>
          <w:i w:val="0"/>
          <w:iCs w:val="0"/>
        </w:rPr>
      </w:pPr>
      <w:r w:rsidRPr="000300C7">
        <w:rPr>
          <w:rStyle w:val="Promnn"/>
          <w:i w:val="0"/>
          <w:iCs w:val="0"/>
        </w:rPr>
        <w:t>Přístup na pozemek bude zajištěn stávajícím sjezdem na příjezdovou cestu v ulici Vlhké.</w:t>
      </w:r>
    </w:p>
    <w:p w14:paraId="5A48E645" w14:textId="77777777" w:rsidR="000300C7" w:rsidRPr="00AA22E3" w:rsidRDefault="000300C7" w:rsidP="000300C7">
      <w:pPr>
        <w:pStyle w:val="Bezmezer"/>
      </w:pPr>
    </w:p>
    <w:p w14:paraId="39B6BD55" w14:textId="77777777" w:rsidR="000300C7" w:rsidRPr="00AA22E3" w:rsidRDefault="000300C7" w:rsidP="000300C7">
      <w:pPr>
        <w:pStyle w:val="Bezmezer"/>
        <w:rPr>
          <w:b/>
        </w:rPr>
      </w:pPr>
      <w:r w:rsidRPr="00AA22E3">
        <w:rPr>
          <w:b/>
        </w:rPr>
        <w:t>d) vliv provádění stavby na okolní stavby a pozemky</w:t>
      </w:r>
    </w:p>
    <w:p w14:paraId="328A3EAC" w14:textId="77777777" w:rsidR="000300C7" w:rsidRDefault="000300C7" w:rsidP="000300C7">
      <w:pPr>
        <w:pStyle w:val="Bezmezer"/>
      </w:pPr>
      <w:r w:rsidRPr="00AA22E3">
        <w:t>Stavba nebude mít vliv na okolní stavby a pozemky.</w:t>
      </w:r>
    </w:p>
    <w:p w14:paraId="7C930953" w14:textId="77777777" w:rsidR="000300C7" w:rsidRPr="00AA22E3" w:rsidRDefault="000300C7" w:rsidP="000300C7">
      <w:pPr>
        <w:pStyle w:val="Bezmezer"/>
      </w:pPr>
    </w:p>
    <w:p w14:paraId="2FD9A1E0" w14:textId="77777777" w:rsidR="000300C7" w:rsidRPr="00AA22E3" w:rsidRDefault="000300C7" w:rsidP="000300C7">
      <w:pPr>
        <w:pStyle w:val="Bezmezer"/>
      </w:pPr>
    </w:p>
    <w:p w14:paraId="4B23D76E" w14:textId="77777777" w:rsidR="000300C7" w:rsidRPr="00AA22E3" w:rsidRDefault="000300C7" w:rsidP="000300C7">
      <w:pPr>
        <w:pStyle w:val="Bezmezer"/>
        <w:rPr>
          <w:b/>
        </w:rPr>
      </w:pPr>
      <w:r w:rsidRPr="00AA22E3">
        <w:rPr>
          <w:b/>
        </w:rPr>
        <w:t>e) ochrana okolí staveniště a požadavky na související asanace, demolice, kácení dřevin</w:t>
      </w:r>
    </w:p>
    <w:p w14:paraId="390C749F" w14:textId="77777777" w:rsidR="000300C7" w:rsidRPr="00AA22E3" w:rsidRDefault="000300C7" w:rsidP="000300C7">
      <w:pPr>
        <w:pStyle w:val="Bezmezer"/>
      </w:pPr>
      <w:r w:rsidRPr="00AA22E3">
        <w:t xml:space="preserve">Okolí staveniště nebude stavební činností ovlivněno. </w:t>
      </w:r>
    </w:p>
    <w:p w14:paraId="2DE2D38D" w14:textId="77777777" w:rsidR="000300C7" w:rsidRPr="00AA22E3" w:rsidRDefault="000300C7" w:rsidP="000300C7">
      <w:pPr>
        <w:pStyle w:val="Bezmezer"/>
        <w:rPr>
          <w:b/>
        </w:rPr>
      </w:pPr>
    </w:p>
    <w:p w14:paraId="71DA8F41" w14:textId="77777777" w:rsidR="000300C7" w:rsidRPr="00AA22E3" w:rsidRDefault="000300C7" w:rsidP="000300C7">
      <w:pPr>
        <w:pStyle w:val="Bezmezer"/>
        <w:rPr>
          <w:b/>
        </w:rPr>
      </w:pPr>
      <w:r w:rsidRPr="00AA22E3">
        <w:rPr>
          <w:b/>
        </w:rPr>
        <w:t>f) maximální dočasné a trvalé zábory pro staveniště</w:t>
      </w:r>
    </w:p>
    <w:p w14:paraId="68B691F1" w14:textId="77777777" w:rsidR="000300C7" w:rsidRPr="00AA22E3" w:rsidRDefault="000300C7" w:rsidP="000300C7">
      <w:pPr>
        <w:pStyle w:val="Bezmezer"/>
      </w:pPr>
      <w:r w:rsidRPr="00AA22E3">
        <w:t>Stavba nevyvolá potřebu záboru ploch na jiných pozemcích.</w:t>
      </w:r>
    </w:p>
    <w:p w14:paraId="3F09C8F5" w14:textId="77777777" w:rsidR="000300C7" w:rsidRPr="00AA22E3" w:rsidRDefault="000300C7" w:rsidP="000300C7">
      <w:pPr>
        <w:pStyle w:val="Bezmezer"/>
      </w:pPr>
    </w:p>
    <w:p w14:paraId="756F22E3" w14:textId="77777777" w:rsidR="000300C7" w:rsidRPr="00AA22E3" w:rsidRDefault="000300C7" w:rsidP="000300C7">
      <w:pPr>
        <w:pStyle w:val="Bezmezer"/>
        <w:rPr>
          <w:b/>
        </w:rPr>
      </w:pPr>
      <w:r w:rsidRPr="00AA22E3">
        <w:rPr>
          <w:b/>
        </w:rPr>
        <w:t xml:space="preserve">g) požadavky na bezbariérové </w:t>
      </w:r>
      <w:proofErr w:type="spellStart"/>
      <w:r w:rsidRPr="00AA22E3">
        <w:rPr>
          <w:b/>
        </w:rPr>
        <w:t>obchozí</w:t>
      </w:r>
      <w:proofErr w:type="spellEnd"/>
      <w:r w:rsidRPr="00AA22E3">
        <w:rPr>
          <w:b/>
        </w:rPr>
        <w:t xml:space="preserve"> trasy</w:t>
      </w:r>
    </w:p>
    <w:p w14:paraId="439A4E08" w14:textId="47816B66" w:rsidR="000300C7" w:rsidRDefault="000300C7" w:rsidP="000300C7">
      <w:pPr>
        <w:pStyle w:val="Bezmezer"/>
      </w:pPr>
      <w:r w:rsidRPr="00AA22E3">
        <w:t>Bez požadavků.</w:t>
      </w:r>
    </w:p>
    <w:p w14:paraId="2412730F" w14:textId="77777777" w:rsidR="00B1279B" w:rsidRPr="00AA22E3" w:rsidRDefault="00B1279B" w:rsidP="000300C7">
      <w:pPr>
        <w:pStyle w:val="Bezmezer"/>
        <w:rPr>
          <w:rStyle w:val="Promnn"/>
          <w:i w:val="0"/>
        </w:rPr>
      </w:pPr>
    </w:p>
    <w:p w14:paraId="11B07495" w14:textId="77777777" w:rsidR="000300C7" w:rsidRPr="00AA22E3" w:rsidRDefault="000300C7" w:rsidP="000300C7">
      <w:pPr>
        <w:pStyle w:val="Bezmezer"/>
      </w:pPr>
    </w:p>
    <w:p w14:paraId="39752C48" w14:textId="77777777" w:rsidR="000300C7" w:rsidRPr="00AA22E3" w:rsidRDefault="000300C7" w:rsidP="000300C7">
      <w:pPr>
        <w:pStyle w:val="Bezmezer"/>
        <w:rPr>
          <w:b/>
        </w:rPr>
      </w:pPr>
      <w:r w:rsidRPr="00AA22E3">
        <w:rPr>
          <w:b/>
        </w:rPr>
        <w:t>h) maximální produkovaná množství a druhy odpadů a emisí při výstavbě, jejich likvidace</w:t>
      </w:r>
    </w:p>
    <w:p w14:paraId="5F3089D1" w14:textId="77777777" w:rsidR="000300C7" w:rsidRPr="00AA22E3" w:rsidRDefault="000300C7" w:rsidP="000300C7">
      <w:pPr>
        <w:pStyle w:val="Bezmezer"/>
      </w:pPr>
      <w:r w:rsidRPr="00AA22E3">
        <w:t xml:space="preserve">17 01 01 </w:t>
      </w:r>
      <w:r w:rsidRPr="00AA22E3">
        <w:tab/>
        <w:t>Beton</w:t>
      </w:r>
      <w:r w:rsidRPr="00AA22E3">
        <w:tab/>
      </w:r>
      <w:r w:rsidRPr="00AA22E3">
        <w:tab/>
      </w:r>
      <w:r w:rsidRPr="00AA22E3">
        <w:tab/>
      </w:r>
      <w:r w:rsidRPr="00AA22E3">
        <w:tab/>
      </w:r>
      <w:r w:rsidRPr="00AA22E3">
        <w:tab/>
      </w:r>
      <w:r w:rsidRPr="00AA22E3">
        <w:tab/>
      </w:r>
      <w:r w:rsidRPr="00AA22E3">
        <w:tab/>
      </w:r>
      <w:r w:rsidRPr="00AA22E3">
        <w:tab/>
      </w:r>
      <w:r w:rsidRPr="00AA22E3">
        <w:tab/>
        <w:t>16,0t</w:t>
      </w:r>
    </w:p>
    <w:p w14:paraId="6423F196" w14:textId="77777777" w:rsidR="000300C7" w:rsidRPr="00AA22E3" w:rsidRDefault="000300C7" w:rsidP="000300C7">
      <w:pPr>
        <w:pStyle w:val="Bezmezer"/>
      </w:pPr>
      <w:r w:rsidRPr="00AA22E3">
        <w:t xml:space="preserve">17 02 01 </w:t>
      </w:r>
      <w:r w:rsidRPr="00AA22E3">
        <w:tab/>
        <w:t>Dřevo</w:t>
      </w:r>
      <w:r w:rsidRPr="00AA22E3">
        <w:tab/>
      </w:r>
      <w:r w:rsidRPr="00AA22E3">
        <w:tab/>
      </w:r>
      <w:r w:rsidRPr="00AA22E3">
        <w:tab/>
      </w:r>
      <w:r w:rsidRPr="00AA22E3">
        <w:tab/>
      </w:r>
      <w:r w:rsidRPr="00AA22E3">
        <w:tab/>
      </w:r>
      <w:r w:rsidRPr="00AA22E3">
        <w:tab/>
      </w:r>
      <w:r w:rsidRPr="00AA22E3">
        <w:tab/>
      </w:r>
      <w:r w:rsidRPr="00AA22E3">
        <w:tab/>
      </w:r>
      <w:r w:rsidRPr="00AA22E3">
        <w:tab/>
        <w:t>2,0t</w:t>
      </w:r>
    </w:p>
    <w:p w14:paraId="51F7FF74" w14:textId="77777777" w:rsidR="000300C7" w:rsidRPr="00AA22E3" w:rsidRDefault="000300C7" w:rsidP="000300C7">
      <w:pPr>
        <w:pStyle w:val="Bezmezer"/>
      </w:pPr>
      <w:r w:rsidRPr="00AA22E3">
        <w:t xml:space="preserve">17 03 02 </w:t>
      </w:r>
      <w:r w:rsidRPr="00AA22E3">
        <w:tab/>
        <w:t>Asfaltové směsi neuvedené pod číslem 17 03 01</w:t>
      </w:r>
      <w:r w:rsidRPr="00AA22E3">
        <w:tab/>
      </w:r>
      <w:r w:rsidRPr="00AA22E3">
        <w:tab/>
      </w:r>
      <w:r w:rsidRPr="00AA22E3">
        <w:tab/>
        <w:t>0,2t</w:t>
      </w:r>
    </w:p>
    <w:p w14:paraId="320FD790" w14:textId="77777777" w:rsidR="000300C7" w:rsidRPr="00AA22E3" w:rsidRDefault="000300C7" w:rsidP="000300C7">
      <w:pPr>
        <w:pStyle w:val="Bezmezer"/>
      </w:pPr>
      <w:r w:rsidRPr="00AA22E3">
        <w:t xml:space="preserve">17 04 01 </w:t>
      </w:r>
      <w:r w:rsidRPr="00AA22E3">
        <w:tab/>
        <w:t>Měď, bronz, mosaz</w:t>
      </w:r>
      <w:r w:rsidRPr="00AA22E3">
        <w:tab/>
      </w:r>
      <w:r w:rsidRPr="00AA22E3">
        <w:tab/>
      </w:r>
      <w:r w:rsidRPr="00AA22E3">
        <w:tab/>
      </w:r>
      <w:r w:rsidRPr="00AA22E3">
        <w:tab/>
      </w:r>
      <w:r w:rsidRPr="00AA22E3">
        <w:tab/>
      </w:r>
      <w:r w:rsidRPr="00AA22E3">
        <w:tab/>
      </w:r>
      <w:r w:rsidRPr="00AA22E3">
        <w:tab/>
        <w:t>0,01t</w:t>
      </w:r>
    </w:p>
    <w:p w14:paraId="24CD81A9" w14:textId="77777777" w:rsidR="000300C7" w:rsidRPr="00AA22E3" w:rsidRDefault="000300C7" w:rsidP="000300C7">
      <w:pPr>
        <w:pStyle w:val="Bezmezer"/>
      </w:pPr>
      <w:r w:rsidRPr="00AA22E3">
        <w:t xml:space="preserve">17 04 02 </w:t>
      </w:r>
      <w:r w:rsidRPr="00AA22E3">
        <w:tab/>
        <w:t>Hliník</w:t>
      </w:r>
      <w:r w:rsidRPr="00AA22E3">
        <w:tab/>
      </w:r>
      <w:r w:rsidRPr="00AA22E3">
        <w:tab/>
      </w:r>
      <w:r w:rsidRPr="00AA22E3">
        <w:tab/>
      </w:r>
      <w:r w:rsidRPr="00AA22E3">
        <w:tab/>
      </w:r>
      <w:r w:rsidRPr="00AA22E3">
        <w:tab/>
      </w:r>
      <w:r w:rsidRPr="00AA22E3">
        <w:tab/>
      </w:r>
      <w:r w:rsidRPr="00AA22E3">
        <w:tab/>
      </w:r>
      <w:r w:rsidRPr="00AA22E3">
        <w:tab/>
      </w:r>
      <w:r w:rsidRPr="00AA22E3">
        <w:tab/>
        <w:t>0,02t</w:t>
      </w:r>
    </w:p>
    <w:p w14:paraId="7AF3FBC5" w14:textId="77777777" w:rsidR="000300C7" w:rsidRPr="00AA22E3" w:rsidRDefault="000300C7" w:rsidP="000300C7">
      <w:pPr>
        <w:pStyle w:val="Bezmezer"/>
      </w:pPr>
      <w:r w:rsidRPr="00AA22E3">
        <w:t xml:space="preserve">17 04 04 </w:t>
      </w:r>
      <w:r w:rsidRPr="00AA22E3">
        <w:tab/>
        <w:t>Zinek</w:t>
      </w:r>
      <w:r w:rsidRPr="00AA22E3">
        <w:tab/>
      </w:r>
      <w:r w:rsidRPr="00AA22E3">
        <w:tab/>
      </w:r>
      <w:r w:rsidRPr="00AA22E3">
        <w:tab/>
      </w:r>
      <w:r w:rsidRPr="00AA22E3">
        <w:tab/>
      </w:r>
      <w:r w:rsidRPr="00AA22E3">
        <w:tab/>
      </w:r>
      <w:r w:rsidRPr="00AA22E3">
        <w:tab/>
      </w:r>
      <w:r w:rsidRPr="00AA22E3">
        <w:tab/>
      </w:r>
      <w:r w:rsidRPr="00AA22E3">
        <w:tab/>
      </w:r>
      <w:r w:rsidRPr="00AA22E3">
        <w:tab/>
        <w:t>0,003t</w:t>
      </w:r>
    </w:p>
    <w:p w14:paraId="7D0EAA6D" w14:textId="77777777" w:rsidR="000300C7" w:rsidRPr="00AA22E3" w:rsidRDefault="000300C7" w:rsidP="000300C7">
      <w:pPr>
        <w:pStyle w:val="Bezmezer"/>
      </w:pPr>
      <w:r w:rsidRPr="00AA22E3">
        <w:t xml:space="preserve">17 04 05 </w:t>
      </w:r>
      <w:r w:rsidRPr="00AA22E3">
        <w:tab/>
        <w:t>Železo a ocel</w:t>
      </w:r>
      <w:r w:rsidRPr="00AA22E3">
        <w:tab/>
      </w:r>
      <w:r w:rsidRPr="00AA22E3">
        <w:tab/>
      </w:r>
      <w:r w:rsidRPr="00AA22E3">
        <w:tab/>
      </w:r>
      <w:r w:rsidRPr="00AA22E3">
        <w:tab/>
      </w:r>
      <w:r w:rsidRPr="00AA22E3">
        <w:tab/>
      </w:r>
      <w:r w:rsidRPr="00AA22E3">
        <w:tab/>
      </w:r>
      <w:r w:rsidRPr="00AA22E3">
        <w:tab/>
      </w:r>
      <w:r w:rsidRPr="00AA22E3">
        <w:tab/>
        <w:t>0,1t</w:t>
      </w:r>
    </w:p>
    <w:p w14:paraId="36AD0D29" w14:textId="77777777" w:rsidR="000300C7" w:rsidRPr="00AA22E3" w:rsidRDefault="000300C7" w:rsidP="000300C7">
      <w:pPr>
        <w:pStyle w:val="Bezmezer"/>
      </w:pPr>
      <w:r w:rsidRPr="00AA22E3">
        <w:t xml:space="preserve">17 06 04 </w:t>
      </w:r>
      <w:r w:rsidRPr="00AA22E3">
        <w:tab/>
        <w:t>Izolační materiály neuvedené pod čísly 17 06 01 a 17 06 03</w:t>
      </w:r>
      <w:r w:rsidRPr="00AA22E3">
        <w:tab/>
        <w:t>0,1t</w:t>
      </w:r>
    </w:p>
    <w:p w14:paraId="27DEB796" w14:textId="77777777" w:rsidR="000300C7" w:rsidRPr="00AA22E3" w:rsidRDefault="000300C7" w:rsidP="000300C7">
      <w:pPr>
        <w:pStyle w:val="Bezmezer"/>
      </w:pPr>
      <w:r w:rsidRPr="00AA22E3">
        <w:t xml:space="preserve">17 08 02 </w:t>
      </w:r>
      <w:r w:rsidRPr="00AA22E3">
        <w:tab/>
        <w:t>Stavební materiály na bázi sádry neuvedené pod číslem 17 08 01</w:t>
      </w:r>
      <w:r w:rsidRPr="00AA22E3">
        <w:tab/>
        <w:t>0,05t</w:t>
      </w:r>
    </w:p>
    <w:p w14:paraId="2635B93B" w14:textId="77777777" w:rsidR="000300C7" w:rsidRPr="00AA22E3" w:rsidRDefault="000300C7" w:rsidP="000300C7">
      <w:pPr>
        <w:pStyle w:val="Bezmezer"/>
      </w:pPr>
      <w:r w:rsidRPr="00AA22E3">
        <w:t xml:space="preserve">15 01 01 </w:t>
      </w:r>
      <w:r w:rsidRPr="00AA22E3">
        <w:tab/>
        <w:t>Papírové a lepenkové obaly</w:t>
      </w:r>
      <w:r w:rsidRPr="00AA22E3">
        <w:tab/>
      </w:r>
      <w:r w:rsidRPr="00AA22E3">
        <w:tab/>
      </w:r>
      <w:r w:rsidRPr="00AA22E3">
        <w:tab/>
      </w:r>
      <w:r w:rsidRPr="00AA22E3">
        <w:tab/>
      </w:r>
      <w:r w:rsidRPr="00AA22E3">
        <w:tab/>
      </w:r>
      <w:r w:rsidRPr="00AA22E3">
        <w:tab/>
        <w:t>0,05t</w:t>
      </w:r>
    </w:p>
    <w:p w14:paraId="760FC7B3" w14:textId="77777777" w:rsidR="000300C7" w:rsidRPr="00AA22E3" w:rsidRDefault="000300C7" w:rsidP="000300C7">
      <w:pPr>
        <w:pStyle w:val="Bezmezer"/>
      </w:pPr>
      <w:r w:rsidRPr="00AA22E3">
        <w:t xml:space="preserve">15 01 02 </w:t>
      </w:r>
      <w:r w:rsidRPr="00AA22E3">
        <w:tab/>
        <w:t>Plastové obaly</w:t>
      </w:r>
      <w:r w:rsidRPr="00AA22E3">
        <w:tab/>
      </w:r>
      <w:r w:rsidRPr="00AA22E3">
        <w:tab/>
      </w:r>
      <w:r w:rsidRPr="00AA22E3">
        <w:tab/>
      </w:r>
      <w:r w:rsidRPr="00AA22E3">
        <w:tab/>
      </w:r>
      <w:r w:rsidRPr="00AA22E3">
        <w:tab/>
      </w:r>
      <w:r w:rsidRPr="00AA22E3">
        <w:tab/>
      </w:r>
      <w:r w:rsidRPr="00AA22E3">
        <w:tab/>
      </w:r>
      <w:r w:rsidRPr="00AA22E3">
        <w:tab/>
        <w:t>0,05t</w:t>
      </w:r>
    </w:p>
    <w:p w14:paraId="566D11DE" w14:textId="77777777" w:rsidR="000300C7" w:rsidRPr="00AA22E3" w:rsidRDefault="000300C7" w:rsidP="000300C7">
      <w:pPr>
        <w:pStyle w:val="Bezmezer"/>
      </w:pPr>
      <w:r w:rsidRPr="00AA22E3">
        <w:t xml:space="preserve">15 01 03 </w:t>
      </w:r>
      <w:r w:rsidRPr="00AA22E3">
        <w:tab/>
        <w:t>Dřevěné obaly</w:t>
      </w:r>
      <w:r w:rsidRPr="00AA22E3">
        <w:tab/>
      </w:r>
      <w:r w:rsidRPr="00AA22E3">
        <w:tab/>
      </w:r>
      <w:r w:rsidRPr="00AA22E3">
        <w:tab/>
      </w:r>
      <w:r w:rsidRPr="00AA22E3">
        <w:tab/>
      </w:r>
      <w:r w:rsidRPr="00AA22E3">
        <w:tab/>
      </w:r>
      <w:r w:rsidRPr="00AA22E3">
        <w:tab/>
      </w:r>
      <w:r w:rsidRPr="00AA22E3">
        <w:tab/>
      </w:r>
      <w:r w:rsidRPr="00AA22E3">
        <w:tab/>
        <w:t>0,03t</w:t>
      </w:r>
    </w:p>
    <w:p w14:paraId="31534498" w14:textId="77777777" w:rsidR="000300C7" w:rsidRPr="00AA22E3" w:rsidRDefault="000300C7" w:rsidP="000300C7">
      <w:pPr>
        <w:pStyle w:val="Bezmezer"/>
      </w:pPr>
      <w:r w:rsidRPr="00AA22E3">
        <w:t xml:space="preserve">15 01 04 </w:t>
      </w:r>
      <w:r w:rsidRPr="00AA22E3">
        <w:tab/>
        <w:t>Kovové obaly</w:t>
      </w:r>
      <w:r w:rsidRPr="00AA22E3">
        <w:tab/>
      </w:r>
      <w:r w:rsidRPr="00AA22E3">
        <w:tab/>
      </w:r>
      <w:r w:rsidRPr="00AA22E3">
        <w:tab/>
      </w:r>
      <w:r w:rsidRPr="00AA22E3">
        <w:tab/>
      </w:r>
      <w:r w:rsidRPr="00AA22E3">
        <w:tab/>
      </w:r>
      <w:r w:rsidRPr="00AA22E3">
        <w:tab/>
      </w:r>
      <w:r w:rsidRPr="00AA22E3">
        <w:tab/>
      </w:r>
      <w:r w:rsidRPr="00AA22E3">
        <w:tab/>
        <w:t>0,05t</w:t>
      </w:r>
    </w:p>
    <w:p w14:paraId="627B57FA" w14:textId="1814113D" w:rsidR="000300C7" w:rsidRDefault="000300C7" w:rsidP="000300C7">
      <w:pPr>
        <w:pStyle w:val="Bezmezer"/>
        <w:rPr>
          <w:rStyle w:val="Promnn"/>
        </w:rPr>
      </w:pPr>
      <w:r w:rsidRPr="00AA22E3">
        <w:rPr>
          <w:rStyle w:val="Promnn"/>
        </w:rPr>
        <w:t>Odpady budou tříděny a odváženy k likvidaci (zpracování) v souladu se zákonem o odpadech.</w:t>
      </w:r>
    </w:p>
    <w:p w14:paraId="54E60B27" w14:textId="77777777" w:rsidR="00644562" w:rsidRPr="00AA22E3" w:rsidRDefault="00644562" w:rsidP="000300C7">
      <w:pPr>
        <w:pStyle w:val="Bezmezer"/>
        <w:rPr>
          <w:rStyle w:val="Promnn"/>
          <w:i w:val="0"/>
        </w:rPr>
      </w:pPr>
    </w:p>
    <w:p w14:paraId="30EB0D14" w14:textId="77777777" w:rsidR="000300C7" w:rsidRPr="00AA22E3" w:rsidRDefault="000300C7" w:rsidP="000300C7">
      <w:pPr>
        <w:pStyle w:val="Bezmezer"/>
      </w:pPr>
    </w:p>
    <w:p w14:paraId="44618A63" w14:textId="77777777" w:rsidR="000300C7" w:rsidRPr="00AA22E3" w:rsidRDefault="000300C7" w:rsidP="000300C7">
      <w:pPr>
        <w:pStyle w:val="Bezmezer"/>
        <w:rPr>
          <w:b/>
        </w:rPr>
      </w:pPr>
      <w:r w:rsidRPr="00AA22E3">
        <w:rPr>
          <w:b/>
        </w:rPr>
        <w:t>i) bilance zemních prací, požadavky na přísun nebo deponie zemin</w:t>
      </w:r>
    </w:p>
    <w:p w14:paraId="6D06D4CC" w14:textId="181A2E11" w:rsidR="000300C7" w:rsidRPr="00AA22E3" w:rsidRDefault="000300C7" w:rsidP="000300C7">
      <w:pPr>
        <w:pStyle w:val="Bezmezer"/>
      </w:pPr>
      <w:r w:rsidRPr="00AA22E3">
        <w:t xml:space="preserve">V místě zpevněných ploch a v ploše </w:t>
      </w:r>
      <w:r>
        <w:t xml:space="preserve">centra </w:t>
      </w:r>
      <w:r w:rsidRPr="00AA22E3">
        <w:t>bude provedeno drobné (nevyžadující povolení správního orgánu) srovnání terénu. Na svrchní vrstvu násypů bude na rekultivaci použita sejmutá ornice.</w:t>
      </w:r>
    </w:p>
    <w:p w14:paraId="3A1E9856" w14:textId="77777777" w:rsidR="000300C7" w:rsidRPr="00AA22E3" w:rsidRDefault="000300C7" w:rsidP="000300C7">
      <w:pPr>
        <w:pStyle w:val="Bezmezer"/>
      </w:pPr>
    </w:p>
    <w:p w14:paraId="42C6E964" w14:textId="77777777" w:rsidR="000300C7" w:rsidRPr="00AA22E3" w:rsidRDefault="000300C7" w:rsidP="000300C7">
      <w:pPr>
        <w:pStyle w:val="Bezmezer"/>
        <w:rPr>
          <w:b/>
        </w:rPr>
      </w:pPr>
      <w:r w:rsidRPr="00AA22E3">
        <w:rPr>
          <w:b/>
        </w:rPr>
        <w:t>j) ochrana životního prostředí při výstavbě</w:t>
      </w:r>
    </w:p>
    <w:p w14:paraId="63F48C79" w14:textId="77777777" w:rsidR="000300C7" w:rsidRPr="00AA22E3" w:rsidRDefault="000300C7" w:rsidP="000300C7">
      <w:pPr>
        <w:pStyle w:val="Bezmezer"/>
      </w:pPr>
      <w:r w:rsidRPr="00AA22E3">
        <w:t xml:space="preserve">Budou dodrženy požadavky na ochranu životního prostředí plynoucí ze </w:t>
      </w:r>
      <w:r w:rsidRPr="00AA22E3">
        <w:rPr>
          <w:bCs/>
        </w:rPr>
        <w:t>zákona č. 114/1992 Sb., o ochraně přírody a krajiny</w:t>
      </w:r>
      <w:r w:rsidRPr="00AA22E3">
        <w:t xml:space="preserve">, ve znění pozdějších předpisů, </w:t>
      </w:r>
      <w:r w:rsidRPr="00AA22E3">
        <w:rPr>
          <w:bCs/>
        </w:rPr>
        <w:t>zákona č. 334/1992 Sb., o ochraně zemědělského půdního fondu</w:t>
      </w:r>
      <w:r w:rsidRPr="00AA22E3">
        <w:t xml:space="preserve">, ve znění pozdějších předpisů, </w:t>
      </w:r>
      <w:r w:rsidRPr="00AA22E3">
        <w:rPr>
          <w:bCs/>
        </w:rPr>
        <w:t>zákona č. 201/2012 Sb., o ochraně ovzduší</w:t>
      </w:r>
      <w:r w:rsidRPr="00AA22E3">
        <w:t xml:space="preserve">, ve znění pozdějších předpisů, </w:t>
      </w:r>
      <w:r w:rsidRPr="00AA22E3">
        <w:rPr>
          <w:bCs/>
        </w:rPr>
        <w:t>zákona č. 254/2001 Sb., o vodách</w:t>
      </w:r>
      <w:r w:rsidRPr="00AA22E3">
        <w:t xml:space="preserve">, ve znění pozdějších předpisů, </w:t>
      </w:r>
      <w:r w:rsidRPr="00AA22E3">
        <w:rPr>
          <w:bCs/>
        </w:rPr>
        <w:t>zákona č. 289/1995 Sb., o lesích</w:t>
      </w:r>
      <w:r w:rsidRPr="00AA22E3">
        <w:t xml:space="preserve">, ve znění pozdějších předpisů, </w:t>
      </w:r>
      <w:r w:rsidRPr="00AA22E3">
        <w:rPr>
          <w:bCs/>
        </w:rPr>
        <w:t>zákona č. 185/2001 Sb., o odpadech</w:t>
      </w:r>
      <w:r w:rsidRPr="00AA22E3">
        <w:t xml:space="preserve">, ve znění pozdějších předpisů. </w:t>
      </w:r>
    </w:p>
    <w:p w14:paraId="37BDF46B" w14:textId="77777777" w:rsidR="000300C7" w:rsidRPr="00AA22E3" w:rsidRDefault="000300C7" w:rsidP="000300C7">
      <w:pPr>
        <w:pStyle w:val="Bezmezer"/>
      </w:pPr>
    </w:p>
    <w:p w14:paraId="0D568D62" w14:textId="77777777" w:rsidR="000300C7" w:rsidRPr="00AA22E3" w:rsidRDefault="000300C7" w:rsidP="000300C7">
      <w:pPr>
        <w:pStyle w:val="Bezmezer"/>
        <w:rPr>
          <w:b/>
        </w:rPr>
      </w:pPr>
      <w:r w:rsidRPr="00AA22E3">
        <w:rPr>
          <w:b/>
        </w:rPr>
        <w:lastRenderedPageBreak/>
        <w:t>k) zásady bezpečnosti a ochrany zdraví při práci na staveništi</w:t>
      </w:r>
    </w:p>
    <w:p w14:paraId="4C7A9A47" w14:textId="77777777" w:rsidR="000300C7" w:rsidRDefault="000300C7" w:rsidP="000300C7">
      <w:pPr>
        <w:pStyle w:val="Bezmezer"/>
      </w:pPr>
      <w:r w:rsidRPr="00AA22E3">
        <w:t>Budou dodrženy požadavky plynoucí ze zákona č. 258/2000 Sb., o ochraně veřejného zdraví, ve znění pozdějších předpisů a dalších souvisejících předpisů.</w:t>
      </w:r>
    </w:p>
    <w:p w14:paraId="167D800B" w14:textId="77777777" w:rsidR="000300C7" w:rsidRPr="00AA22E3" w:rsidRDefault="000300C7" w:rsidP="000300C7">
      <w:pPr>
        <w:pStyle w:val="Bezmezer"/>
      </w:pPr>
    </w:p>
    <w:p w14:paraId="67A5EF33" w14:textId="77777777" w:rsidR="000300C7" w:rsidRPr="00AA22E3" w:rsidRDefault="000300C7" w:rsidP="000300C7">
      <w:pPr>
        <w:pStyle w:val="Bezmezer"/>
        <w:rPr>
          <w:b/>
        </w:rPr>
      </w:pPr>
      <w:r w:rsidRPr="00AA22E3">
        <w:rPr>
          <w:b/>
        </w:rPr>
        <w:t>l) úpravy pro bezbariérové užívání výstavbou dotčených staveb</w:t>
      </w:r>
    </w:p>
    <w:p w14:paraId="63D6631F" w14:textId="77777777" w:rsidR="000300C7" w:rsidRPr="00AA22E3" w:rsidRDefault="000300C7" w:rsidP="000300C7">
      <w:pPr>
        <w:pStyle w:val="Bezmezer"/>
      </w:pPr>
      <w:r w:rsidRPr="00AA22E3">
        <w:t xml:space="preserve">Stavba je navržena jako </w:t>
      </w:r>
      <w:r>
        <w:t>jedno</w:t>
      </w:r>
      <w:r w:rsidRPr="00AA22E3">
        <w:t xml:space="preserve">podlažní, přičemž přístup do přízemí a jeho jednotlivých místností jsou plně bezbariérové. </w:t>
      </w:r>
    </w:p>
    <w:p w14:paraId="32A5962C" w14:textId="77777777" w:rsidR="000300C7" w:rsidRPr="00AA22E3" w:rsidRDefault="000300C7" w:rsidP="000300C7">
      <w:pPr>
        <w:pStyle w:val="Bezmezer"/>
        <w:rPr>
          <w:b/>
        </w:rPr>
      </w:pPr>
    </w:p>
    <w:p w14:paraId="157EDDC5" w14:textId="77777777" w:rsidR="000300C7" w:rsidRPr="00AA22E3" w:rsidRDefault="000300C7" w:rsidP="000300C7">
      <w:pPr>
        <w:pStyle w:val="Bezmezer"/>
        <w:rPr>
          <w:b/>
        </w:rPr>
      </w:pPr>
      <w:r w:rsidRPr="00AA22E3">
        <w:rPr>
          <w:b/>
        </w:rPr>
        <w:t>m) zásady pro dopravní inženýrská opatření</w:t>
      </w:r>
    </w:p>
    <w:p w14:paraId="3F0E827E" w14:textId="77777777" w:rsidR="000300C7" w:rsidRPr="00AA22E3" w:rsidRDefault="000300C7" w:rsidP="000300C7">
      <w:pPr>
        <w:pStyle w:val="Bezmezer"/>
      </w:pPr>
      <w:r w:rsidRPr="00AA22E3">
        <w:t>Netýká se.</w:t>
      </w:r>
    </w:p>
    <w:p w14:paraId="2AB0F0E5" w14:textId="77777777" w:rsidR="000300C7" w:rsidRPr="00AA22E3" w:rsidRDefault="000300C7" w:rsidP="000300C7">
      <w:pPr>
        <w:pStyle w:val="Bezmezer"/>
        <w:rPr>
          <w:b/>
        </w:rPr>
      </w:pPr>
      <w:r w:rsidRPr="00AA22E3">
        <w:rPr>
          <w:b/>
        </w:rPr>
        <w:t>n) stanovení speciálních podmínek pro provádění stavby - provádění stavby za provozu, opatření proti účinkům vnějšího prostředí při výstavbě apod.</w:t>
      </w:r>
    </w:p>
    <w:p w14:paraId="611641DA" w14:textId="77777777" w:rsidR="000300C7" w:rsidRDefault="000300C7" w:rsidP="000300C7">
      <w:pPr>
        <w:pStyle w:val="Bezmezer"/>
      </w:pPr>
      <w:r w:rsidRPr="00AA22E3">
        <w:t>Netýká se.</w:t>
      </w:r>
    </w:p>
    <w:p w14:paraId="2DE93F08" w14:textId="77777777" w:rsidR="000300C7" w:rsidRDefault="000300C7" w:rsidP="000300C7">
      <w:pPr>
        <w:pStyle w:val="Bezmezer"/>
      </w:pPr>
    </w:p>
    <w:p w14:paraId="6823F2E4" w14:textId="77777777" w:rsidR="000300C7" w:rsidRPr="00AA22E3" w:rsidRDefault="000300C7" w:rsidP="000300C7">
      <w:pPr>
        <w:pStyle w:val="Bezmezer"/>
        <w:rPr>
          <w:b/>
        </w:rPr>
      </w:pPr>
      <w:r w:rsidRPr="00AA22E3">
        <w:rPr>
          <w:b/>
        </w:rPr>
        <w:t>o) postup výstavby, rozhodující dílčí termíny</w:t>
      </w:r>
    </w:p>
    <w:p w14:paraId="4629FEA0" w14:textId="77777777" w:rsidR="000300C7" w:rsidRPr="00AA22E3" w:rsidRDefault="000300C7" w:rsidP="000300C7">
      <w:pPr>
        <w:pStyle w:val="Bezmezer"/>
      </w:pPr>
      <w:r w:rsidRPr="00AA22E3">
        <w:t xml:space="preserve">Stavba bude započata po vydání příslušného společného souhlasu se stavbou. </w:t>
      </w:r>
    </w:p>
    <w:p w14:paraId="541A2C3F" w14:textId="259ED354" w:rsidR="000300C7" w:rsidRDefault="000300C7" w:rsidP="000300C7">
      <w:pPr>
        <w:pStyle w:val="Bezmezer"/>
      </w:pPr>
      <w:r w:rsidRPr="00AA22E3">
        <w:t xml:space="preserve">Předpoklad </w:t>
      </w:r>
      <w:r>
        <w:t>09/</w:t>
      </w:r>
      <w:r w:rsidRPr="00AA22E3">
        <w:t>20</w:t>
      </w:r>
      <w:r>
        <w:t>2</w:t>
      </w:r>
      <w:r w:rsidR="00BF6537">
        <w:t>3</w:t>
      </w:r>
      <w:r w:rsidRPr="00AA22E3">
        <w:t xml:space="preserve"> – </w:t>
      </w:r>
      <w:r>
        <w:t>03/</w:t>
      </w:r>
      <w:r w:rsidRPr="00AA22E3">
        <w:t>202</w:t>
      </w:r>
      <w:r w:rsidR="00BF6537">
        <w:t>5</w:t>
      </w:r>
      <w:r w:rsidRPr="00AA22E3">
        <w:t>.</w:t>
      </w:r>
    </w:p>
    <w:p w14:paraId="54C7FA8C" w14:textId="10147D45" w:rsidR="006B227D" w:rsidRDefault="006B227D" w:rsidP="008A7B4B">
      <w:pPr>
        <w:pStyle w:val="Bezmezer"/>
        <w:spacing w:line="276" w:lineRule="auto"/>
        <w:jc w:val="both"/>
      </w:pPr>
    </w:p>
    <w:p w14:paraId="0FED6FA9" w14:textId="77777777" w:rsidR="00ED5C66" w:rsidRPr="00131F97" w:rsidRDefault="00ED5C66" w:rsidP="008A7B4B">
      <w:pPr>
        <w:pStyle w:val="Bezmezer"/>
        <w:spacing w:line="276" w:lineRule="auto"/>
        <w:jc w:val="both"/>
      </w:pPr>
    </w:p>
    <w:p w14:paraId="3657B22C" w14:textId="77777777" w:rsidR="00100FE2" w:rsidRPr="00131F97" w:rsidRDefault="00100FE2" w:rsidP="008A7B4B">
      <w:pPr>
        <w:pStyle w:val="Bezmezer"/>
        <w:spacing w:line="360" w:lineRule="auto"/>
        <w:jc w:val="both"/>
        <w:outlineLvl w:val="0"/>
      </w:pPr>
      <w:bookmarkStart w:id="404" w:name="_Toc93354162"/>
      <w:r w:rsidRPr="00131F97">
        <w:rPr>
          <w:b/>
        </w:rPr>
        <w:t>B.9 Celkové vodohospodářské řešení</w:t>
      </w:r>
      <w:bookmarkEnd w:id="404"/>
    </w:p>
    <w:p w14:paraId="0F727255" w14:textId="397FCD75" w:rsidR="00734FC5" w:rsidRPr="003279DF" w:rsidRDefault="00AC4FB4" w:rsidP="00734FC5">
      <w:pPr>
        <w:pStyle w:val="Bezmezer"/>
        <w:spacing w:line="276" w:lineRule="auto"/>
        <w:jc w:val="both"/>
      </w:pPr>
      <w:r w:rsidRPr="00AC4FB4">
        <w:rPr>
          <w:b/>
        </w:rPr>
        <w:tab/>
      </w:r>
      <w:r w:rsidR="00734FC5" w:rsidRPr="003279DF">
        <w:rPr>
          <w:u w:val="single"/>
        </w:rPr>
        <w:t>Dešťová kanalizace</w:t>
      </w:r>
    </w:p>
    <w:p w14:paraId="3498EC0A" w14:textId="58C15730" w:rsidR="00734FC5" w:rsidRDefault="00734FC5" w:rsidP="00734FC5">
      <w:pPr>
        <w:pStyle w:val="Text"/>
        <w:rPr>
          <w:rFonts w:ascii="Times New Roman" w:hAnsi="Times New Roman" w:cs="Times New Roman"/>
        </w:rPr>
      </w:pPr>
      <w:r w:rsidRPr="003279DF">
        <w:rPr>
          <w:rFonts w:ascii="Times New Roman" w:hAnsi="Times New Roman" w:cs="Times New Roman"/>
          <w:b/>
          <w:szCs w:val="24"/>
        </w:rPr>
        <w:tab/>
      </w:r>
      <w:r w:rsidRPr="003279DF">
        <w:rPr>
          <w:rFonts w:ascii="Times New Roman" w:hAnsi="Times New Roman" w:cs="Times New Roman"/>
          <w:szCs w:val="24"/>
        </w:rPr>
        <w:t>Navržená dešťová kanalizace</w:t>
      </w:r>
      <w:r w:rsidRPr="003279DF">
        <w:rPr>
          <w:rFonts w:ascii="Times New Roman" w:hAnsi="Times New Roman" w:cs="Times New Roman"/>
        </w:rPr>
        <w:t xml:space="preserve"> bude provedena z materiálu PVC – U DN 250-300 mm SN12 s plnostěnnou konstrukcí dle ČSN EN 1401-1. Na potrubí budou vysazeny plastové a prefabrikované revizní šachty. </w:t>
      </w:r>
    </w:p>
    <w:p w14:paraId="0C3ABB7C" w14:textId="6B1B9C5E" w:rsidR="00ED5C66" w:rsidRDefault="00ED5C66" w:rsidP="00734FC5">
      <w:pPr>
        <w:pStyle w:val="Text"/>
        <w:rPr>
          <w:rFonts w:ascii="Times New Roman" w:hAnsi="Times New Roman" w:cs="Times New Roman"/>
        </w:rPr>
      </w:pPr>
    </w:p>
    <w:p w14:paraId="68B08FA5" w14:textId="3BEF946E" w:rsidR="00ED5C66" w:rsidRDefault="00ED5C66" w:rsidP="00734FC5">
      <w:pPr>
        <w:pStyle w:val="Text"/>
        <w:rPr>
          <w:rFonts w:ascii="Times New Roman" w:hAnsi="Times New Roman" w:cs="Times New Roman"/>
        </w:rPr>
      </w:pPr>
    </w:p>
    <w:p w14:paraId="711E2556" w14:textId="2C8B4B3B" w:rsidR="003258B5" w:rsidRDefault="003258B5" w:rsidP="00734FC5">
      <w:pPr>
        <w:pStyle w:val="Text"/>
        <w:rPr>
          <w:rFonts w:ascii="Times New Roman" w:hAnsi="Times New Roman" w:cs="Times New Roman"/>
        </w:rPr>
      </w:pPr>
    </w:p>
    <w:p w14:paraId="76D1DAFD" w14:textId="6BCB23D4" w:rsidR="003258B5" w:rsidRDefault="003258B5" w:rsidP="00734FC5">
      <w:pPr>
        <w:pStyle w:val="Text"/>
        <w:rPr>
          <w:rFonts w:ascii="Times New Roman" w:hAnsi="Times New Roman" w:cs="Times New Roman"/>
        </w:rPr>
      </w:pPr>
    </w:p>
    <w:p w14:paraId="6B2A6909" w14:textId="550C6332" w:rsidR="003258B5" w:rsidRDefault="003258B5" w:rsidP="00734FC5">
      <w:pPr>
        <w:pStyle w:val="Text"/>
        <w:rPr>
          <w:rFonts w:ascii="Times New Roman" w:hAnsi="Times New Roman" w:cs="Times New Roman"/>
        </w:rPr>
      </w:pPr>
    </w:p>
    <w:p w14:paraId="574668C7" w14:textId="432E7E8C" w:rsidR="003258B5" w:rsidRDefault="003258B5" w:rsidP="00734FC5">
      <w:pPr>
        <w:pStyle w:val="Text"/>
        <w:rPr>
          <w:rFonts w:ascii="Times New Roman" w:hAnsi="Times New Roman" w:cs="Times New Roman"/>
        </w:rPr>
      </w:pPr>
    </w:p>
    <w:p w14:paraId="69B99C0B" w14:textId="33E48E22" w:rsidR="003258B5" w:rsidRDefault="003258B5" w:rsidP="00734FC5">
      <w:pPr>
        <w:pStyle w:val="Text"/>
        <w:rPr>
          <w:rFonts w:ascii="Times New Roman" w:hAnsi="Times New Roman" w:cs="Times New Roman"/>
        </w:rPr>
      </w:pPr>
    </w:p>
    <w:p w14:paraId="622D8BEF" w14:textId="085E4B03" w:rsidR="003E7187" w:rsidRDefault="003E7187" w:rsidP="00734FC5">
      <w:pPr>
        <w:pStyle w:val="Text"/>
        <w:rPr>
          <w:rFonts w:ascii="Times New Roman" w:hAnsi="Times New Roman" w:cs="Times New Roman"/>
        </w:rPr>
      </w:pPr>
    </w:p>
    <w:p w14:paraId="247056E2" w14:textId="77777777" w:rsidR="003E7187" w:rsidRDefault="003E7187" w:rsidP="00734FC5">
      <w:pPr>
        <w:pStyle w:val="Text"/>
        <w:rPr>
          <w:rFonts w:ascii="Times New Roman" w:hAnsi="Times New Roman" w:cs="Times New Roman"/>
        </w:rPr>
      </w:pPr>
    </w:p>
    <w:p w14:paraId="0B459C74" w14:textId="77777777" w:rsidR="003258B5" w:rsidRDefault="003258B5" w:rsidP="00734FC5">
      <w:pPr>
        <w:pStyle w:val="Text"/>
        <w:rPr>
          <w:rFonts w:ascii="Times New Roman" w:hAnsi="Times New Roman" w:cs="Times New Roman"/>
        </w:rPr>
      </w:pPr>
    </w:p>
    <w:p w14:paraId="4BBC16F6" w14:textId="77777777" w:rsidR="00ED5C66" w:rsidRPr="003279DF" w:rsidRDefault="00ED5C66" w:rsidP="00734FC5">
      <w:pPr>
        <w:pStyle w:val="Text"/>
        <w:rPr>
          <w:rFonts w:ascii="Times New Roman" w:hAnsi="Times New Roman" w:cs="Times New Roman"/>
        </w:rPr>
      </w:pPr>
    </w:p>
    <w:p w14:paraId="72D818DC" w14:textId="1C97C193" w:rsidR="00766C0F" w:rsidRPr="00226AAC" w:rsidRDefault="00766C0F" w:rsidP="008A7B4B">
      <w:pPr>
        <w:pStyle w:val="Zhlav"/>
        <w:tabs>
          <w:tab w:val="clear" w:pos="4536"/>
          <w:tab w:val="clear" w:pos="9072"/>
        </w:tabs>
        <w:spacing w:line="360" w:lineRule="auto"/>
        <w:jc w:val="both"/>
        <w:rPr>
          <w:rFonts w:ascii="Times New Roman" w:hAnsi="Times New Roman" w:cs="Times New Roman"/>
          <w:sz w:val="24"/>
          <w:szCs w:val="24"/>
        </w:rPr>
      </w:pPr>
      <w:r w:rsidRPr="00226AAC">
        <w:rPr>
          <w:rFonts w:ascii="Times New Roman" w:hAnsi="Times New Roman" w:cs="Times New Roman"/>
          <w:sz w:val="24"/>
          <w:szCs w:val="24"/>
        </w:rPr>
        <w:t xml:space="preserve">v Praze  </w:t>
      </w:r>
      <w:r w:rsidR="00BF6537">
        <w:rPr>
          <w:rFonts w:ascii="Times New Roman" w:hAnsi="Times New Roman" w:cs="Times New Roman"/>
          <w:sz w:val="24"/>
          <w:szCs w:val="24"/>
        </w:rPr>
        <w:t>06</w:t>
      </w:r>
      <w:r w:rsidRPr="00226AAC">
        <w:rPr>
          <w:rFonts w:ascii="Times New Roman" w:hAnsi="Times New Roman" w:cs="Times New Roman"/>
          <w:sz w:val="24"/>
          <w:szCs w:val="24"/>
        </w:rPr>
        <w:t xml:space="preserve">. </w:t>
      </w:r>
      <w:r w:rsidR="00BF6537">
        <w:rPr>
          <w:rFonts w:ascii="Times New Roman" w:hAnsi="Times New Roman" w:cs="Times New Roman"/>
          <w:sz w:val="24"/>
          <w:szCs w:val="24"/>
        </w:rPr>
        <w:t>07</w:t>
      </w:r>
      <w:r w:rsidRPr="00226AAC">
        <w:rPr>
          <w:rFonts w:ascii="Times New Roman" w:hAnsi="Times New Roman" w:cs="Times New Roman"/>
          <w:sz w:val="24"/>
          <w:szCs w:val="24"/>
        </w:rPr>
        <w:t>. 202</w:t>
      </w:r>
      <w:r w:rsidR="00BF6537">
        <w:rPr>
          <w:rFonts w:ascii="Times New Roman" w:hAnsi="Times New Roman" w:cs="Times New Roman"/>
          <w:sz w:val="24"/>
          <w:szCs w:val="24"/>
        </w:rPr>
        <w:t>3</w:t>
      </w:r>
      <w:r w:rsidRPr="00226AAC">
        <w:rPr>
          <w:rFonts w:ascii="Times New Roman" w:hAnsi="Times New Roman" w:cs="Times New Roman"/>
          <w:sz w:val="24"/>
          <w:szCs w:val="24"/>
        </w:rPr>
        <w:tab/>
      </w:r>
      <w:r w:rsidRPr="00226AAC">
        <w:rPr>
          <w:rFonts w:ascii="Times New Roman" w:hAnsi="Times New Roman" w:cs="Times New Roman"/>
          <w:sz w:val="24"/>
          <w:szCs w:val="24"/>
        </w:rPr>
        <w:tab/>
      </w:r>
      <w:r w:rsidRPr="00226AAC">
        <w:rPr>
          <w:rFonts w:ascii="Times New Roman" w:hAnsi="Times New Roman" w:cs="Times New Roman"/>
          <w:sz w:val="24"/>
          <w:szCs w:val="24"/>
        </w:rPr>
        <w:tab/>
      </w:r>
      <w:r w:rsidRPr="00226AAC">
        <w:rPr>
          <w:rFonts w:ascii="Times New Roman" w:hAnsi="Times New Roman" w:cs="Times New Roman"/>
          <w:sz w:val="24"/>
          <w:szCs w:val="24"/>
        </w:rPr>
        <w:tab/>
      </w:r>
      <w:r w:rsidRPr="00226AAC">
        <w:rPr>
          <w:rFonts w:ascii="Times New Roman" w:hAnsi="Times New Roman" w:cs="Times New Roman"/>
          <w:sz w:val="24"/>
          <w:szCs w:val="24"/>
        </w:rPr>
        <w:tab/>
      </w:r>
      <w:r w:rsidRPr="00226AAC">
        <w:rPr>
          <w:rFonts w:ascii="Times New Roman" w:hAnsi="Times New Roman" w:cs="Times New Roman"/>
          <w:sz w:val="24"/>
          <w:szCs w:val="24"/>
        </w:rPr>
        <w:tab/>
      </w:r>
    </w:p>
    <w:p w14:paraId="673EAB67" w14:textId="23343384" w:rsidR="00766C0F" w:rsidRPr="00226AAC" w:rsidRDefault="00766C0F" w:rsidP="008A7B4B">
      <w:pPr>
        <w:pStyle w:val="Zhlav"/>
        <w:tabs>
          <w:tab w:val="clear" w:pos="4536"/>
          <w:tab w:val="clear" w:pos="9072"/>
        </w:tabs>
        <w:spacing w:line="360" w:lineRule="auto"/>
        <w:jc w:val="both"/>
        <w:rPr>
          <w:rFonts w:ascii="Times New Roman" w:hAnsi="Times New Roman" w:cs="Times New Roman"/>
          <w:sz w:val="24"/>
          <w:szCs w:val="24"/>
        </w:rPr>
      </w:pPr>
      <w:r w:rsidRPr="00226AAC">
        <w:rPr>
          <w:rFonts w:ascii="Times New Roman" w:hAnsi="Times New Roman" w:cs="Times New Roman"/>
          <w:sz w:val="24"/>
          <w:szCs w:val="24"/>
        </w:rPr>
        <w:t xml:space="preserve">Zpracoval:  </w:t>
      </w:r>
      <w:r w:rsidR="00D921C4">
        <w:rPr>
          <w:rFonts w:ascii="Times New Roman" w:hAnsi="Times New Roman" w:cs="Times New Roman"/>
          <w:sz w:val="24"/>
          <w:szCs w:val="24"/>
        </w:rPr>
        <w:t xml:space="preserve">  </w:t>
      </w:r>
      <w:r w:rsidRPr="00226AAC">
        <w:rPr>
          <w:rFonts w:ascii="Times New Roman" w:hAnsi="Times New Roman" w:cs="Times New Roman"/>
          <w:sz w:val="24"/>
          <w:szCs w:val="24"/>
        </w:rPr>
        <w:t xml:space="preserve">kolektiv Projekt Haly </w:t>
      </w:r>
      <w:proofErr w:type="spellStart"/>
      <w:r w:rsidRPr="00226AAC">
        <w:rPr>
          <w:rFonts w:ascii="Times New Roman" w:hAnsi="Times New Roman" w:cs="Times New Roman"/>
          <w:sz w:val="24"/>
          <w:szCs w:val="24"/>
        </w:rPr>
        <w:t>s.r.o</w:t>
      </w:r>
      <w:proofErr w:type="spellEnd"/>
      <w:r w:rsidRPr="00226AAC">
        <w:rPr>
          <w:rFonts w:ascii="Times New Roman" w:hAnsi="Times New Roman" w:cs="Times New Roman"/>
          <w:sz w:val="24"/>
          <w:szCs w:val="24"/>
        </w:rPr>
        <w:t xml:space="preserve"> </w:t>
      </w:r>
      <w:r w:rsidR="000533D0">
        <w:rPr>
          <w:rFonts w:ascii="Times New Roman" w:hAnsi="Times New Roman" w:cs="Times New Roman"/>
          <w:sz w:val="24"/>
          <w:szCs w:val="24"/>
        </w:rPr>
        <w:t xml:space="preserve"> </w:t>
      </w:r>
      <w:r w:rsidRPr="00226AAC">
        <w:rPr>
          <w:rFonts w:ascii="Times New Roman" w:hAnsi="Times New Roman" w:cs="Times New Roman"/>
          <w:sz w:val="24"/>
          <w:szCs w:val="24"/>
        </w:rPr>
        <w:t>a</w:t>
      </w:r>
      <w:r w:rsidR="000533D0">
        <w:rPr>
          <w:rFonts w:ascii="Times New Roman" w:hAnsi="Times New Roman" w:cs="Times New Roman"/>
          <w:sz w:val="24"/>
          <w:szCs w:val="24"/>
        </w:rPr>
        <w:t xml:space="preserve"> </w:t>
      </w:r>
      <w:r w:rsidRPr="00226AAC">
        <w:rPr>
          <w:rFonts w:ascii="Times New Roman" w:hAnsi="Times New Roman" w:cs="Times New Roman"/>
          <w:sz w:val="24"/>
          <w:szCs w:val="24"/>
        </w:rPr>
        <w:t xml:space="preserve"> Němec- projekce s.r.o.</w:t>
      </w:r>
    </w:p>
    <w:p w14:paraId="6A427571" w14:textId="77777777" w:rsidR="00CE2FA2" w:rsidRPr="00131F97" w:rsidRDefault="00CE2FA2" w:rsidP="008A7B4B">
      <w:pPr>
        <w:pStyle w:val="Zhlav"/>
        <w:tabs>
          <w:tab w:val="clear" w:pos="4536"/>
          <w:tab w:val="clear" w:pos="9072"/>
        </w:tabs>
        <w:spacing w:line="360" w:lineRule="auto"/>
        <w:jc w:val="both"/>
        <w:rPr>
          <w:rFonts w:ascii="Times New Roman" w:hAnsi="Times New Roman" w:cs="Times New Roman"/>
        </w:rPr>
      </w:pPr>
    </w:p>
    <w:sectPr w:rsidR="00CE2FA2" w:rsidRPr="00131F97" w:rsidSect="00E568C1">
      <w:headerReference w:type="default" r:id="rId19"/>
      <w:footerReference w:type="default" r:id="rId20"/>
      <w:headerReference w:type="first" r:id="rId21"/>
      <w:pgSz w:w="11906" w:h="16838"/>
      <w:pgMar w:top="1530" w:right="1417" w:bottom="1417" w:left="1417" w:header="568" w:footer="41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46158C" w14:textId="77777777" w:rsidR="00D0021F" w:rsidRDefault="00D0021F" w:rsidP="00F24C0A">
      <w:r>
        <w:separator/>
      </w:r>
    </w:p>
  </w:endnote>
  <w:endnote w:type="continuationSeparator" w:id="0">
    <w:p w14:paraId="5C2EB1A7" w14:textId="77777777" w:rsidR="00D0021F" w:rsidRDefault="00D0021F" w:rsidP="00F24C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entury Gothic">
    <w:altName w:val="Calibri"/>
    <w:charset w:val="00"/>
    <w:family w:val="swiss"/>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altName w:val="Arial Narrow"/>
    <w:charset w:val="00"/>
    <w:family w:val="swiss"/>
    <w:pitch w:val="variable"/>
    <w:sig w:usb0="00000287" w:usb1="00000800" w:usb2="00000000" w:usb3="00000000" w:csb0="0000009F" w:csb1="00000000"/>
  </w:font>
  <w:font w:name="Arial-BoldMT">
    <w:altName w:val="Arial"/>
    <w:panose1 w:val="00000000000000000000"/>
    <w:charset w:val="00"/>
    <w:family w:val="swiss"/>
    <w:notTrueType/>
    <w:pitch w:val="default"/>
    <w:sig w:usb0="00000003" w:usb1="00000000" w:usb2="00000000" w:usb3="00000000" w:csb0="00000001" w:csb1="00000000"/>
  </w:font>
  <w:font w:name="Garamond">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CellMar>
        <w:top w:w="72" w:type="dxa"/>
        <w:left w:w="115" w:type="dxa"/>
        <w:bottom w:w="72" w:type="dxa"/>
        <w:right w:w="115" w:type="dxa"/>
      </w:tblCellMar>
      <w:tblLook w:val="04A0" w:firstRow="1" w:lastRow="0" w:firstColumn="1" w:lastColumn="0" w:noHBand="0" w:noVBand="1"/>
    </w:tblPr>
    <w:tblGrid>
      <w:gridCol w:w="8032"/>
      <w:gridCol w:w="940"/>
    </w:tblGrid>
    <w:tr w:rsidR="00057B99" w:rsidRPr="00787644" w14:paraId="4508E9AF" w14:textId="77777777" w:rsidTr="006027D4">
      <w:trPr>
        <w:trHeight w:val="344"/>
      </w:trPr>
      <w:tc>
        <w:tcPr>
          <w:tcW w:w="4476" w:type="pct"/>
          <w:tcBorders>
            <w:top w:val="single" w:sz="4" w:space="0" w:color="000000" w:themeColor="text1"/>
          </w:tcBorders>
        </w:tcPr>
        <w:p w14:paraId="6D619144" w14:textId="77777777" w:rsidR="00485C6D" w:rsidRPr="00131F97" w:rsidRDefault="00485C6D" w:rsidP="00485C6D">
          <w:pPr>
            <w:pStyle w:val="Zpat"/>
            <w:rPr>
              <w:rFonts w:ascii="Times New Roman" w:hAnsi="Times New Roman" w:cs="Times New Roman"/>
              <w:b/>
              <w:color w:val="1F497D" w:themeColor="text2"/>
              <w:sz w:val="18"/>
              <w:szCs w:val="18"/>
            </w:rPr>
          </w:pPr>
          <w:r>
            <w:rPr>
              <w:rFonts w:ascii="Times New Roman" w:hAnsi="Times New Roman" w:cs="Times New Roman"/>
              <w:b/>
              <w:color w:val="1F497D" w:themeColor="text2"/>
              <w:sz w:val="18"/>
              <w:szCs w:val="18"/>
            </w:rPr>
            <w:ptab w:relativeTo="margin" w:alignment="left" w:leader="none"/>
          </w:r>
          <w:r w:rsidRPr="00131F97">
            <w:rPr>
              <w:rFonts w:ascii="Times New Roman" w:hAnsi="Times New Roman" w:cs="Times New Roman"/>
              <w:b/>
              <w:color w:val="1F497D" w:themeColor="text2"/>
              <w:sz w:val="18"/>
              <w:szCs w:val="18"/>
            </w:rPr>
            <w:t xml:space="preserve">název akce      :   </w:t>
          </w:r>
          <w:r>
            <w:rPr>
              <w:rFonts w:ascii="Times New Roman" w:hAnsi="Times New Roman" w:cs="Times New Roman"/>
              <w:b/>
              <w:color w:val="1F497D" w:themeColor="text2"/>
              <w:sz w:val="18"/>
              <w:szCs w:val="18"/>
            </w:rPr>
            <w:t>Kontaktní centrum Koliště</w:t>
          </w:r>
          <w:r w:rsidRPr="00131F97">
            <w:rPr>
              <w:rFonts w:ascii="Times New Roman" w:hAnsi="Times New Roman" w:cs="Times New Roman"/>
              <w:b/>
              <w:color w:val="1F497D" w:themeColor="text2"/>
              <w:sz w:val="18"/>
              <w:szCs w:val="18"/>
            </w:rPr>
            <w:t xml:space="preserve"> – </w:t>
          </w:r>
          <w:proofErr w:type="spellStart"/>
          <w:r w:rsidRPr="00131F97">
            <w:rPr>
              <w:rFonts w:ascii="Times New Roman" w:hAnsi="Times New Roman" w:cs="Times New Roman"/>
              <w:b/>
              <w:color w:val="1F497D" w:themeColor="text2"/>
              <w:sz w:val="18"/>
              <w:szCs w:val="18"/>
            </w:rPr>
            <w:t>k.ú</w:t>
          </w:r>
          <w:proofErr w:type="spellEnd"/>
          <w:r w:rsidRPr="00131F97">
            <w:rPr>
              <w:rFonts w:ascii="Times New Roman" w:hAnsi="Times New Roman" w:cs="Times New Roman"/>
              <w:b/>
              <w:color w:val="1F497D" w:themeColor="text2"/>
              <w:sz w:val="18"/>
              <w:szCs w:val="18"/>
            </w:rPr>
            <w:t xml:space="preserve">. </w:t>
          </w:r>
          <w:r>
            <w:rPr>
              <w:rFonts w:ascii="Times New Roman" w:hAnsi="Times New Roman" w:cs="Times New Roman"/>
              <w:b/>
              <w:color w:val="1F497D" w:themeColor="text2"/>
              <w:sz w:val="18"/>
              <w:szCs w:val="18"/>
            </w:rPr>
            <w:t>Trnitá</w:t>
          </w:r>
        </w:p>
        <w:p w14:paraId="530EDEE1" w14:textId="77777777" w:rsidR="00485C6D" w:rsidRPr="00131F97" w:rsidRDefault="00485C6D" w:rsidP="00485C6D">
          <w:pPr>
            <w:pStyle w:val="Nadpis1"/>
            <w:spacing w:line="240" w:lineRule="auto"/>
            <w:ind w:right="72"/>
            <w:jc w:val="left"/>
            <w:rPr>
              <w:b w:val="0"/>
              <w:color w:val="1F497D" w:themeColor="text2"/>
              <w:sz w:val="18"/>
              <w:szCs w:val="18"/>
            </w:rPr>
          </w:pPr>
          <w:r w:rsidRPr="00131F97">
            <w:rPr>
              <w:color w:val="1F497D" w:themeColor="text2"/>
              <w:sz w:val="18"/>
              <w:szCs w:val="18"/>
              <w:u w:val="none"/>
            </w:rPr>
            <w:t xml:space="preserve">investor           :   </w:t>
          </w:r>
          <w:r>
            <w:rPr>
              <w:color w:val="1F497D" w:themeColor="text2"/>
              <w:sz w:val="18"/>
              <w:szCs w:val="18"/>
              <w:u w:val="none"/>
            </w:rPr>
            <w:t>Statutární město Brno, Dominikánské náměstí 196/1, 602 00 Brno</w:t>
          </w:r>
        </w:p>
        <w:p w14:paraId="15459A2B" w14:textId="77777777" w:rsidR="00057B99" w:rsidRPr="00131F97" w:rsidRDefault="00057B99" w:rsidP="00813317">
          <w:pPr>
            <w:pStyle w:val="Zpat"/>
            <w:rPr>
              <w:rFonts w:ascii="Times New Roman" w:hAnsi="Times New Roman" w:cs="Times New Roman"/>
              <w:b/>
              <w:sz w:val="26"/>
              <w:szCs w:val="26"/>
            </w:rPr>
          </w:pPr>
          <w:r w:rsidRPr="00131F97">
            <w:rPr>
              <w:rFonts w:ascii="Times New Roman" w:hAnsi="Times New Roman" w:cs="Times New Roman"/>
              <w:b/>
              <w:color w:val="1F497D" w:themeColor="text2"/>
              <w:sz w:val="18"/>
              <w:szCs w:val="18"/>
            </w:rPr>
            <w:t>část projektu  :   B. Souhrnná technická zpráva</w:t>
          </w:r>
        </w:p>
      </w:tc>
      <w:tc>
        <w:tcPr>
          <w:tcW w:w="524" w:type="pct"/>
          <w:tcBorders>
            <w:top w:val="single" w:sz="4" w:space="0" w:color="C0504D" w:themeColor="accent2"/>
          </w:tcBorders>
          <w:shd w:val="clear" w:color="auto" w:fill="C6D9F1" w:themeFill="text2" w:themeFillTint="33"/>
        </w:tcPr>
        <w:p w14:paraId="2A38184C" w14:textId="77777777" w:rsidR="00057B99" w:rsidRPr="00131F97" w:rsidRDefault="00000000" w:rsidP="00BE78BB">
          <w:sdt>
            <w:sdtPr>
              <w:id w:val="250395305"/>
              <w:docPartObj>
                <w:docPartGallery w:val="Page Numbers (Top of Page)"/>
                <w:docPartUnique/>
              </w:docPartObj>
            </w:sdtPr>
            <w:sdtContent>
              <w:sdt>
                <w:sdtPr>
                  <w:id w:val="127035719"/>
                  <w:docPartObj>
                    <w:docPartGallery w:val="Page Numbers (Top of Page)"/>
                    <w:docPartUnique/>
                  </w:docPartObj>
                </w:sdtPr>
                <w:sdtContent>
                  <w:r w:rsidR="00C825C0" w:rsidRPr="00131F97">
                    <w:rPr>
                      <w:sz w:val="22"/>
                      <w:szCs w:val="22"/>
                    </w:rPr>
                    <w:fldChar w:fldCharType="begin"/>
                  </w:r>
                  <w:r w:rsidR="00057B99" w:rsidRPr="00131F97">
                    <w:rPr>
                      <w:sz w:val="22"/>
                      <w:szCs w:val="22"/>
                    </w:rPr>
                    <w:instrText xml:space="preserve"> PAGE </w:instrText>
                  </w:r>
                  <w:r w:rsidR="00C825C0" w:rsidRPr="00131F97">
                    <w:rPr>
                      <w:sz w:val="22"/>
                      <w:szCs w:val="22"/>
                    </w:rPr>
                    <w:fldChar w:fldCharType="separate"/>
                  </w:r>
                  <w:r w:rsidR="000533D0">
                    <w:rPr>
                      <w:noProof/>
                      <w:sz w:val="22"/>
                      <w:szCs w:val="22"/>
                    </w:rPr>
                    <w:t>11</w:t>
                  </w:r>
                  <w:r w:rsidR="00C825C0" w:rsidRPr="00131F97">
                    <w:rPr>
                      <w:sz w:val="22"/>
                      <w:szCs w:val="22"/>
                    </w:rPr>
                    <w:fldChar w:fldCharType="end"/>
                  </w:r>
                  <w:r w:rsidR="00057B99" w:rsidRPr="00131F97">
                    <w:rPr>
                      <w:sz w:val="22"/>
                      <w:szCs w:val="22"/>
                    </w:rPr>
                    <w:t xml:space="preserve"> z </w:t>
                  </w:r>
                  <w:r w:rsidR="00C825C0" w:rsidRPr="00131F97">
                    <w:rPr>
                      <w:sz w:val="22"/>
                      <w:szCs w:val="22"/>
                    </w:rPr>
                    <w:fldChar w:fldCharType="begin"/>
                  </w:r>
                  <w:r w:rsidR="00057B99" w:rsidRPr="00131F97">
                    <w:rPr>
                      <w:sz w:val="22"/>
                      <w:szCs w:val="22"/>
                    </w:rPr>
                    <w:instrText xml:space="preserve"> NUMPAGES  </w:instrText>
                  </w:r>
                  <w:r w:rsidR="00C825C0" w:rsidRPr="00131F97">
                    <w:rPr>
                      <w:sz w:val="22"/>
                      <w:szCs w:val="22"/>
                    </w:rPr>
                    <w:fldChar w:fldCharType="separate"/>
                  </w:r>
                  <w:r w:rsidR="000533D0">
                    <w:rPr>
                      <w:noProof/>
                      <w:sz w:val="22"/>
                      <w:szCs w:val="22"/>
                    </w:rPr>
                    <w:t>45</w:t>
                  </w:r>
                  <w:r w:rsidR="00C825C0" w:rsidRPr="00131F97">
                    <w:rPr>
                      <w:sz w:val="22"/>
                      <w:szCs w:val="22"/>
                    </w:rPr>
                    <w:fldChar w:fldCharType="end"/>
                  </w:r>
                </w:sdtContent>
              </w:sdt>
            </w:sdtContent>
          </w:sdt>
        </w:p>
      </w:tc>
    </w:tr>
  </w:tbl>
  <w:p w14:paraId="01F9C2C2" w14:textId="77777777" w:rsidR="00057B99" w:rsidRPr="00787644" w:rsidRDefault="00057B99">
    <w:pPr>
      <w:pStyle w:val="Zpat"/>
      <w:rPr>
        <w:rFonts w:ascii="Arial Narrow" w:hAnsi="Arial Narrow"/>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CFDDE" w14:textId="77777777" w:rsidR="00D0021F" w:rsidRDefault="00D0021F" w:rsidP="00F24C0A">
      <w:r>
        <w:separator/>
      </w:r>
    </w:p>
  </w:footnote>
  <w:footnote w:type="continuationSeparator" w:id="0">
    <w:p w14:paraId="66AD7679" w14:textId="77777777" w:rsidR="00D0021F" w:rsidRDefault="00D0021F" w:rsidP="00F24C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5AD99A" w14:textId="77777777" w:rsidR="00057B99" w:rsidRDefault="00057B99" w:rsidP="00F24C0A">
    <w:pPr>
      <w:pStyle w:val="Zhlav"/>
    </w:pPr>
    <w:r w:rsidRPr="00933D7F">
      <w:rPr>
        <w:noProof/>
        <w:lang w:eastAsia="cs-CZ"/>
      </w:rPr>
      <w:drawing>
        <wp:anchor distT="0" distB="0" distL="114300" distR="114300" simplePos="0" relativeHeight="251662336" behindDoc="1" locked="0" layoutInCell="1" allowOverlap="1" wp14:anchorId="1C9694AA" wp14:editId="57D1EE3C">
          <wp:simplePos x="0" y="0"/>
          <wp:positionH relativeFrom="margin">
            <wp:posOffset>4514215</wp:posOffset>
          </wp:positionH>
          <wp:positionV relativeFrom="paragraph">
            <wp:posOffset>64135</wp:posOffset>
          </wp:positionV>
          <wp:extent cx="1246505" cy="327025"/>
          <wp:effectExtent l="0" t="0" r="0" b="0"/>
          <wp:wrapTight wrapText="bothSides">
            <wp:wrapPolygon edited="0">
              <wp:start x="0" y="0"/>
              <wp:lineTo x="0" y="20132"/>
              <wp:lineTo x="21127" y="20132"/>
              <wp:lineTo x="21127" y="0"/>
              <wp:lineTo x="0" y="0"/>
            </wp:wrapPolygon>
          </wp:wrapTight>
          <wp:docPr id="3" name="Obrázek 3"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8" descr="Obsah obrázku text&#10;&#10;Popis byl vytvořen automaticky"/>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6505" cy="327025"/>
                  </a:xfrm>
                  <a:prstGeom prst="rect">
                    <a:avLst/>
                  </a:prstGeom>
                </pic:spPr>
              </pic:pic>
            </a:graphicData>
          </a:graphic>
        </wp:anchor>
      </w:drawing>
    </w:r>
    <w:r w:rsidRPr="00933D7F">
      <w:rPr>
        <w:noProof/>
        <w:lang w:eastAsia="cs-CZ"/>
      </w:rPr>
      <w:drawing>
        <wp:anchor distT="0" distB="0" distL="114300" distR="114300" simplePos="0" relativeHeight="251663360" behindDoc="1" locked="0" layoutInCell="1" allowOverlap="1" wp14:anchorId="2BAD61A5" wp14:editId="3587B55C">
          <wp:simplePos x="0" y="0"/>
          <wp:positionH relativeFrom="margin">
            <wp:posOffset>0</wp:posOffset>
          </wp:positionH>
          <wp:positionV relativeFrom="paragraph">
            <wp:posOffset>-38735</wp:posOffset>
          </wp:positionV>
          <wp:extent cx="971550" cy="640715"/>
          <wp:effectExtent l="0" t="0" r="0" b="6985"/>
          <wp:wrapTight wrapText="bothSides">
            <wp:wrapPolygon edited="0">
              <wp:start x="0" y="0"/>
              <wp:lineTo x="0" y="21193"/>
              <wp:lineTo x="21176" y="21193"/>
              <wp:lineTo x="21176" y="0"/>
              <wp:lineTo x="0" y="0"/>
            </wp:wrapPolygon>
          </wp:wrapTight>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pic:cNvPicPr/>
                </pic:nvPicPr>
                <pic:blipFill>
                  <a:blip r:embed="rId2">
                    <a:extLst>
                      <a:ext uri="{28A0092B-C50C-407E-A947-70E740481C1C}">
                        <a14:useLocalDpi xmlns:a14="http://schemas.microsoft.com/office/drawing/2010/main" val="0"/>
                      </a:ext>
                    </a:extLst>
                  </a:blip>
                  <a:stretch>
                    <a:fillRect/>
                  </a:stretch>
                </pic:blipFill>
                <pic:spPr>
                  <a:xfrm>
                    <a:off x="0" y="0"/>
                    <a:ext cx="971550" cy="640715"/>
                  </a:xfrm>
                  <a:prstGeom prst="rect">
                    <a:avLst/>
                  </a:prstGeom>
                </pic:spPr>
              </pic:pic>
            </a:graphicData>
          </a:graphic>
        </wp:anchor>
      </w:drawing>
    </w:r>
  </w:p>
  <w:p w14:paraId="455AE627" w14:textId="77777777" w:rsidR="00057B99" w:rsidRDefault="00057B99">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7AF03" w14:textId="77777777" w:rsidR="00057B99" w:rsidRDefault="00057B99">
    <w:pPr>
      <w:pStyle w:val="Zhlav"/>
    </w:pPr>
    <w:r>
      <w:rPr>
        <w:noProof/>
        <w:lang w:eastAsia="cs-CZ"/>
      </w:rPr>
      <w:drawing>
        <wp:anchor distT="0" distB="0" distL="114300" distR="114300" simplePos="0" relativeHeight="251660288" behindDoc="1" locked="0" layoutInCell="1" allowOverlap="1" wp14:anchorId="324549AA" wp14:editId="2727BDED">
          <wp:simplePos x="0" y="0"/>
          <wp:positionH relativeFrom="margin">
            <wp:posOffset>0</wp:posOffset>
          </wp:positionH>
          <wp:positionV relativeFrom="paragraph">
            <wp:posOffset>-36830</wp:posOffset>
          </wp:positionV>
          <wp:extent cx="971550" cy="640715"/>
          <wp:effectExtent l="0" t="0" r="0" b="6985"/>
          <wp:wrapTight wrapText="bothSides">
            <wp:wrapPolygon edited="0">
              <wp:start x="0" y="0"/>
              <wp:lineTo x="0" y="21193"/>
              <wp:lineTo x="21176" y="21193"/>
              <wp:lineTo x="21176" y="0"/>
              <wp:lineTo x="0" y="0"/>
            </wp:wrapPolygon>
          </wp:wrapTight>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pic:cNvPicPr/>
                </pic:nvPicPr>
                <pic:blipFill>
                  <a:blip r:embed="rId1">
                    <a:extLst>
                      <a:ext uri="{28A0092B-C50C-407E-A947-70E740481C1C}">
                        <a14:useLocalDpi xmlns:a14="http://schemas.microsoft.com/office/drawing/2010/main" val="0"/>
                      </a:ext>
                    </a:extLst>
                  </a:blip>
                  <a:stretch>
                    <a:fillRect/>
                  </a:stretch>
                </pic:blipFill>
                <pic:spPr>
                  <a:xfrm>
                    <a:off x="0" y="0"/>
                    <a:ext cx="971550" cy="640715"/>
                  </a:xfrm>
                  <a:prstGeom prst="rect">
                    <a:avLst/>
                  </a:prstGeom>
                </pic:spPr>
              </pic:pic>
            </a:graphicData>
          </a:graphic>
        </wp:anchor>
      </w:drawing>
    </w:r>
    <w:r w:rsidRPr="00C40DBB">
      <w:rPr>
        <w:noProof/>
        <w:lang w:eastAsia="cs-CZ"/>
      </w:rPr>
      <w:drawing>
        <wp:anchor distT="0" distB="0" distL="114300" distR="114300" simplePos="0" relativeHeight="251659264" behindDoc="1" locked="0" layoutInCell="1" allowOverlap="1" wp14:anchorId="3AADE54B" wp14:editId="3C4250ED">
          <wp:simplePos x="0" y="0"/>
          <wp:positionH relativeFrom="margin">
            <wp:posOffset>4514215</wp:posOffset>
          </wp:positionH>
          <wp:positionV relativeFrom="paragraph">
            <wp:posOffset>66040</wp:posOffset>
          </wp:positionV>
          <wp:extent cx="1246505" cy="327025"/>
          <wp:effectExtent l="0" t="0" r="0" b="0"/>
          <wp:wrapTight wrapText="bothSides">
            <wp:wrapPolygon edited="0">
              <wp:start x="0" y="0"/>
              <wp:lineTo x="0" y="20132"/>
              <wp:lineTo x="21127" y="20132"/>
              <wp:lineTo x="21127" y="0"/>
              <wp:lineTo x="0" y="0"/>
            </wp:wrapPolygon>
          </wp:wrapTight>
          <wp:docPr id="8" name="Obrázek 8"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8" descr="Obsah obrázku text&#10;&#10;Popis byl vytvořen automaticky"/>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46505" cy="3270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B54B93"/>
    <w:multiLevelType w:val="hybridMultilevel"/>
    <w:tmpl w:val="19B80D1E"/>
    <w:lvl w:ilvl="0" w:tplc="04050001">
      <w:start w:val="1"/>
      <w:numFmt w:val="bullet"/>
      <w:lvlText w:val=""/>
      <w:lvlJc w:val="left"/>
      <w:pPr>
        <w:ind w:left="1065" w:hanging="360"/>
      </w:pPr>
      <w:rPr>
        <w:rFonts w:ascii="Symbol" w:hAnsi="Symbol" w:hint="default"/>
      </w:rPr>
    </w:lvl>
    <w:lvl w:ilvl="1" w:tplc="04050003">
      <w:start w:val="1"/>
      <w:numFmt w:val="bullet"/>
      <w:lvlText w:val="o"/>
      <w:lvlJc w:val="left"/>
      <w:pPr>
        <w:ind w:left="1785" w:hanging="360"/>
      </w:pPr>
      <w:rPr>
        <w:rFonts w:ascii="Courier New" w:hAnsi="Courier New" w:cs="Courier New" w:hint="default"/>
      </w:rPr>
    </w:lvl>
    <w:lvl w:ilvl="2" w:tplc="04050005">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abstractNum w:abstractNumId="1" w15:restartNumberingAfterBreak="0">
    <w:nsid w:val="093B556B"/>
    <w:multiLevelType w:val="hybridMultilevel"/>
    <w:tmpl w:val="65F020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A2142C0"/>
    <w:multiLevelType w:val="multilevel"/>
    <w:tmpl w:val="277C1708"/>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E586DD4"/>
    <w:multiLevelType w:val="hybridMultilevel"/>
    <w:tmpl w:val="64765C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EC1236F"/>
    <w:multiLevelType w:val="hybridMultilevel"/>
    <w:tmpl w:val="7DA46EA2"/>
    <w:lvl w:ilvl="0" w:tplc="04050001">
      <w:start w:val="1"/>
      <w:numFmt w:val="bullet"/>
      <w:lvlText w:val=""/>
      <w:lvlJc w:val="left"/>
      <w:pPr>
        <w:ind w:left="1418" w:hanging="360"/>
      </w:pPr>
      <w:rPr>
        <w:rFonts w:ascii="Symbol" w:hAnsi="Symbol" w:hint="default"/>
      </w:rPr>
    </w:lvl>
    <w:lvl w:ilvl="1" w:tplc="04050003" w:tentative="1">
      <w:start w:val="1"/>
      <w:numFmt w:val="bullet"/>
      <w:lvlText w:val="o"/>
      <w:lvlJc w:val="left"/>
      <w:pPr>
        <w:ind w:left="2138" w:hanging="360"/>
      </w:pPr>
      <w:rPr>
        <w:rFonts w:ascii="Courier New" w:hAnsi="Courier New" w:cs="Courier New" w:hint="default"/>
      </w:rPr>
    </w:lvl>
    <w:lvl w:ilvl="2" w:tplc="04050005" w:tentative="1">
      <w:start w:val="1"/>
      <w:numFmt w:val="bullet"/>
      <w:lvlText w:val=""/>
      <w:lvlJc w:val="left"/>
      <w:pPr>
        <w:ind w:left="2858" w:hanging="360"/>
      </w:pPr>
      <w:rPr>
        <w:rFonts w:ascii="Wingdings" w:hAnsi="Wingdings" w:hint="default"/>
      </w:rPr>
    </w:lvl>
    <w:lvl w:ilvl="3" w:tplc="04050001" w:tentative="1">
      <w:start w:val="1"/>
      <w:numFmt w:val="bullet"/>
      <w:lvlText w:val=""/>
      <w:lvlJc w:val="left"/>
      <w:pPr>
        <w:ind w:left="3578" w:hanging="360"/>
      </w:pPr>
      <w:rPr>
        <w:rFonts w:ascii="Symbol" w:hAnsi="Symbol" w:hint="default"/>
      </w:rPr>
    </w:lvl>
    <w:lvl w:ilvl="4" w:tplc="04050003" w:tentative="1">
      <w:start w:val="1"/>
      <w:numFmt w:val="bullet"/>
      <w:lvlText w:val="o"/>
      <w:lvlJc w:val="left"/>
      <w:pPr>
        <w:ind w:left="4298" w:hanging="360"/>
      </w:pPr>
      <w:rPr>
        <w:rFonts w:ascii="Courier New" w:hAnsi="Courier New" w:cs="Courier New" w:hint="default"/>
      </w:rPr>
    </w:lvl>
    <w:lvl w:ilvl="5" w:tplc="04050005" w:tentative="1">
      <w:start w:val="1"/>
      <w:numFmt w:val="bullet"/>
      <w:lvlText w:val=""/>
      <w:lvlJc w:val="left"/>
      <w:pPr>
        <w:ind w:left="5018" w:hanging="360"/>
      </w:pPr>
      <w:rPr>
        <w:rFonts w:ascii="Wingdings" w:hAnsi="Wingdings" w:hint="default"/>
      </w:rPr>
    </w:lvl>
    <w:lvl w:ilvl="6" w:tplc="04050001" w:tentative="1">
      <w:start w:val="1"/>
      <w:numFmt w:val="bullet"/>
      <w:lvlText w:val=""/>
      <w:lvlJc w:val="left"/>
      <w:pPr>
        <w:ind w:left="5738" w:hanging="360"/>
      </w:pPr>
      <w:rPr>
        <w:rFonts w:ascii="Symbol" w:hAnsi="Symbol" w:hint="default"/>
      </w:rPr>
    </w:lvl>
    <w:lvl w:ilvl="7" w:tplc="04050003" w:tentative="1">
      <w:start w:val="1"/>
      <w:numFmt w:val="bullet"/>
      <w:lvlText w:val="o"/>
      <w:lvlJc w:val="left"/>
      <w:pPr>
        <w:ind w:left="6458" w:hanging="360"/>
      </w:pPr>
      <w:rPr>
        <w:rFonts w:ascii="Courier New" w:hAnsi="Courier New" w:cs="Courier New" w:hint="default"/>
      </w:rPr>
    </w:lvl>
    <w:lvl w:ilvl="8" w:tplc="04050005" w:tentative="1">
      <w:start w:val="1"/>
      <w:numFmt w:val="bullet"/>
      <w:lvlText w:val=""/>
      <w:lvlJc w:val="left"/>
      <w:pPr>
        <w:ind w:left="7178" w:hanging="360"/>
      </w:pPr>
      <w:rPr>
        <w:rFonts w:ascii="Wingdings" w:hAnsi="Wingdings" w:hint="default"/>
      </w:rPr>
    </w:lvl>
  </w:abstractNum>
  <w:abstractNum w:abstractNumId="5" w15:restartNumberingAfterBreak="0">
    <w:nsid w:val="11F80819"/>
    <w:multiLevelType w:val="hybridMultilevel"/>
    <w:tmpl w:val="CB36837C"/>
    <w:lvl w:ilvl="0" w:tplc="62142894">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6" w15:restartNumberingAfterBreak="0">
    <w:nsid w:val="15422EEA"/>
    <w:multiLevelType w:val="hybridMultilevel"/>
    <w:tmpl w:val="DB88ABD4"/>
    <w:lvl w:ilvl="0" w:tplc="568EE182">
      <w:start w:val="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7570A5D"/>
    <w:multiLevelType w:val="hybridMultilevel"/>
    <w:tmpl w:val="60341B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DBD011F"/>
    <w:multiLevelType w:val="hybridMultilevel"/>
    <w:tmpl w:val="50649854"/>
    <w:lvl w:ilvl="0" w:tplc="7A881128">
      <w:start w:val="1"/>
      <w:numFmt w:val="bullet"/>
      <w:pStyle w:val="Odrka"/>
      <w:lvlText w:val=""/>
      <w:lvlJc w:val="left"/>
      <w:pPr>
        <w:ind w:left="2563" w:hanging="360"/>
      </w:pPr>
      <w:rPr>
        <w:rFonts w:ascii="Symbol" w:hAnsi="Symbol" w:hint="default"/>
      </w:rPr>
    </w:lvl>
    <w:lvl w:ilvl="1" w:tplc="04050003" w:tentative="1">
      <w:start w:val="1"/>
      <w:numFmt w:val="bullet"/>
      <w:lvlText w:val="o"/>
      <w:lvlJc w:val="left"/>
      <w:pPr>
        <w:ind w:left="3283" w:hanging="360"/>
      </w:pPr>
      <w:rPr>
        <w:rFonts w:ascii="Courier New" w:hAnsi="Courier New" w:cs="Courier New" w:hint="default"/>
      </w:rPr>
    </w:lvl>
    <w:lvl w:ilvl="2" w:tplc="04050005" w:tentative="1">
      <w:start w:val="1"/>
      <w:numFmt w:val="bullet"/>
      <w:lvlText w:val=""/>
      <w:lvlJc w:val="left"/>
      <w:pPr>
        <w:ind w:left="4003" w:hanging="360"/>
      </w:pPr>
      <w:rPr>
        <w:rFonts w:ascii="Wingdings" w:hAnsi="Wingdings" w:hint="default"/>
      </w:rPr>
    </w:lvl>
    <w:lvl w:ilvl="3" w:tplc="04050001" w:tentative="1">
      <w:start w:val="1"/>
      <w:numFmt w:val="bullet"/>
      <w:lvlText w:val=""/>
      <w:lvlJc w:val="left"/>
      <w:pPr>
        <w:ind w:left="4723" w:hanging="360"/>
      </w:pPr>
      <w:rPr>
        <w:rFonts w:ascii="Symbol" w:hAnsi="Symbol" w:hint="default"/>
      </w:rPr>
    </w:lvl>
    <w:lvl w:ilvl="4" w:tplc="04050003" w:tentative="1">
      <w:start w:val="1"/>
      <w:numFmt w:val="bullet"/>
      <w:lvlText w:val="o"/>
      <w:lvlJc w:val="left"/>
      <w:pPr>
        <w:ind w:left="5443" w:hanging="360"/>
      </w:pPr>
      <w:rPr>
        <w:rFonts w:ascii="Courier New" w:hAnsi="Courier New" w:cs="Courier New" w:hint="default"/>
      </w:rPr>
    </w:lvl>
    <w:lvl w:ilvl="5" w:tplc="04050005" w:tentative="1">
      <w:start w:val="1"/>
      <w:numFmt w:val="bullet"/>
      <w:lvlText w:val=""/>
      <w:lvlJc w:val="left"/>
      <w:pPr>
        <w:ind w:left="6163" w:hanging="360"/>
      </w:pPr>
      <w:rPr>
        <w:rFonts w:ascii="Wingdings" w:hAnsi="Wingdings" w:hint="default"/>
      </w:rPr>
    </w:lvl>
    <w:lvl w:ilvl="6" w:tplc="04050001" w:tentative="1">
      <w:start w:val="1"/>
      <w:numFmt w:val="bullet"/>
      <w:lvlText w:val=""/>
      <w:lvlJc w:val="left"/>
      <w:pPr>
        <w:ind w:left="6883" w:hanging="360"/>
      </w:pPr>
      <w:rPr>
        <w:rFonts w:ascii="Symbol" w:hAnsi="Symbol" w:hint="default"/>
      </w:rPr>
    </w:lvl>
    <w:lvl w:ilvl="7" w:tplc="04050003" w:tentative="1">
      <w:start w:val="1"/>
      <w:numFmt w:val="bullet"/>
      <w:lvlText w:val="o"/>
      <w:lvlJc w:val="left"/>
      <w:pPr>
        <w:ind w:left="7603" w:hanging="360"/>
      </w:pPr>
      <w:rPr>
        <w:rFonts w:ascii="Courier New" w:hAnsi="Courier New" w:cs="Courier New" w:hint="default"/>
      </w:rPr>
    </w:lvl>
    <w:lvl w:ilvl="8" w:tplc="04050005" w:tentative="1">
      <w:start w:val="1"/>
      <w:numFmt w:val="bullet"/>
      <w:lvlText w:val=""/>
      <w:lvlJc w:val="left"/>
      <w:pPr>
        <w:ind w:left="8323" w:hanging="360"/>
      </w:pPr>
      <w:rPr>
        <w:rFonts w:ascii="Wingdings" w:hAnsi="Wingdings" w:hint="default"/>
      </w:rPr>
    </w:lvl>
  </w:abstractNum>
  <w:abstractNum w:abstractNumId="9" w15:restartNumberingAfterBreak="0">
    <w:nsid w:val="1ECF0FD0"/>
    <w:multiLevelType w:val="hybridMultilevel"/>
    <w:tmpl w:val="B8567380"/>
    <w:lvl w:ilvl="0" w:tplc="1EE80E5A">
      <w:start w:val="2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091" w:hanging="360"/>
      </w:pPr>
      <w:rPr>
        <w:rFonts w:ascii="Courier New" w:hAnsi="Courier New" w:cs="Courier New" w:hint="default"/>
      </w:rPr>
    </w:lvl>
    <w:lvl w:ilvl="2" w:tplc="04050005" w:tentative="1">
      <w:start w:val="1"/>
      <w:numFmt w:val="bullet"/>
      <w:lvlText w:val=""/>
      <w:lvlJc w:val="left"/>
      <w:pPr>
        <w:ind w:left="1811" w:hanging="360"/>
      </w:pPr>
      <w:rPr>
        <w:rFonts w:ascii="Wingdings" w:hAnsi="Wingdings" w:hint="default"/>
      </w:rPr>
    </w:lvl>
    <w:lvl w:ilvl="3" w:tplc="04050001" w:tentative="1">
      <w:start w:val="1"/>
      <w:numFmt w:val="bullet"/>
      <w:lvlText w:val=""/>
      <w:lvlJc w:val="left"/>
      <w:pPr>
        <w:ind w:left="2531" w:hanging="360"/>
      </w:pPr>
      <w:rPr>
        <w:rFonts w:ascii="Symbol" w:hAnsi="Symbol" w:hint="default"/>
      </w:rPr>
    </w:lvl>
    <w:lvl w:ilvl="4" w:tplc="04050003" w:tentative="1">
      <w:start w:val="1"/>
      <w:numFmt w:val="bullet"/>
      <w:lvlText w:val="o"/>
      <w:lvlJc w:val="left"/>
      <w:pPr>
        <w:ind w:left="3251" w:hanging="360"/>
      </w:pPr>
      <w:rPr>
        <w:rFonts w:ascii="Courier New" w:hAnsi="Courier New" w:cs="Courier New" w:hint="default"/>
      </w:rPr>
    </w:lvl>
    <w:lvl w:ilvl="5" w:tplc="04050005" w:tentative="1">
      <w:start w:val="1"/>
      <w:numFmt w:val="bullet"/>
      <w:lvlText w:val=""/>
      <w:lvlJc w:val="left"/>
      <w:pPr>
        <w:ind w:left="3971" w:hanging="360"/>
      </w:pPr>
      <w:rPr>
        <w:rFonts w:ascii="Wingdings" w:hAnsi="Wingdings" w:hint="default"/>
      </w:rPr>
    </w:lvl>
    <w:lvl w:ilvl="6" w:tplc="04050001" w:tentative="1">
      <w:start w:val="1"/>
      <w:numFmt w:val="bullet"/>
      <w:lvlText w:val=""/>
      <w:lvlJc w:val="left"/>
      <w:pPr>
        <w:ind w:left="4691" w:hanging="360"/>
      </w:pPr>
      <w:rPr>
        <w:rFonts w:ascii="Symbol" w:hAnsi="Symbol" w:hint="default"/>
      </w:rPr>
    </w:lvl>
    <w:lvl w:ilvl="7" w:tplc="04050003" w:tentative="1">
      <w:start w:val="1"/>
      <w:numFmt w:val="bullet"/>
      <w:lvlText w:val="o"/>
      <w:lvlJc w:val="left"/>
      <w:pPr>
        <w:ind w:left="5411" w:hanging="360"/>
      </w:pPr>
      <w:rPr>
        <w:rFonts w:ascii="Courier New" w:hAnsi="Courier New" w:cs="Courier New" w:hint="default"/>
      </w:rPr>
    </w:lvl>
    <w:lvl w:ilvl="8" w:tplc="04050005" w:tentative="1">
      <w:start w:val="1"/>
      <w:numFmt w:val="bullet"/>
      <w:lvlText w:val=""/>
      <w:lvlJc w:val="left"/>
      <w:pPr>
        <w:ind w:left="6131" w:hanging="360"/>
      </w:pPr>
      <w:rPr>
        <w:rFonts w:ascii="Wingdings" w:hAnsi="Wingdings" w:hint="default"/>
      </w:rPr>
    </w:lvl>
  </w:abstractNum>
  <w:abstractNum w:abstractNumId="10" w15:restartNumberingAfterBreak="0">
    <w:nsid w:val="22B22C31"/>
    <w:multiLevelType w:val="hybridMultilevel"/>
    <w:tmpl w:val="1340CA80"/>
    <w:lvl w:ilvl="0" w:tplc="53704F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25023A"/>
    <w:multiLevelType w:val="hybridMultilevel"/>
    <w:tmpl w:val="73ECC672"/>
    <w:lvl w:ilvl="0" w:tplc="1E667044">
      <w:start w:val="602"/>
      <w:numFmt w:val="bullet"/>
      <w:lvlText w:val="-"/>
      <w:lvlJc w:val="left"/>
      <w:pPr>
        <w:ind w:left="720" w:hanging="360"/>
      </w:pPr>
      <w:rPr>
        <w:rFonts w:ascii="Times New Roman" w:eastAsia="Times New Roman" w:hAnsi="Times New Roman" w:cs="Times New Roman"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0BE16AA"/>
    <w:multiLevelType w:val="multilevel"/>
    <w:tmpl w:val="C06C6DF4"/>
    <w:lvl w:ilvl="0">
      <w:start w:val="1"/>
      <w:numFmt w:val="decimal"/>
      <w:suff w:val="space"/>
      <w:lvlText w:val="%1."/>
      <w:lvlJc w:val="left"/>
      <w:pPr>
        <w:ind w:left="360" w:hanging="360"/>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decimal"/>
      <w:suff w:val="space"/>
      <w:lvlText w:val="%1.%2.%3.%4.%5"/>
      <w:lvlJc w:val="left"/>
      <w:pPr>
        <w:ind w:left="1008" w:hanging="1008"/>
      </w:pPr>
      <w:rPr>
        <w:rFonts w:hint="default"/>
      </w:rPr>
    </w:lvl>
    <w:lvl w:ilvl="5">
      <w:start w:val="1"/>
      <w:numFmt w:val="decimal"/>
      <w:suff w:val="space"/>
      <w:lvlText w:val="%1.%2.%3.%4.%5.%6"/>
      <w:lvlJc w:val="left"/>
      <w:pPr>
        <w:ind w:left="1152" w:hanging="1152"/>
      </w:pPr>
      <w:rPr>
        <w:rFonts w:hint="default"/>
      </w:rPr>
    </w:lvl>
    <w:lvl w:ilvl="6">
      <w:start w:val="1"/>
      <w:numFmt w:val="decimal"/>
      <w:suff w:val="space"/>
      <w:lvlText w:val="%1.%2.%3.%4.%5.%6.%7"/>
      <w:lvlJc w:val="left"/>
      <w:pPr>
        <w:ind w:left="1296" w:hanging="1296"/>
      </w:pPr>
      <w:rPr>
        <w:rFonts w:hint="default"/>
      </w:rPr>
    </w:lvl>
    <w:lvl w:ilvl="7">
      <w:start w:val="1"/>
      <w:numFmt w:val="decimal"/>
      <w:suff w:val="space"/>
      <w:lvlText w:val="%1.%2.%3.%4.%5.%6.%7.%8"/>
      <w:lvlJc w:val="left"/>
      <w:pPr>
        <w:ind w:left="1440" w:hanging="1440"/>
      </w:pPr>
      <w:rPr>
        <w:rFonts w:hint="default"/>
      </w:rPr>
    </w:lvl>
    <w:lvl w:ilvl="8">
      <w:start w:val="1"/>
      <w:numFmt w:val="decimal"/>
      <w:suff w:val="space"/>
      <w:lvlText w:val="%1.%2.%3.%4.%5.%6.%7.%8.%9"/>
      <w:lvlJc w:val="left"/>
      <w:pPr>
        <w:ind w:left="1584" w:hanging="1584"/>
      </w:pPr>
      <w:rPr>
        <w:rFonts w:hint="default"/>
      </w:rPr>
    </w:lvl>
  </w:abstractNum>
  <w:abstractNum w:abstractNumId="13" w15:restartNumberingAfterBreak="0">
    <w:nsid w:val="33C41507"/>
    <w:multiLevelType w:val="hybridMultilevel"/>
    <w:tmpl w:val="DE6699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52164A1"/>
    <w:multiLevelType w:val="hybridMultilevel"/>
    <w:tmpl w:val="9084C182"/>
    <w:lvl w:ilvl="0" w:tplc="04050001">
      <w:start w:val="1"/>
      <w:numFmt w:val="bullet"/>
      <w:lvlText w:val=""/>
      <w:lvlJc w:val="left"/>
      <w:pPr>
        <w:ind w:left="1445" w:hanging="360"/>
      </w:pPr>
      <w:rPr>
        <w:rFonts w:ascii="Symbol" w:hAnsi="Symbol" w:hint="default"/>
      </w:rPr>
    </w:lvl>
    <w:lvl w:ilvl="1" w:tplc="04050003">
      <w:start w:val="1"/>
      <w:numFmt w:val="bullet"/>
      <w:lvlText w:val="o"/>
      <w:lvlJc w:val="left"/>
      <w:pPr>
        <w:ind w:left="2165" w:hanging="360"/>
      </w:pPr>
      <w:rPr>
        <w:rFonts w:ascii="Courier New" w:hAnsi="Courier New" w:cs="Courier New" w:hint="default"/>
      </w:rPr>
    </w:lvl>
    <w:lvl w:ilvl="2" w:tplc="04050005">
      <w:start w:val="1"/>
      <w:numFmt w:val="bullet"/>
      <w:lvlText w:val=""/>
      <w:lvlJc w:val="left"/>
      <w:pPr>
        <w:ind w:left="2885" w:hanging="360"/>
      </w:pPr>
      <w:rPr>
        <w:rFonts w:ascii="Wingdings" w:hAnsi="Wingdings" w:hint="default"/>
      </w:rPr>
    </w:lvl>
    <w:lvl w:ilvl="3" w:tplc="04050001">
      <w:start w:val="1"/>
      <w:numFmt w:val="bullet"/>
      <w:lvlText w:val=""/>
      <w:lvlJc w:val="left"/>
      <w:pPr>
        <w:ind w:left="3605" w:hanging="360"/>
      </w:pPr>
      <w:rPr>
        <w:rFonts w:ascii="Symbol" w:hAnsi="Symbol" w:hint="default"/>
      </w:rPr>
    </w:lvl>
    <w:lvl w:ilvl="4" w:tplc="04050003">
      <w:start w:val="1"/>
      <w:numFmt w:val="bullet"/>
      <w:lvlText w:val="o"/>
      <w:lvlJc w:val="left"/>
      <w:pPr>
        <w:ind w:left="4325" w:hanging="360"/>
      </w:pPr>
      <w:rPr>
        <w:rFonts w:ascii="Courier New" w:hAnsi="Courier New" w:cs="Courier New" w:hint="default"/>
      </w:rPr>
    </w:lvl>
    <w:lvl w:ilvl="5" w:tplc="04050005">
      <w:start w:val="1"/>
      <w:numFmt w:val="bullet"/>
      <w:lvlText w:val=""/>
      <w:lvlJc w:val="left"/>
      <w:pPr>
        <w:ind w:left="5045" w:hanging="360"/>
      </w:pPr>
      <w:rPr>
        <w:rFonts w:ascii="Wingdings" w:hAnsi="Wingdings" w:hint="default"/>
      </w:rPr>
    </w:lvl>
    <w:lvl w:ilvl="6" w:tplc="04050001">
      <w:start w:val="1"/>
      <w:numFmt w:val="bullet"/>
      <w:lvlText w:val=""/>
      <w:lvlJc w:val="left"/>
      <w:pPr>
        <w:ind w:left="5765" w:hanging="360"/>
      </w:pPr>
      <w:rPr>
        <w:rFonts w:ascii="Symbol" w:hAnsi="Symbol" w:hint="default"/>
      </w:rPr>
    </w:lvl>
    <w:lvl w:ilvl="7" w:tplc="04050003">
      <w:start w:val="1"/>
      <w:numFmt w:val="bullet"/>
      <w:lvlText w:val="o"/>
      <w:lvlJc w:val="left"/>
      <w:pPr>
        <w:ind w:left="6485" w:hanging="360"/>
      </w:pPr>
      <w:rPr>
        <w:rFonts w:ascii="Courier New" w:hAnsi="Courier New" w:cs="Courier New" w:hint="default"/>
      </w:rPr>
    </w:lvl>
    <w:lvl w:ilvl="8" w:tplc="04050005">
      <w:start w:val="1"/>
      <w:numFmt w:val="bullet"/>
      <w:lvlText w:val=""/>
      <w:lvlJc w:val="left"/>
      <w:pPr>
        <w:ind w:left="7205" w:hanging="360"/>
      </w:pPr>
      <w:rPr>
        <w:rFonts w:ascii="Wingdings" w:hAnsi="Wingdings" w:hint="default"/>
      </w:rPr>
    </w:lvl>
  </w:abstractNum>
  <w:abstractNum w:abstractNumId="15" w15:restartNumberingAfterBreak="0">
    <w:nsid w:val="353F786F"/>
    <w:multiLevelType w:val="hybridMultilevel"/>
    <w:tmpl w:val="1C987D3E"/>
    <w:lvl w:ilvl="0" w:tplc="04050001">
      <w:start w:val="1"/>
      <w:numFmt w:val="bullet"/>
      <w:lvlText w:val=""/>
      <w:lvlJc w:val="left"/>
      <w:pPr>
        <w:ind w:left="1445" w:hanging="360"/>
      </w:pPr>
      <w:rPr>
        <w:rFonts w:ascii="Symbol" w:hAnsi="Symbol" w:hint="default"/>
      </w:rPr>
    </w:lvl>
    <w:lvl w:ilvl="1" w:tplc="04050003">
      <w:start w:val="1"/>
      <w:numFmt w:val="bullet"/>
      <w:lvlText w:val="o"/>
      <w:lvlJc w:val="left"/>
      <w:pPr>
        <w:ind w:left="2165" w:hanging="360"/>
      </w:pPr>
      <w:rPr>
        <w:rFonts w:ascii="Courier New" w:hAnsi="Courier New" w:cs="Courier New" w:hint="default"/>
      </w:rPr>
    </w:lvl>
    <w:lvl w:ilvl="2" w:tplc="04050005">
      <w:start w:val="1"/>
      <w:numFmt w:val="bullet"/>
      <w:lvlText w:val=""/>
      <w:lvlJc w:val="left"/>
      <w:pPr>
        <w:ind w:left="2885" w:hanging="360"/>
      </w:pPr>
      <w:rPr>
        <w:rFonts w:ascii="Wingdings" w:hAnsi="Wingdings" w:hint="default"/>
      </w:rPr>
    </w:lvl>
    <w:lvl w:ilvl="3" w:tplc="04050001">
      <w:start w:val="1"/>
      <w:numFmt w:val="bullet"/>
      <w:lvlText w:val=""/>
      <w:lvlJc w:val="left"/>
      <w:pPr>
        <w:ind w:left="3605" w:hanging="360"/>
      </w:pPr>
      <w:rPr>
        <w:rFonts w:ascii="Symbol" w:hAnsi="Symbol" w:hint="default"/>
      </w:rPr>
    </w:lvl>
    <w:lvl w:ilvl="4" w:tplc="04050003">
      <w:start w:val="1"/>
      <w:numFmt w:val="bullet"/>
      <w:lvlText w:val="o"/>
      <w:lvlJc w:val="left"/>
      <w:pPr>
        <w:ind w:left="4325" w:hanging="360"/>
      </w:pPr>
      <w:rPr>
        <w:rFonts w:ascii="Courier New" w:hAnsi="Courier New" w:cs="Courier New" w:hint="default"/>
      </w:rPr>
    </w:lvl>
    <w:lvl w:ilvl="5" w:tplc="04050005">
      <w:start w:val="1"/>
      <w:numFmt w:val="bullet"/>
      <w:lvlText w:val=""/>
      <w:lvlJc w:val="left"/>
      <w:pPr>
        <w:ind w:left="5045" w:hanging="360"/>
      </w:pPr>
      <w:rPr>
        <w:rFonts w:ascii="Wingdings" w:hAnsi="Wingdings" w:hint="default"/>
      </w:rPr>
    </w:lvl>
    <w:lvl w:ilvl="6" w:tplc="04050001">
      <w:start w:val="1"/>
      <w:numFmt w:val="bullet"/>
      <w:lvlText w:val=""/>
      <w:lvlJc w:val="left"/>
      <w:pPr>
        <w:ind w:left="5765" w:hanging="360"/>
      </w:pPr>
      <w:rPr>
        <w:rFonts w:ascii="Symbol" w:hAnsi="Symbol" w:hint="default"/>
      </w:rPr>
    </w:lvl>
    <w:lvl w:ilvl="7" w:tplc="04050003">
      <w:start w:val="1"/>
      <w:numFmt w:val="bullet"/>
      <w:lvlText w:val="o"/>
      <w:lvlJc w:val="left"/>
      <w:pPr>
        <w:ind w:left="6485" w:hanging="360"/>
      </w:pPr>
      <w:rPr>
        <w:rFonts w:ascii="Courier New" w:hAnsi="Courier New" w:cs="Courier New" w:hint="default"/>
      </w:rPr>
    </w:lvl>
    <w:lvl w:ilvl="8" w:tplc="04050005">
      <w:start w:val="1"/>
      <w:numFmt w:val="bullet"/>
      <w:lvlText w:val=""/>
      <w:lvlJc w:val="left"/>
      <w:pPr>
        <w:ind w:left="7205" w:hanging="360"/>
      </w:pPr>
      <w:rPr>
        <w:rFonts w:ascii="Wingdings" w:hAnsi="Wingdings" w:hint="default"/>
      </w:rPr>
    </w:lvl>
  </w:abstractNum>
  <w:abstractNum w:abstractNumId="16" w15:restartNumberingAfterBreak="0">
    <w:nsid w:val="35A83596"/>
    <w:multiLevelType w:val="hybridMultilevel"/>
    <w:tmpl w:val="E61E8B20"/>
    <w:lvl w:ilvl="0" w:tplc="FFFFFFFF">
      <w:start w:val="1"/>
      <w:numFmt w:val="bullet"/>
      <w:lvlText w:val=""/>
      <w:lvlJc w:val="left"/>
      <w:pPr>
        <w:tabs>
          <w:tab w:val="num" w:pos="360"/>
        </w:tabs>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6477281"/>
    <w:multiLevelType w:val="hybridMultilevel"/>
    <w:tmpl w:val="418ACF7A"/>
    <w:lvl w:ilvl="0" w:tplc="A6B85A40">
      <w:numFmt w:val="bullet"/>
      <w:lvlText w:val="-"/>
      <w:lvlJc w:val="left"/>
      <w:pPr>
        <w:ind w:left="1272" w:hanging="705"/>
      </w:pPr>
      <w:rPr>
        <w:rFonts w:ascii="Arial" w:eastAsia="Times New Roman" w:hAnsi="Arial" w:cs="Arial" w:hint="default"/>
      </w:rPr>
    </w:lvl>
    <w:lvl w:ilvl="1" w:tplc="04050003">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18" w15:restartNumberingAfterBreak="0">
    <w:nsid w:val="3879481D"/>
    <w:multiLevelType w:val="hybridMultilevel"/>
    <w:tmpl w:val="81BA51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D9257A8"/>
    <w:multiLevelType w:val="multilevel"/>
    <w:tmpl w:val="3C5AA324"/>
    <w:lvl w:ilvl="0">
      <w:start w:val="2"/>
      <w:numFmt w:val="upperLetter"/>
      <w:pStyle w:val="NadpisA"/>
      <w:lvlText w:val="%1."/>
      <w:lvlJc w:val="left"/>
      <w:pPr>
        <w:tabs>
          <w:tab w:val="num" w:pos="2977"/>
        </w:tabs>
        <w:ind w:left="2977" w:hanging="851"/>
      </w:pPr>
      <w:rPr>
        <w:rFonts w:hint="default"/>
        <w:b/>
        <w:i w:val="0"/>
        <w:sz w:val="28"/>
      </w:rPr>
    </w:lvl>
    <w:lvl w:ilvl="1">
      <w:start w:val="1"/>
      <w:numFmt w:val="ordinal"/>
      <w:pStyle w:val="NadpisA1"/>
      <w:lvlText w:val="%1.%2"/>
      <w:lvlJc w:val="left"/>
      <w:pPr>
        <w:tabs>
          <w:tab w:val="num" w:pos="851"/>
        </w:tabs>
        <w:ind w:left="851" w:hanging="851"/>
      </w:pPr>
      <w:rPr>
        <w:rFonts w:ascii="Century Gothic" w:hAnsi="Century Gothic" w:hint="default"/>
        <w:b/>
        <w:sz w:val="24"/>
        <w:szCs w:val="24"/>
      </w:rPr>
    </w:lvl>
    <w:lvl w:ilvl="2">
      <w:start w:val="1"/>
      <w:numFmt w:val="ordinal"/>
      <w:pStyle w:val="NadpisA11"/>
      <w:lvlText w:val="%1.%2%3"/>
      <w:lvlJc w:val="left"/>
      <w:pPr>
        <w:tabs>
          <w:tab w:val="num" w:pos="851"/>
        </w:tabs>
        <w:ind w:left="851" w:hanging="851"/>
      </w:pPr>
      <w:rPr>
        <w:rFonts w:hint="default"/>
        <w:sz w:val="20"/>
      </w:rPr>
    </w:lvl>
    <w:lvl w:ilvl="3">
      <w:start w:val="1"/>
      <w:numFmt w:val="lowerLetter"/>
      <w:lvlText w:val="%4)"/>
      <w:lvlJc w:val="left"/>
      <w:pPr>
        <w:tabs>
          <w:tab w:val="num" w:pos="1247"/>
        </w:tabs>
        <w:ind w:left="1247" w:hanging="396"/>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Restart w:val="0"/>
      <w:pStyle w:val="Bn"/>
      <w:lvlText w:val=""/>
      <w:lvlJc w:val="left"/>
      <w:pPr>
        <w:tabs>
          <w:tab w:val="num" w:pos="1247"/>
        </w:tabs>
        <w:ind w:left="1247" w:hanging="396"/>
      </w:pPr>
      <w:rPr>
        <w:rFonts w:ascii="Century Gothic" w:hAnsi="Century Gothic" w:hint="default"/>
        <w:sz w:val="20"/>
      </w:rPr>
    </w:lvl>
    <w:lvl w:ilvl="5">
      <w:start w:val="1"/>
      <w:numFmt w:val="bullet"/>
      <w:lvlText w:val=""/>
      <w:lvlJc w:val="left"/>
      <w:pPr>
        <w:tabs>
          <w:tab w:val="num" w:pos="1247"/>
        </w:tabs>
        <w:ind w:left="1247" w:hanging="396"/>
      </w:pPr>
      <w:rPr>
        <w:rFonts w:ascii="Symbol" w:hAnsi="Symbol" w:hint="default"/>
        <w:color w:val="auto"/>
      </w:rPr>
    </w:lvl>
    <w:lvl w:ilvl="6">
      <w:start w:val="1"/>
      <w:numFmt w:val="decimal"/>
      <w:lvlText w:val="%7."/>
      <w:lvlJc w:val="left"/>
      <w:pPr>
        <w:tabs>
          <w:tab w:val="num" w:pos="851"/>
        </w:tabs>
        <w:ind w:left="851" w:hanging="851"/>
      </w:pPr>
      <w:rPr>
        <w:rFonts w:hint="default"/>
      </w:rPr>
    </w:lvl>
    <w:lvl w:ilvl="7">
      <w:start w:val="1"/>
      <w:numFmt w:val="lowerLetter"/>
      <w:lvlText w:val="%8."/>
      <w:lvlJc w:val="left"/>
      <w:pPr>
        <w:tabs>
          <w:tab w:val="num" w:pos="851"/>
        </w:tabs>
        <w:ind w:left="851" w:hanging="851"/>
      </w:pPr>
      <w:rPr>
        <w:rFonts w:hint="default"/>
      </w:rPr>
    </w:lvl>
    <w:lvl w:ilvl="8">
      <w:start w:val="1"/>
      <w:numFmt w:val="lowerRoman"/>
      <w:lvlText w:val="%9."/>
      <w:lvlJc w:val="left"/>
      <w:pPr>
        <w:tabs>
          <w:tab w:val="num" w:pos="851"/>
        </w:tabs>
        <w:ind w:left="851" w:hanging="851"/>
      </w:pPr>
      <w:rPr>
        <w:rFonts w:hint="default"/>
      </w:rPr>
    </w:lvl>
  </w:abstractNum>
  <w:abstractNum w:abstractNumId="20" w15:restartNumberingAfterBreak="0">
    <w:nsid w:val="45ED4661"/>
    <w:multiLevelType w:val="hybridMultilevel"/>
    <w:tmpl w:val="504CEC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7D611F8"/>
    <w:multiLevelType w:val="hybridMultilevel"/>
    <w:tmpl w:val="DA021FBA"/>
    <w:lvl w:ilvl="0" w:tplc="04050001">
      <w:start w:val="1"/>
      <w:numFmt w:val="bullet"/>
      <w:lvlText w:val=""/>
      <w:lvlJc w:val="left"/>
      <w:pPr>
        <w:tabs>
          <w:tab w:val="num" w:pos="720"/>
        </w:tabs>
        <w:ind w:left="720" w:hanging="360"/>
      </w:pPr>
      <w:rPr>
        <w:rFonts w:ascii="Symbol" w:hAnsi="Symbol" w:hint="default"/>
      </w:rPr>
    </w:lvl>
    <w:lvl w:ilvl="1" w:tplc="920C3E9E">
      <w:numFmt w:val="bullet"/>
      <w:lvlText w:val="-"/>
      <w:lvlJc w:val="left"/>
      <w:pPr>
        <w:tabs>
          <w:tab w:val="num" w:pos="1785"/>
        </w:tabs>
        <w:ind w:left="1785" w:hanging="705"/>
      </w:pPr>
      <w:rPr>
        <w:rFonts w:ascii="Times New Roman" w:eastAsia="Times New Roman"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AB723B2"/>
    <w:multiLevelType w:val="hybridMultilevel"/>
    <w:tmpl w:val="3ABC8F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509A7631"/>
    <w:multiLevelType w:val="hybridMultilevel"/>
    <w:tmpl w:val="3CD63CD8"/>
    <w:lvl w:ilvl="0" w:tplc="CE482D96">
      <w:start w:val="4"/>
      <w:numFmt w:val="bullet"/>
      <w:lvlText w:val="-"/>
      <w:lvlJc w:val="left"/>
      <w:pPr>
        <w:ind w:left="1068" w:hanging="360"/>
      </w:pPr>
      <w:rPr>
        <w:rFonts w:ascii="Times New Roman" w:eastAsia="Times New Roman" w:hAnsi="Times New Roman" w:cs="Times New Roman" w:hint="default"/>
      </w:rPr>
    </w:lvl>
    <w:lvl w:ilvl="1" w:tplc="04050003">
      <w:start w:val="1"/>
      <w:numFmt w:val="bullet"/>
      <w:lvlText w:val="o"/>
      <w:lvlJc w:val="left"/>
      <w:pPr>
        <w:ind w:left="1788" w:hanging="360"/>
      </w:pPr>
      <w:rPr>
        <w:rFonts w:ascii="Courier New" w:hAnsi="Courier New" w:cs="Courier New" w:hint="default"/>
      </w:rPr>
    </w:lvl>
    <w:lvl w:ilvl="2" w:tplc="04050005">
      <w:start w:val="1"/>
      <w:numFmt w:val="bullet"/>
      <w:lvlText w:val=""/>
      <w:lvlJc w:val="left"/>
      <w:pPr>
        <w:ind w:left="2508" w:hanging="360"/>
      </w:pPr>
      <w:rPr>
        <w:rFonts w:ascii="Wingdings" w:hAnsi="Wingdings" w:hint="default"/>
      </w:rPr>
    </w:lvl>
    <w:lvl w:ilvl="3" w:tplc="04050001">
      <w:start w:val="1"/>
      <w:numFmt w:val="bullet"/>
      <w:lvlText w:val=""/>
      <w:lvlJc w:val="left"/>
      <w:pPr>
        <w:ind w:left="3228" w:hanging="360"/>
      </w:pPr>
      <w:rPr>
        <w:rFonts w:ascii="Symbol" w:hAnsi="Symbol" w:hint="default"/>
      </w:rPr>
    </w:lvl>
    <w:lvl w:ilvl="4" w:tplc="04050003">
      <w:start w:val="1"/>
      <w:numFmt w:val="bullet"/>
      <w:lvlText w:val="o"/>
      <w:lvlJc w:val="left"/>
      <w:pPr>
        <w:ind w:left="3948" w:hanging="360"/>
      </w:pPr>
      <w:rPr>
        <w:rFonts w:ascii="Courier New" w:hAnsi="Courier New" w:cs="Courier New" w:hint="default"/>
      </w:rPr>
    </w:lvl>
    <w:lvl w:ilvl="5" w:tplc="04050005">
      <w:start w:val="1"/>
      <w:numFmt w:val="bullet"/>
      <w:lvlText w:val=""/>
      <w:lvlJc w:val="left"/>
      <w:pPr>
        <w:ind w:left="4668" w:hanging="360"/>
      </w:pPr>
      <w:rPr>
        <w:rFonts w:ascii="Wingdings" w:hAnsi="Wingdings" w:hint="default"/>
      </w:rPr>
    </w:lvl>
    <w:lvl w:ilvl="6" w:tplc="04050001">
      <w:start w:val="1"/>
      <w:numFmt w:val="bullet"/>
      <w:lvlText w:val=""/>
      <w:lvlJc w:val="left"/>
      <w:pPr>
        <w:ind w:left="5388" w:hanging="360"/>
      </w:pPr>
      <w:rPr>
        <w:rFonts w:ascii="Symbol" w:hAnsi="Symbol" w:hint="default"/>
      </w:rPr>
    </w:lvl>
    <w:lvl w:ilvl="7" w:tplc="04050003">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4" w15:restartNumberingAfterBreak="0">
    <w:nsid w:val="5461493D"/>
    <w:multiLevelType w:val="hybridMultilevel"/>
    <w:tmpl w:val="97482188"/>
    <w:lvl w:ilvl="0" w:tplc="0405000F">
      <w:start w:val="1"/>
      <w:numFmt w:val="decimal"/>
      <w:lvlText w:val="%1."/>
      <w:lvlJc w:val="left"/>
      <w:pPr>
        <w:ind w:left="862" w:hanging="360"/>
      </w:pPr>
    </w:lvl>
    <w:lvl w:ilvl="1" w:tplc="04050001">
      <w:start w:val="1"/>
      <w:numFmt w:val="bullet"/>
      <w:lvlText w:val=""/>
      <w:lvlJc w:val="left"/>
      <w:pPr>
        <w:ind w:left="1582" w:hanging="360"/>
      </w:pPr>
      <w:rPr>
        <w:rFonts w:ascii="Symbol" w:hAnsi="Symbol" w:hint="default"/>
      </w:rPr>
    </w:lvl>
    <w:lvl w:ilvl="2" w:tplc="AE904934">
      <w:start w:val="1"/>
      <w:numFmt w:val="decimal"/>
      <w:lvlText w:val="%3)"/>
      <w:lvlJc w:val="left"/>
      <w:pPr>
        <w:ind w:left="2482" w:hanging="360"/>
      </w:pPr>
      <w:rPr>
        <w:rFonts w:hint="default"/>
      </w:rPr>
    </w:lvl>
    <w:lvl w:ilvl="3" w:tplc="0405000F" w:tentative="1">
      <w:start w:val="1"/>
      <w:numFmt w:val="decimal"/>
      <w:lvlText w:val="%4."/>
      <w:lvlJc w:val="left"/>
      <w:pPr>
        <w:ind w:left="3022" w:hanging="360"/>
      </w:pPr>
    </w:lvl>
    <w:lvl w:ilvl="4" w:tplc="04050019" w:tentative="1">
      <w:start w:val="1"/>
      <w:numFmt w:val="lowerLetter"/>
      <w:lvlText w:val="%5."/>
      <w:lvlJc w:val="left"/>
      <w:pPr>
        <w:ind w:left="3742" w:hanging="360"/>
      </w:pPr>
    </w:lvl>
    <w:lvl w:ilvl="5" w:tplc="0405001B" w:tentative="1">
      <w:start w:val="1"/>
      <w:numFmt w:val="lowerRoman"/>
      <w:lvlText w:val="%6."/>
      <w:lvlJc w:val="right"/>
      <w:pPr>
        <w:ind w:left="4462" w:hanging="180"/>
      </w:pPr>
    </w:lvl>
    <w:lvl w:ilvl="6" w:tplc="0405000F" w:tentative="1">
      <w:start w:val="1"/>
      <w:numFmt w:val="decimal"/>
      <w:lvlText w:val="%7."/>
      <w:lvlJc w:val="left"/>
      <w:pPr>
        <w:ind w:left="5182" w:hanging="360"/>
      </w:pPr>
    </w:lvl>
    <w:lvl w:ilvl="7" w:tplc="04050019" w:tentative="1">
      <w:start w:val="1"/>
      <w:numFmt w:val="lowerLetter"/>
      <w:lvlText w:val="%8."/>
      <w:lvlJc w:val="left"/>
      <w:pPr>
        <w:ind w:left="5902" w:hanging="360"/>
      </w:pPr>
    </w:lvl>
    <w:lvl w:ilvl="8" w:tplc="0405001B" w:tentative="1">
      <w:start w:val="1"/>
      <w:numFmt w:val="lowerRoman"/>
      <w:lvlText w:val="%9."/>
      <w:lvlJc w:val="right"/>
      <w:pPr>
        <w:ind w:left="6622" w:hanging="180"/>
      </w:pPr>
    </w:lvl>
  </w:abstractNum>
  <w:abstractNum w:abstractNumId="25" w15:restartNumberingAfterBreak="0">
    <w:nsid w:val="55527A42"/>
    <w:multiLevelType w:val="hybridMultilevel"/>
    <w:tmpl w:val="EFCE4680"/>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C851368"/>
    <w:multiLevelType w:val="singleLevel"/>
    <w:tmpl w:val="12F20E16"/>
    <w:lvl w:ilvl="0">
      <w:start w:val="1"/>
      <w:numFmt w:val="bullet"/>
      <w:pStyle w:val="odsazen3"/>
      <w:lvlText w:val=""/>
      <w:lvlJc w:val="left"/>
      <w:pPr>
        <w:tabs>
          <w:tab w:val="num" w:pos="360"/>
        </w:tabs>
        <w:ind w:left="360" w:hanging="360"/>
      </w:pPr>
      <w:rPr>
        <w:rFonts w:ascii="Wingdings" w:hAnsi="Wingdings" w:hint="default"/>
      </w:rPr>
    </w:lvl>
  </w:abstractNum>
  <w:abstractNum w:abstractNumId="27" w15:restartNumberingAfterBreak="0">
    <w:nsid w:val="5ED26F8F"/>
    <w:multiLevelType w:val="hybridMultilevel"/>
    <w:tmpl w:val="331ACB1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 w15:restartNumberingAfterBreak="0">
    <w:nsid w:val="605851D0"/>
    <w:multiLevelType w:val="hybridMultilevel"/>
    <w:tmpl w:val="BD0ABAA0"/>
    <w:lvl w:ilvl="0" w:tplc="1EE80E5A">
      <w:start w:val="21"/>
      <w:numFmt w:val="bullet"/>
      <w:lvlText w:val="-"/>
      <w:lvlJc w:val="left"/>
      <w:pPr>
        <w:ind w:left="1146" w:hanging="360"/>
      </w:pPr>
      <w:rPr>
        <w:rFonts w:ascii="Arial" w:eastAsia="Times New Roman" w:hAnsi="Arial" w:cs="Aria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9" w15:restartNumberingAfterBreak="0">
    <w:nsid w:val="6B027735"/>
    <w:multiLevelType w:val="hybridMultilevel"/>
    <w:tmpl w:val="F0929E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F6C4DE2"/>
    <w:multiLevelType w:val="multilevel"/>
    <w:tmpl w:val="385453D0"/>
    <w:lvl w:ilvl="0">
      <w:start w:val="21"/>
      <w:numFmt w:val="bullet"/>
      <w:lvlText w:val="-"/>
      <w:lvlJc w:val="left"/>
      <w:pPr>
        <w:tabs>
          <w:tab w:val="num" w:pos="720"/>
        </w:tabs>
        <w:ind w:left="720" w:hanging="360"/>
      </w:pPr>
      <w:rPr>
        <w:rFonts w:ascii="Arial" w:eastAsia="Times New Roman" w:hAnsi="Arial" w:cs="Aria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1522914"/>
    <w:multiLevelType w:val="hybridMultilevel"/>
    <w:tmpl w:val="289A1B9A"/>
    <w:lvl w:ilvl="0" w:tplc="CD82ACDE">
      <w:numFmt w:val="bullet"/>
      <w:lvlText w:val="-"/>
      <w:lvlJc w:val="left"/>
      <w:pPr>
        <w:ind w:left="2138" w:hanging="360"/>
      </w:pPr>
      <w:rPr>
        <w:rFonts w:ascii="Arial" w:eastAsia="Times New Roman" w:hAnsi="Arial" w:cs="Arial" w:hint="default"/>
      </w:rPr>
    </w:lvl>
    <w:lvl w:ilvl="1" w:tplc="04050003" w:tentative="1">
      <w:start w:val="1"/>
      <w:numFmt w:val="bullet"/>
      <w:lvlText w:val="o"/>
      <w:lvlJc w:val="left"/>
      <w:pPr>
        <w:ind w:left="2858" w:hanging="360"/>
      </w:pPr>
      <w:rPr>
        <w:rFonts w:ascii="Courier New" w:hAnsi="Courier New" w:cs="Courier New" w:hint="default"/>
      </w:rPr>
    </w:lvl>
    <w:lvl w:ilvl="2" w:tplc="04050005" w:tentative="1">
      <w:start w:val="1"/>
      <w:numFmt w:val="bullet"/>
      <w:lvlText w:val=""/>
      <w:lvlJc w:val="left"/>
      <w:pPr>
        <w:ind w:left="3578" w:hanging="360"/>
      </w:pPr>
      <w:rPr>
        <w:rFonts w:ascii="Wingdings" w:hAnsi="Wingdings" w:hint="default"/>
      </w:rPr>
    </w:lvl>
    <w:lvl w:ilvl="3" w:tplc="04050001" w:tentative="1">
      <w:start w:val="1"/>
      <w:numFmt w:val="bullet"/>
      <w:lvlText w:val=""/>
      <w:lvlJc w:val="left"/>
      <w:pPr>
        <w:ind w:left="4298" w:hanging="360"/>
      </w:pPr>
      <w:rPr>
        <w:rFonts w:ascii="Symbol" w:hAnsi="Symbol" w:hint="default"/>
      </w:rPr>
    </w:lvl>
    <w:lvl w:ilvl="4" w:tplc="04050003" w:tentative="1">
      <w:start w:val="1"/>
      <w:numFmt w:val="bullet"/>
      <w:lvlText w:val="o"/>
      <w:lvlJc w:val="left"/>
      <w:pPr>
        <w:ind w:left="5018" w:hanging="360"/>
      </w:pPr>
      <w:rPr>
        <w:rFonts w:ascii="Courier New" w:hAnsi="Courier New" w:cs="Courier New" w:hint="default"/>
      </w:rPr>
    </w:lvl>
    <w:lvl w:ilvl="5" w:tplc="04050005" w:tentative="1">
      <w:start w:val="1"/>
      <w:numFmt w:val="bullet"/>
      <w:lvlText w:val=""/>
      <w:lvlJc w:val="left"/>
      <w:pPr>
        <w:ind w:left="5738" w:hanging="360"/>
      </w:pPr>
      <w:rPr>
        <w:rFonts w:ascii="Wingdings" w:hAnsi="Wingdings" w:hint="default"/>
      </w:rPr>
    </w:lvl>
    <w:lvl w:ilvl="6" w:tplc="04050001" w:tentative="1">
      <w:start w:val="1"/>
      <w:numFmt w:val="bullet"/>
      <w:lvlText w:val=""/>
      <w:lvlJc w:val="left"/>
      <w:pPr>
        <w:ind w:left="6458" w:hanging="360"/>
      </w:pPr>
      <w:rPr>
        <w:rFonts w:ascii="Symbol" w:hAnsi="Symbol" w:hint="default"/>
      </w:rPr>
    </w:lvl>
    <w:lvl w:ilvl="7" w:tplc="04050003" w:tentative="1">
      <w:start w:val="1"/>
      <w:numFmt w:val="bullet"/>
      <w:lvlText w:val="o"/>
      <w:lvlJc w:val="left"/>
      <w:pPr>
        <w:ind w:left="7178" w:hanging="360"/>
      </w:pPr>
      <w:rPr>
        <w:rFonts w:ascii="Courier New" w:hAnsi="Courier New" w:cs="Courier New" w:hint="default"/>
      </w:rPr>
    </w:lvl>
    <w:lvl w:ilvl="8" w:tplc="04050005" w:tentative="1">
      <w:start w:val="1"/>
      <w:numFmt w:val="bullet"/>
      <w:lvlText w:val=""/>
      <w:lvlJc w:val="left"/>
      <w:pPr>
        <w:ind w:left="7898" w:hanging="360"/>
      </w:pPr>
      <w:rPr>
        <w:rFonts w:ascii="Wingdings" w:hAnsi="Wingdings" w:hint="default"/>
      </w:rPr>
    </w:lvl>
  </w:abstractNum>
  <w:abstractNum w:abstractNumId="32" w15:restartNumberingAfterBreak="0">
    <w:nsid w:val="72C4168F"/>
    <w:multiLevelType w:val="hybridMultilevel"/>
    <w:tmpl w:val="41FE0F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46C1F4B"/>
    <w:multiLevelType w:val="multilevel"/>
    <w:tmpl w:val="0736E3E0"/>
    <w:lvl w:ilvl="0">
      <w:start w:val="1"/>
      <w:numFmt w:val="bullet"/>
      <w:pStyle w:val="Odrky"/>
      <w:lvlText w:val=""/>
      <w:lvlJc w:val="left"/>
      <w:pPr>
        <w:ind w:left="340" w:hanging="227"/>
      </w:pPr>
      <w:rPr>
        <w:rFonts w:ascii="Symbol" w:hAnsi="Symbol" w:hint="default"/>
      </w:rPr>
    </w:lvl>
    <w:lvl w:ilvl="1">
      <w:start w:val="1"/>
      <w:numFmt w:val="bullet"/>
      <w:lvlText w:val=""/>
      <w:lvlJc w:val="left"/>
      <w:pPr>
        <w:ind w:left="624" w:hanging="227"/>
      </w:pPr>
      <w:rPr>
        <w:rFonts w:ascii="Symbol" w:hAnsi="Symbol" w:hint="default"/>
      </w:rPr>
    </w:lvl>
    <w:lvl w:ilvl="2">
      <w:start w:val="1"/>
      <w:numFmt w:val="bullet"/>
      <w:lvlText w:val=""/>
      <w:lvlJc w:val="left"/>
      <w:pPr>
        <w:ind w:left="907" w:hanging="227"/>
      </w:pPr>
      <w:rPr>
        <w:rFonts w:ascii="Symbol" w:hAnsi="Symbol"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34" w15:restartNumberingAfterBreak="0">
    <w:nsid w:val="752B4960"/>
    <w:multiLevelType w:val="hybridMultilevel"/>
    <w:tmpl w:val="89DA18DC"/>
    <w:lvl w:ilvl="0" w:tplc="1D5C9B86">
      <w:start w:val="1"/>
      <w:numFmt w:val="bullet"/>
      <w:pStyle w:val="Prosttext"/>
      <w:lvlText w:val="-"/>
      <w:lvlJc w:val="left"/>
      <w:pPr>
        <w:ind w:left="786" w:hanging="360"/>
      </w:pPr>
      <w:rPr>
        <w:rFonts w:ascii="Arial" w:eastAsia="Times New Roman" w:hAnsi="Arial" w:cs="Arial"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35" w15:restartNumberingAfterBreak="0">
    <w:nsid w:val="7BE96BE7"/>
    <w:multiLevelType w:val="hybridMultilevel"/>
    <w:tmpl w:val="BBBE0F62"/>
    <w:lvl w:ilvl="0" w:tplc="04050001">
      <w:start w:val="1"/>
      <w:numFmt w:val="bullet"/>
      <w:lvlText w:val=""/>
      <w:lvlJc w:val="left"/>
      <w:pPr>
        <w:ind w:left="1068" w:hanging="360"/>
      </w:pPr>
      <w:rPr>
        <w:rFonts w:ascii="Symbol" w:hAnsi="Symbol" w:hint="default"/>
      </w:rPr>
    </w:lvl>
    <w:lvl w:ilvl="1" w:tplc="04050003">
      <w:start w:val="1"/>
      <w:numFmt w:val="bullet"/>
      <w:lvlText w:val="o"/>
      <w:lvlJc w:val="left"/>
      <w:pPr>
        <w:ind w:left="1788" w:hanging="360"/>
      </w:pPr>
      <w:rPr>
        <w:rFonts w:ascii="Courier New" w:hAnsi="Courier New" w:cs="Courier New" w:hint="default"/>
      </w:rPr>
    </w:lvl>
    <w:lvl w:ilvl="2" w:tplc="04050005">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36" w15:restartNumberingAfterBreak="0">
    <w:nsid w:val="7F872928"/>
    <w:multiLevelType w:val="hybridMultilevel"/>
    <w:tmpl w:val="5C26A6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2035378954">
    <w:abstractNumId w:val="27"/>
  </w:num>
  <w:num w:numId="2" w16cid:durableId="103379851">
    <w:abstractNumId w:val="0"/>
  </w:num>
  <w:num w:numId="3" w16cid:durableId="449009670">
    <w:abstractNumId w:val="6"/>
  </w:num>
  <w:num w:numId="4" w16cid:durableId="1521621044">
    <w:abstractNumId w:val="23"/>
  </w:num>
  <w:num w:numId="5" w16cid:durableId="1403412339">
    <w:abstractNumId w:val="11"/>
  </w:num>
  <w:num w:numId="6" w16cid:durableId="521169276">
    <w:abstractNumId w:val="12"/>
  </w:num>
  <w:num w:numId="7" w16cid:durableId="2033606248">
    <w:abstractNumId w:val="8"/>
  </w:num>
  <w:num w:numId="8" w16cid:durableId="145242106">
    <w:abstractNumId w:val="16"/>
  </w:num>
  <w:num w:numId="9" w16cid:durableId="787895175">
    <w:abstractNumId w:val="21"/>
  </w:num>
  <w:num w:numId="10" w16cid:durableId="872812013">
    <w:abstractNumId w:val="34"/>
  </w:num>
  <w:num w:numId="11" w16cid:durableId="2016686781">
    <w:abstractNumId w:val="10"/>
  </w:num>
  <w:num w:numId="12" w16cid:durableId="394937847">
    <w:abstractNumId w:val="28"/>
  </w:num>
  <w:num w:numId="13" w16cid:durableId="1399093011">
    <w:abstractNumId w:val="30"/>
  </w:num>
  <w:num w:numId="14" w16cid:durableId="2003124468">
    <w:abstractNumId w:val="1"/>
  </w:num>
  <w:num w:numId="15" w16cid:durableId="2028947574">
    <w:abstractNumId w:val="9"/>
  </w:num>
  <w:num w:numId="16" w16cid:durableId="276643062">
    <w:abstractNumId w:val="5"/>
  </w:num>
  <w:num w:numId="17" w16cid:durableId="2088111825">
    <w:abstractNumId w:val="4"/>
  </w:num>
  <w:num w:numId="18" w16cid:durableId="338316174">
    <w:abstractNumId w:val="31"/>
  </w:num>
  <w:num w:numId="19" w16cid:durableId="1039013271">
    <w:abstractNumId w:val="18"/>
  </w:num>
  <w:num w:numId="20" w16cid:durableId="1700626167">
    <w:abstractNumId w:val="2"/>
  </w:num>
  <w:num w:numId="21" w16cid:durableId="388185620">
    <w:abstractNumId w:val="36"/>
  </w:num>
  <w:num w:numId="22" w16cid:durableId="953092857">
    <w:abstractNumId w:val="33"/>
  </w:num>
  <w:num w:numId="23" w16cid:durableId="326255508">
    <w:abstractNumId w:val="19"/>
  </w:num>
  <w:num w:numId="24" w16cid:durableId="1331907731">
    <w:abstractNumId w:val="24"/>
  </w:num>
  <w:num w:numId="25" w16cid:durableId="2000380052">
    <w:abstractNumId w:val="25"/>
  </w:num>
  <w:num w:numId="26" w16cid:durableId="1706906272">
    <w:abstractNumId w:val="29"/>
  </w:num>
  <w:num w:numId="27" w16cid:durableId="2017731155">
    <w:abstractNumId w:val="7"/>
  </w:num>
  <w:num w:numId="28" w16cid:durableId="2006662430">
    <w:abstractNumId w:val="15"/>
  </w:num>
  <w:num w:numId="29" w16cid:durableId="1724988172">
    <w:abstractNumId w:val="3"/>
  </w:num>
  <w:num w:numId="30" w16cid:durableId="1862355054">
    <w:abstractNumId w:val="20"/>
  </w:num>
  <w:num w:numId="31" w16cid:durableId="1801074080">
    <w:abstractNumId w:val="14"/>
  </w:num>
  <w:num w:numId="32" w16cid:durableId="1774593511">
    <w:abstractNumId w:val="32"/>
  </w:num>
  <w:num w:numId="33" w16cid:durableId="1147089303">
    <w:abstractNumId w:val="26"/>
  </w:num>
  <w:num w:numId="34" w16cid:durableId="567493196">
    <w:abstractNumId w:val="35"/>
  </w:num>
  <w:num w:numId="35" w16cid:durableId="1523276037">
    <w:abstractNumId w:val="22"/>
  </w:num>
  <w:num w:numId="36" w16cid:durableId="1517040741">
    <w:abstractNumId w:val="17"/>
  </w:num>
  <w:num w:numId="37" w16cid:durableId="1389954628">
    <w:abstractNumId w:val="1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4C0A"/>
    <w:rsid w:val="000015FA"/>
    <w:rsid w:val="00006CDA"/>
    <w:rsid w:val="00007ECF"/>
    <w:rsid w:val="00013BC6"/>
    <w:rsid w:val="00013D19"/>
    <w:rsid w:val="00014FC4"/>
    <w:rsid w:val="00024390"/>
    <w:rsid w:val="00027138"/>
    <w:rsid w:val="000300C7"/>
    <w:rsid w:val="00035D11"/>
    <w:rsid w:val="00042478"/>
    <w:rsid w:val="00042EA8"/>
    <w:rsid w:val="00044D34"/>
    <w:rsid w:val="0005029B"/>
    <w:rsid w:val="00050DD3"/>
    <w:rsid w:val="0005184E"/>
    <w:rsid w:val="000533D0"/>
    <w:rsid w:val="000548DA"/>
    <w:rsid w:val="00054DE8"/>
    <w:rsid w:val="00055F3D"/>
    <w:rsid w:val="00057B99"/>
    <w:rsid w:val="000616BB"/>
    <w:rsid w:val="00067D6F"/>
    <w:rsid w:val="0007669C"/>
    <w:rsid w:val="00077068"/>
    <w:rsid w:val="0008089A"/>
    <w:rsid w:val="000821F0"/>
    <w:rsid w:val="00087892"/>
    <w:rsid w:val="000900C2"/>
    <w:rsid w:val="000932AC"/>
    <w:rsid w:val="000963E9"/>
    <w:rsid w:val="000A05DD"/>
    <w:rsid w:val="000A09E8"/>
    <w:rsid w:val="000A21DF"/>
    <w:rsid w:val="000A2AC6"/>
    <w:rsid w:val="000B50E8"/>
    <w:rsid w:val="000B51C5"/>
    <w:rsid w:val="000C2329"/>
    <w:rsid w:val="000C346F"/>
    <w:rsid w:val="000C5352"/>
    <w:rsid w:val="000C7761"/>
    <w:rsid w:val="000D4671"/>
    <w:rsid w:val="000D574A"/>
    <w:rsid w:val="000D7154"/>
    <w:rsid w:val="000E0FAE"/>
    <w:rsid w:val="000E4313"/>
    <w:rsid w:val="000E764E"/>
    <w:rsid w:val="000F03B1"/>
    <w:rsid w:val="000F24F6"/>
    <w:rsid w:val="000F3E24"/>
    <w:rsid w:val="000F5373"/>
    <w:rsid w:val="000F5E55"/>
    <w:rsid w:val="00100FE2"/>
    <w:rsid w:val="001025DF"/>
    <w:rsid w:val="0010784C"/>
    <w:rsid w:val="001151DA"/>
    <w:rsid w:val="00121441"/>
    <w:rsid w:val="00121741"/>
    <w:rsid w:val="00122D33"/>
    <w:rsid w:val="00123C18"/>
    <w:rsid w:val="00127990"/>
    <w:rsid w:val="0013071B"/>
    <w:rsid w:val="00130E86"/>
    <w:rsid w:val="00131F97"/>
    <w:rsid w:val="00132D42"/>
    <w:rsid w:val="00134CD8"/>
    <w:rsid w:val="001410AD"/>
    <w:rsid w:val="00142338"/>
    <w:rsid w:val="00154BA8"/>
    <w:rsid w:val="0018242A"/>
    <w:rsid w:val="00183049"/>
    <w:rsid w:val="00183466"/>
    <w:rsid w:val="00184A9F"/>
    <w:rsid w:val="00186705"/>
    <w:rsid w:val="00190A96"/>
    <w:rsid w:val="001A53F4"/>
    <w:rsid w:val="001A5F5B"/>
    <w:rsid w:val="001A759F"/>
    <w:rsid w:val="001B08A2"/>
    <w:rsid w:val="001B0D1C"/>
    <w:rsid w:val="001B7629"/>
    <w:rsid w:val="001C0320"/>
    <w:rsid w:val="001C20F3"/>
    <w:rsid w:val="001C4C82"/>
    <w:rsid w:val="001D1A66"/>
    <w:rsid w:val="001F2EA3"/>
    <w:rsid w:val="001F370F"/>
    <w:rsid w:val="001F54A1"/>
    <w:rsid w:val="001F7943"/>
    <w:rsid w:val="001F7B87"/>
    <w:rsid w:val="001F7E97"/>
    <w:rsid w:val="00203343"/>
    <w:rsid w:val="0020353E"/>
    <w:rsid w:val="00205672"/>
    <w:rsid w:val="002127D9"/>
    <w:rsid w:val="00213F0B"/>
    <w:rsid w:val="00214244"/>
    <w:rsid w:val="00217F99"/>
    <w:rsid w:val="0022605A"/>
    <w:rsid w:val="00226A78"/>
    <w:rsid w:val="00237769"/>
    <w:rsid w:val="00244918"/>
    <w:rsid w:val="00244E43"/>
    <w:rsid w:val="002466C5"/>
    <w:rsid w:val="00250084"/>
    <w:rsid w:val="00250CF4"/>
    <w:rsid w:val="0025111B"/>
    <w:rsid w:val="002534E8"/>
    <w:rsid w:val="0025628E"/>
    <w:rsid w:val="00256DC7"/>
    <w:rsid w:val="0027593A"/>
    <w:rsid w:val="00282421"/>
    <w:rsid w:val="002A1E04"/>
    <w:rsid w:val="002A3E42"/>
    <w:rsid w:val="002A5B74"/>
    <w:rsid w:val="002B0542"/>
    <w:rsid w:val="002B6E90"/>
    <w:rsid w:val="002C5AD3"/>
    <w:rsid w:val="002D1FB6"/>
    <w:rsid w:val="002D5357"/>
    <w:rsid w:val="002F163F"/>
    <w:rsid w:val="002F387C"/>
    <w:rsid w:val="002F7A3B"/>
    <w:rsid w:val="003056F5"/>
    <w:rsid w:val="00305B3E"/>
    <w:rsid w:val="00307B9F"/>
    <w:rsid w:val="00311EEC"/>
    <w:rsid w:val="003253D8"/>
    <w:rsid w:val="003258B5"/>
    <w:rsid w:val="003278E3"/>
    <w:rsid w:val="003279DF"/>
    <w:rsid w:val="0033227F"/>
    <w:rsid w:val="003414AB"/>
    <w:rsid w:val="003430C7"/>
    <w:rsid w:val="003467E4"/>
    <w:rsid w:val="0035194C"/>
    <w:rsid w:val="003613CE"/>
    <w:rsid w:val="00363185"/>
    <w:rsid w:val="003676F8"/>
    <w:rsid w:val="0037324A"/>
    <w:rsid w:val="00374BCA"/>
    <w:rsid w:val="0037582C"/>
    <w:rsid w:val="0037598D"/>
    <w:rsid w:val="00380BD1"/>
    <w:rsid w:val="00384E46"/>
    <w:rsid w:val="003858E2"/>
    <w:rsid w:val="00390188"/>
    <w:rsid w:val="003A6738"/>
    <w:rsid w:val="003B62E5"/>
    <w:rsid w:val="003C2611"/>
    <w:rsid w:val="003C4A00"/>
    <w:rsid w:val="003C5C3A"/>
    <w:rsid w:val="003C6801"/>
    <w:rsid w:val="003D2FE6"/>
    <w:rsid w:val="003D4D89"/>
    <w:rsid w:val="003E01DE"/>
    <w:rsid w:val="003E0256"/>
    <w:rsid w:val="003E0994"/>
    <w:rsid w:val="003E6640"/>
    <w:rsid w:val="003E7187"/>
    <w:rsid w:val="003F1B9D"/>
    <w:rsid w:val="003F2764"/>
    <w:rsid w:val="003F3E84"/>
    <w:rsid w:val="003F6D86"/>
    <w:rsid w:val="00410792"/>
    <w:rsid w:val="00414292"/>
    <w:rsid w:val="004227F4"/>
    <w:rsid w:val="00422C1F"/>
    <w:rsid w:val="004270CB"/>
    <w:rsid w:val="00436F53"/>
    <w:rsid w:val="0043733E"/>
    <w:rsid w:val="0045146B"/>
    <w:rsid w:val="0045381C"/>
    <w:rsid w:val="00455907"/>
    <w:rsid w:val="00470986"/>
    <w:rsid w:val="00471CEB"/>
    <w:rsid w:val="00481B2F"/>
    <w:rsid w:val="004824B2"/>
    <w:rsid w:val="00483D8C"/>
    <w:rsid w:val="004845D1"/>
    <w:rsid w:val="00485833"/>
    <w:rsid w:val="00485C6D"/>
    <w:rsid w:val="0049388F"/>
    <w:rsid w:val="004A551D"/>
    <w:rsid w:val="004B055B"/>
    <w:rsid w:val="004B0AC3"/>
    <w:rsid w:val="004B67DC"/>
    <w:rsid w:val="004C54FA"/>
    <w:rsid w:val="004D08DA"/>
    <w:rsid w:val="004D56D8"/>
    <w:rsid w:val="004E1A79"/>
    <w:rsid w:val="004E5C2A"/>
    <w:rsid w:val="004F06B1"/>
    <w:rsid w:val="004F146C"/>
    <w:rsid w:val="004F5D4A"/>
    <w:rsid w:val="00510711"/>
    <w:rsid w:val="00520BFF"/>
    <w:rsid w:val="00521EB9"/>
    <w:rsid w:val="005246C3"/>
    <w:rsid w:val="00530912"/>
    <w:rsid w:val="00531093"/>
    <w:rsid w:val="005468B1"/>
    <w:rsid w:val="00551158"/>
    <w:rsid w:val="005520C1"/>
    <w:rsid w:val="005525C9"/>
    <w:rsid w:val="00554C63"/>
    <w:rsid w:val="00560498"/>
    <w:rsid w:val="005607E3"/>
    <w:rsid w:val="005618E9"/>
    <w:rsid w:val="005620A3"/>
    <w:rsid w:val="0056549F"/>
    <w:rsid w:val="0056791B"/>
    <w:rsid w:val="00576BCE"/>
    <w:rsid w:val="005861B9"/>
    <w:rsid w:val="00595B87"/>
    <w:rsid w:val="00596FF2"/>
    <w:rsid w:val="005A2E99"/>
    <w:rsid w:val="005A69A1"/>
    <w:rsid w:val="005A7A54"/>
    <w:rsid w:val="005B02AC"/>
    <w:rsid w:val="005B3115"/>
    <w:rsid w:val="005B32E9"/>
    <w:rsid w:val="005B37A8"/>
    <w:rsid w:val="005B5416"/>
    <w:rsid w:val="005C025F"/>
    <w:rsid w:val="005C1A2F"/>
    <w:rsid w:val="005C4D09"/>
    <w:rsid w:val="005D4CCB"/>
    <w:rsid w:val="005D7822"/>
    <w:rsid w:val="005D7F08"/>
    <w:rsid w:val="006027D4"/>
    <w:rsid w:val="0061481C"/>
    <w:rsid w:val="00614A26"/>
    <w:rsid w:val="00615541"/>
    <w:rsid w:val="006250F3"/>
    <w:rsid w:val="0062515B"/>
    <w:rsid w:val="00625636"/>
    <w:rsid w:val="00627C44"/>
    <w:rsid w:val="006324C9"/>
    <w:rsid w:val="006340F9"/>
    <w:rsid w:val="0063669D"/>
    <w:rsid w:val="00640226"/>
    <w:rsid w:val="00644562"/>
    <w:rsid w:val="006453DF"/>
    <w:rsid w:val="006567AA"/>
    <w:rsid w:val="00656F42"/>
    <w:rsid w:val="006625A7"/>
    <w:rsid w:val="0066477C"/>
    <w:rsid w:val="00670FAB"/>
    <w:rsid w:val="00671B09"/>
    <w:rsid w:val="006742EA"/>
    <w:rsid w:val="00680AB4"/>
    <w:rsid w:val="00681089"/>
    <w:rsid w:val="0068505A"/>
    <w:rsid w:val="00692B42"/>
    <w:rsid w:val="0069694B"/>
    <w:rsid w:val="006978B3"/>
    <w:rsid w:val="006A6C8C"/>
    <w:rsid w:val="006A703D"/>
    <w:rsid w:val="006B0EF6"/>
    <w:rsid w:val="006B227D"/>
    <w:rsid w:val="006B3F1E"/>
    <w:rsid w:val="006B5633"/>
    <w:rsid w:val="006C4BF2"/>
    <w:rsid w:val="006D0DF6"/>
    <w:rsid w:val="006D157C"/>
    <w:rsid w:val="006D2486"/>
    <w:rsid w:val="006D3483"/>
    <w:rsid w:val="006D5F7D"/>
    <w:rsid w:val="006D65C3"/>
    <w:rsid w:val="006D704E"/>
    <w:rsid w:val="006F1849"/>
    <w:rsid w:val="00720343"/>
    <w:rsid w:val="00724C18"/>
    <w:rsid w:val="007259C6"/>
    <w:rsid w:val="00726017"/>
    <w:rsid w:val="007315D1"/>
    <w:rsid w:val="0073387F"/>
    <w:rsid w:val="00734FC5"/>
    <w:rsid w:val="00741521"/>
    <w:rsid w:val="0074537C"/>
    <w:rsid w:val="00751173"/>
    <w:rsid w:val="007528E1"/>
    <w:rsid w:val="00752CE5"/>
    <w:rsid w:val="00753F23"/>
    <w:rsid w:val="00755494"/>
    <w:rsid w:val="0075582D"/>
    <w:rsid w:val="00760235"/>
    <w:rsid w:val="00763136"/>
    <w:rsid w:val="0076326A"/>
    <w:rsid w:val="00764734"/>
    <w:rsid w:val="00765B8C"/>
    <w:rsid w:val="00766C0F"/>
    <w:rsid w:val="00771EAA"/>
    <w:rsid w:val="0077501E"/>
    <w:rsid w:val="007757B2"/>
    <w:rsid w:val="0078273F"/>
    <w:rsid w:val="00783E48"/>
    <w:rsid w:val="007847F1"/>
    <w:rsid w:val="00784F5F"/>
    <w:rsid w:val="00787644"/>
    <w:rsid w:val="00796B28"/>
    <w:rsid w:val="00797BC5"/>
    <w:rsid w:val="007A04A5"/>
    <w:rsid w:val="007A3552"/>
    <w:rsid w:val="007B0A96"/>
    <w:rsid w:val="007B4210"/>
    <w:rsid w:val="007B6367"/>
    <w:rsid w:val="007C18A8"/>
    <w:rsid w:val="007C3071"/>
    <w:rsid w:val="007C3182"/>
    <w:rsid w:val="007C6594"/>
    <w:rsid w:val="007D06CB"/>
    <w:rsid w:val="007D7CF6"/>
    <w:rsid w:val="007E6378"/>
    <w:rsid w:val="007F6385"/>
    <w:rsid w:val="00813317"/>
    <w:rsid w:val="0081463D"/>
    <w:rsid w:val="00814D37"/>
    <w:rsid w:val="00825696"/>
    <w:rsid w:val="00830A4B"/>
    <w:rsid w:val="00830E81"/>
    <w:rsid w:val="00830F45"/>
    <w:rsid w:val="00837C4F"/>
    <w:rsid w:val="00840CB7"/>
    <w:rsid w:val="008459EB"/>
    <w:rsid w:val="00854C49"/>
    <w:rsid w:val="00861A36"/>
    <w:rsid w:val="0086337C"/>
    <w:rsid w:val="008638F8"/>
    <w:rsid w:val="00866370"/>
    <w:rsid w:val="0087240F"/>
    <w:rsid w:val="00875201"/>
    <w:rsid w:val="008839E7"/>
    <w:rsid w:val="0089102E"/>
    <w:rsid w:val="008917AF"/>
    <w:rsid w:val="008931A2"/>
    <w:rsid w:val="008A7B4B"/>
    <w:rsid w:val="008B04E5"/>
    <w:rsid w:val="008B2934"/>
    <w:rsid w:val="008B301B"/>
    <w:rsid w:val="008B34C5"/>
    <w:rsid w:val="008C200B"/>
    <w:rsid w:val="008C55B9"/>
    <w:rsid w:val="008D0EC9"/>
    <w:rsid w:val="008D360E"/>
    <w:rsid w:val="008D5C9B"/>
    <w:rsid w:val="008E62DE"/>
    <w:rsid w:val="008F4173"/>
    <w:rsid w:val="009021FF"/>
    <w:rsid w:val="009036C5"/>
    <w:rsid w:val="00911513"/>
    <w:rsid w:val="009179CB"/>
    <w:rsid w:val="009248CC"/>
    <w:rsid w:val="0092518E"/>
    <w:rsid w:val="00927CE9"/>
    <w:rsid w:val="009319D6"/>
    <w:rsid w:val="00933249"/>
    <w:rsid w:val="00933D7F"/>
    <w:rsid w:val="00940DE8"/>
    <w:rsid w:val="0094373E"/>
    <w:rsid w:val="00945065"/>
    <w:rsid w:val="00951201"/>
    <w:rsid w:val="0096039C"/>
    <w:rsid w:val="0096050B"/>
    <w:rsid w:val="00962D22"/>
    <w:rsid w:val="00965E2C"/>
    <w:rsid w:val="00967810"/>
    <w:rsid w:val="00970D86"/>
    <w:rsid w:val="00972DF3"/>
    <w:rsid w:val="00974A11"/>
    <w:rsid w:val="009773EC"/>
    <w:rsid w:val="00990973"/>
    <w:rsid w:val="00990B7A"/>
    <w:rsid w:val="00996EDD"/>
    <w:rsid w:val="009A0846"/>
    <w:rsid w:val="009B7773"/>
    <w:rsid w:val="009C4208"/>
    <w:rsid w:val="009C499D"/>
    <w:rsid w:val="009D2BB0"/>
    <w:rsid w:val="009D4F61"/>
    <w:rsid w:val="009D7969"/>
    <w:rsid w:val="009E29CB"/>
    <w:rsid w:val="009E2E04"/>
    <w:rsid w:val="009E385E"/>
    <w:rsid w:val="009E3EF7"/>
    <w:rsid w:val="009E5A6F"/>
    <w:rsid w:val="009E7D8E"/>
    <w:rsid w:val="009F5D41"/>
    <w:rsid w:val="00A03885"/>
    <w:rsid w:val="00A041D1"/>
    <w:rsid w:val="00A06445"/>
    <w:rsid w:val="00A14AD1"/>
    <w:rsid w:val="00A219AE"/>
    <w:rsid w:val="00A2423D"/>
    <w:rsid w:val="00A242DB"/>
    <w:rsid w:val="00A273DE"/>
    <w:rsid w:val="00A30515"/>
    <w:rsid w:val="00A363FF"/>
    <w:rsid w:val="00A409B5"/>
    <w:rsid w:val="00A447EB"/>
    <w:rsid w:val="00A468EE"/>
    <w:rsid w:val="00A46973"/>
    <w:rsid w:val="00A63EC3"/>
    <w:rsid w:val="00A658C2"/>
    <w:rsid w:val="00A65D35"/>
    <w:rsid w:val="00A667A2"/>
    <w:rsid w:val="00A72ADC"/>
    <w:rsid w:val="00A74B91"/>
    <w:rsid w:val="00A76103"/>
    <w:rsid w:val="00A82271"/>
    <w:rsid w:val="00A831B2"/>
    <w:rsid w:val="00A861FF"/>
    <w:rsid w:val="00A87DCA"/>
    <w:rsid w:val="00AA64C4"/>
    <w:rsid w:val="00AB0882"/>
    <w:rsid w:val="00AB2508"/>
    <w:rsid w:val="00AB6C53"/>
    <w:rsid w:val="00AC19A6"/>
    <w:rsid w:val="00AC4FB4"/>
    <w:rsid w:val="00AD0BB6"/>
    <w:rsid w:val="00AD3B78"/>
    <w:rsid w:val="00AD48BA"/>
    <w:rsid w:val="00AD56A0"/>
    <w:rsid w:val="00AD5CCE"/>
    <w:rsid w:val="00AE0451"/>
    <w:rsid w:val="00AE23B3"/>
    <w:rsid w:val="00AE507E"/>
    <w:rsid w:val="00AF720D"/>
    <w:rsid w:val="00B10830"/>
    <w:rsid w:val="00B1279B"/>
    <w:rsid w:val="00B138F6"/>
    <w:rsid w:val="00B152D6"/>
    <w:rsid w:val="00B15D86"/>
    <w:rsid w:val="00B21366"/>
    <w:rsid w:val="00B231DC"/>
    <w:rsid w:val="00B36AE1"/>
    <w:rsid w:val="00B42635"/>
    <w:rsid w:val="00B43477"/>
    <w:rsid w:val="00B43FAB"/>
    <w:rsid w:val="00B458B8"/>
    <w:rsid w:val="00B51982"/>
    <w:rsid w:val="00B53090"/>
    <w:rsid w:val="00B5438F"/>
    <w:rsid w:val="00B64781"/>
    <w:rsid w:val="00B70D2D"/>
    <w:rsid w:val="00B7676C"/>
    <w:rsid w:val="00B80746"/>
    <w:rsid w:val="00B87C86"/>
    <w:rsid w:val="00B97BDD"/>
    <w:rsid w:val="00BA5F09"/>
    <w:rsid w:val="00BA5FA5"/>
    <w:rsid w:val="00BA70F7"/>
    <w:rsid w:val="00BB5DD4"/>
    <w:rsid w:val="00BC2973"/>
    <w:rsid w:val="00BC3FB1"/>
    <w:rsid w:val="00BC476E"/>
    <w:rsid w:val="00BC501D"/>
    <w:rsid w:val="00BD3842"/>
    <w:rsid w:val="00BD57A6"/>
    <w:rsid w:val="00BE78BB"/>
    <w:rsid w:val="00BF31CA"/>
    <w:rsid w:val="00BF6537"/>
    <w:rsid w:val="00BF7B90"/>
    <w:rsid w:val="00C013BA"/>
    <w:rsid w:val="00C05809"/>
    <w:rsid w:val="00C139D8"/>
    <w:rsid w:val="00C1535A"/>
    <w:rsid w:val="00C15C3D"/>
    <w:rsid w:val="00C16A18"/>
    <w:rsid w:val="00C31683"/>
    <w:rsid w:val="00C33245"/>
    <w:rsid w:val="00C357DC"/>
    <w:rsid w:val="00C359C9"/>
    <w:rsid w:val="00C410DA"/>
    <w:rsid w:val="00C4469F"/>
    <w:rsid w:val="00C44C09"/>
    <w:rsid w:val="00C47D45"/>
    <w:rsid w:val="00C51EAD"/>
    <w:rsid w:val="00C56205"/>
    <w:rsid w:val="00C60300"/>
    <w:rsid w:val="00C63810"/>
    <w:rsid w:val="00C656E3"/>
    <w:rsid w:val="00C65D8C"/>
    <w:rsid w:val="00C825C0"/>
    <w:rsid w:val="00C82BB0"/>
    <w:rsid w:val="00C876E2"/>
    <w:rsid w:val="00C87F4C"/>
    <w:rsid w:val="00C91DCA"/>
    <w:rsid w:val="00C956FA"/>
    <w:rsid w:val="00CA3740"/>
    <w:rsid w:val="00CA6729"/>
    <w:rsid w:val="00CB2FCE"/>
    <w:rsid w:val="00CC6FE8"/>
    <w:rsid w:val="00CD0A0E"/>
    <w:rsid w:val="00CD245E"/>
    <w:rsid w:val="00CE2073"/>
    <w:rsid w:val="00CE2FA2"/>
    <w:rsid w:val="00CE6CF8"/>
    <w:rsid w:val="00CF0BF4"/>
    <w:rsid w:val="00CF73AC"/>
    <w:rsid w:val="00D0021F"/>
    <w:rsid w:val="00D0132A"/>
    <w:rsid w:val="00D05C89"/>
    <w:rsid w:val="00D07D53"/>
    <w:rsid w:val="00D211EE"/>
    <w:rsid w:val="00D31C85"/>
    <w:rsid w:val="00D43624"/>
    <w:rsid w:val="00D442FA"/>
    <w:rsid w:val="00D46B6C"/>
    <w:rsid w:val="00D506DD"/>
    <w:rsid w:val="00D660C6"/>
    <w:rsid w:val="00D66F0B"/>
    <w:rsid w:val="00D67640"/>
    <w:rsid w:val="00D705B4"/>
    <w:rsid w:val="00D72E2F"/>
    <w:rsid w:val="00D75D7F"/>
    <w:rsid w:val="00D7617D"/>
    <w:rsid w:val="00D77ADD"/>
    <w:rsid w:val="00D81D06"/>
    <w:rsid w:val="00D83918"/>
    <w:rsid w:val="00D90E6F"/>
    <w:rsid w:val="00D921C4"/>
    <w:rsid w:val="00D929DF"/>
    <w:rsid w:val="00DA03BF"/>
    <w:rsid w:val="00DB0BA2"/>
    <w:rsid w:val="00DC58DB"/>
    <w:rsid w:val="00DC7A77"/>
    <w:rsid w:val="00DD4BE4"/>
    <w:rsid w:val="00DE38F5"/>
    <w:rsid w:val="00DE58EA"/>
    <w:rsid w:val="00DF256A"/>
    <w:rsid w:val="00DF39C2"/>
    <w:rsid w:val="00DF71E0"/>
    <w:rsid w:val="00E005F5"/>
    <w:rsid w:val="00E051FF"/>
    <w:rsid w:val="00E05816"/>
    <w:rsid w:val="00E11650"/>
    <w:rsid w:val="00E1227E"/>
    <w:rsid w:val="00E135FB"/>
    <w:rsid w:val="00E30D54"/>
    <w:rsid w:val="00E44B51"/>
    <w:rsid w:val="00E452F9"/>
    <w:rsid w:val="00E47692"/>
    <w:rsid w:val="00E50FFD"/>
    <w:rsid w:val="00E540AA"/>
    <w:rsid w:val="00E55462"/>
    <w:rsid w:val="00E56598"/>
    <w:rsid w:val="00E56753"/>
    <w:rsid w:val="00E568C1"/>
    <w:rsid w:val="00E731A0"/>
    <w:rsid w:val="00E74551"/>
    <w:rsid w:val="00E75551"/>
    <w:rsid w:val="00E76017"/>
    <w:rsid w:val="00E76661"/>
    <w:rsid w:val="00E81136"/>
    <w:rsid w:val="00E86423"/>
    <w:rsid w:val="00E969CA"/>
    <w:rsid w:val="00EA230C"/>
    <w:rsid w:val="00EA3C9A"/>
    <w:rsid w:val="00EA441C"/>
    <w:rsid w:val="00EA5238"/>
    <w:rsid w:val="00EB0315"/>
    <w:rsid w:val="00EC0627"/>
    <w:rsid w:val="00ED5C66"/>
    <w:rsid w:val="00ED61ED"/>
    <w:rsid w:val="00EE6A1F"/>
    <w:rsid w:val="00EF1476"/>
    <w:rsid w:val="00EF5511"/>
    <w:rsid w:val="00F12FD1"/>
    <w:rsid w:val="00F13720"/>
    <w:rsid w:val="00F163EB"/>
    <w:rsid w:val="00F16FA9"/>
    <w:rsid w:val="00F223E0"/>
    <w:rsid w:val="00F24C0A"/>
    <w:rsid w:val="00F25381"/>
    <w:rsid w:val="00F26568"/>
    <w:rsid w:val="00F26B1F"/>
    <w:rsid w:val="00F31A1F"/>
    <w:rsid w:val="00F3572E"/>
    <w:rsid w:val="00F401DB"/>
    <w:rsid w:val="00F43396"/>
    <w:rsid w:val="00F463E6"/>
    <w:rsid w:val="00F55F7A"/>
    <w:rsid w:val="00F60227"/>
    <w:rsid w:val="00F66165"/>
    <w:rsid w:val="00F667A9"/>
    <w:rsid w:val="00F75226"/>
    <w:rsid w:val="00F90D39"/>
    <w:rsid w:val="00F93373"/>
    <w:rsid w:val="00F95891"/>
    <w:rsid w:val="00FA2853"/>
    <w:rsid w:val="00FA49AA"/>
    <w:rsid w:val="00FA51D4"/>
    <w:rsid w:val="00FC0775"/>
    <w:rsid w:val="00FC18A2"/>
    <w:rsid w:val="00FC2666"/>
    <w:rsid w:val="00FC2B40"/>
    <w:rsid w:val="00FC73EE"/>
    <w:rsid w:val="00FD03FA"/>
    <w:rsid w:val="00FD46B1"/>
    <w:rsid w:val="00FD4BB1"/>
    <w:rsid w:val="00FD6165"/>
    <w:rsid w:val="00FD676A"/>
    <w:rsid w:val="00FD677B"/>
    <w:rsid w:val="00FE6A37"/>
    <w:rsid w:val="00FF0883"/>
    <w:rsid w:val="00FF4541"/>
    <w:rsid w:val="00FF47C2"/>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1FF6333F"/>
  <w15:docId w15:val="{1622B19D-6845-411C-BD50-882FC0BB7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787644"/>
    <w:pPr>
      <w:spacing w:after="0" w:line="240" w:lineRule="auto"/>
    </w:pPr>
    <w:rPr>
      <w:rFonts w:ascii="Times New Roman" w:eastAsia="Times New Roman" w:hAnsi="Times New Roman" w:cs="Times New Roman"/>
      <w:sz w:val="24"/>
      <w:szCs w:val="24"/>
      <w:lang w:eastAsia="cs-CZ"/>
    </w:rPr>
  </w:style>
  <w:style w:type="paragraph" w:styleId="Nadpis1">
    <w:name w:val="heading 1"/>
    <w:aliases w:val="KAPITOLA,H1"/>
    <w:basedOn w:val="Normln"/>
    <w:next w:val="Normln"/>
    <w:link w:val="Nadpis1Char"/>
    <w:qFormat/>
    <w:rsid w:val="00A219AE"/>
    <w:pPr>
      <w:keepNext/>
      <w:spacing w:line="360" w:lineRule="auto"/>
      <w:jc w:val="center"/>
      <w:outlineLvl w:val="0"/>
    </w:pPr>
    <w:rPr>
      <w:b/>
      <w:bCs/>
      <w:u w:val="single"/>
    </w:rPr>
  </w:style>
  <w:style w:type="paragraph" w:styleId="Nadpis2">
    <w:name w:val="heading 2"/>
    <w:aliases w:val="PODKAPITOLA,H2"/>
    <w:basedOn w:val="Normln"/>
    <w:next w:val="Normln"/>
    <w:link w:val="Nadpis2Char"/>
    <w:qFormat/>
    <w:rsid w:val="00A219AE"/>
    <w:pPr>
      <w:keepNext/>
      <w:jc w:val="center"/>
      <w:outlineLvl w:val="1"/>
    </w:pPr>
    <w:rPr>
      <w:rFonts w:ascii="Arial Black" w:hAnsi="Arial Black"/>
      <w:sz w:val="32"/>
    </w:rPr>
  </w:style>
  <w:style w:type="paragraph" w:styleId="Nadpis3">
    <w:name w:val="heading 3"/>
    <w:aliases w:val="PODPODKAPITOLA,H3"/>
    <w:basedOn w:val="Normln"/>
    <w:next w:val="Normln"/>
    <w:link w:val="Nadpis3Char"/>
    <w:unhideWhenUsed/>
    <w:qFormat/>
    <w:rsid w:val="003258B5"/>
    <w:pPr>
      <w:keepNext/>
      <w:keepLines/>
      <w:spacing w:before="40"/>
      <w:outlineLvl w:val="2"/>
    </w:pPr>
    <w:rPr>
      <w:rFonts w:asciiTheme="majorHAnsi" w:eastAsiaTheme="majorEastAsia" w:hAnsiTheme="majorHAnsi" w:cstheme="majorBidi"/>
      <w:color w:val="243F60" w:themeColor="accent1" w:themeShade="7F"/>
    </w:rPr>
  </w:style>
  <w:style w:type="paragraph" w:styleId="Nadpis4">
    <w:name w:val="heading 4"/>
    <w:basedOn w:val="Normln"/>
    <w:next w:val="Normln"/>
    <w:link w:val="Nadpis4Char"/>
    <w:unhideWhenUsed/>
    <w:qFormat/>
    <w:rsid w:val="00DC58DB"/>
    <w:pPr>
      <w:keepNext/>
      <w:keepLines/>
      <w:spacing w:before="200"/>
      <w:outlineLvl w:val="3"/>
    </w:pPr>
    <w:rPr>
      <w:rFonts w:asciiTheme="majorHAnsi" w:eastAsiaTheme="majorEastAsia" w:hAnsiTheme="majorHAnsi" w:cstheme="majorBidi"/>
      <w:b/>
      <w:bCs/>
      <w:i/>
      <w:iCs/>
      <w:color w:val="4F81BD" w:themeColor="accent1"/>
    </w:rPr>
  </w:style>
  <w:style w:type="paragraph" w:styleId="Nadpis5">
    <w:name w:val="heading 5"/>
    <w:next w:val="Normln"/>
    <w:link w:val="Nadpis5Char"/>
    <w:qFormat/>
    <w:rsid w:val="003258B5"/>
    <w:pPr>
      <w:keepNext/>
      <w:spacing w:before="120" w:after="60" w:line="240" w:lineRule="auto"/>
      <w:ind w:left="851" w:hanging="851"/>
      <w:outlineLvl w:val="4"/>
    </w:pPr>
    <w:rPr>
      <w:rFonts w:ascii="Arial" w:eastAsia="Times New Roman" w:hAnsi="Arial" w:cs="Times New Roman"/>
      <w:szCs w:val="20"/>
      <w:lang w:eastAsia="cs-CZ"/>
    </w:rPr>
  </w:style>
  <w:style w:type="paragraph" w:styleId="Nadpis6">
    <w:name w:val="heading 6"/>
    <w:next w:val="Normln"/>
    <w:link w:val="Nadpis6Char"/>
    <w:qFormat/>
    <w:rsid w:val="003258B5"/>
    <w:pPr>
      <w:keepNext/>
      <w:spacing w:before="120" w:after="60" w:line="240" w:lineRule="auto"/>
      <w:ind w:left="851" w:hanging="851"/>
      <w:outlineLvl w:val="5"/>
    </w:pPr>
    <w:rPr>
      <w:rFonts w:ascii="Arial" w:eastAsia="Times New Roman" w:hAnsi="Arial" w:cs="Times New Roman"/>
      <w:szCs w:val="20"/>
      <w:lang w:eastAsia="cs-CZ"/>
    </w:rPr>
  </w:style>
  <w:style w:type="paragraph" w:styleId="Nadpis7">
    <w:name w:val="heading 7"/>
    <w:next w:val="Normln"/>
    <w:link w:val="Nadpis7Char"/>
    <w:qFormat/>
    <w:rsid w:val="003258B5"/>
    <w:pPr>
      <w:keepNext/>
      <w:spacing w:before="120" w:after="60" w:line="240" w:lineRule="auto"/>
      <w:ind w:left="851" w:hanging="851"/>
      <w:outlineLvl w:val="6"/>
    </w:pPr>
    <w:rPr>
      <w:rFonts w:ascii="Arial" w:eastAsia="Times New Roman" w:hAnsi="Arial" w:cs="Times New Roman"/>
      <w:szCs w:val="20"/>
      <w:lang w:eastAsia="cs-CZ"/>
    </w:rPr>
  </w:style>
  <w:style w:type="paragraph" w:styleId="Nadpis8">
    <w:name w:val="heading 8"/>
    <w:next w:val="Normln"/>
    <w:link w:val="Nadpis8Char"/>
    <w:qFormat/>
    <w:rsid w:val="003258B5"/>
    <w:pPr>
      <w:keepNext/>
      <w:spacing w:before="120" w:after="60" w:line="240" w:lineRule="auto"/>
      <w:ind w:left="851" w:hanging="851"/>
      <w:outlineLvl w:val="7"/>
    </w:pPr>
    <w:rPr>
      <w:rFonts w:ascii="Arial" w:eastAsia="Times New Roman" w:hAnsi="Arial" w:cs="Times New Roman"/>
      <w:szCs w:val="20"/>
      <w:lang w:eastAsia="cs-CZ"/>
    </w:rPr>
  </w:style>
  <w:style w:type="paragraph" w:styleId="Nadpis9">
    <w:name w:val="heading 9"/>
    <w:basedOn w:val="Normln"/>
    <w:next w:val="Normln"/>
    <w:link w:val="Nadpis9Char"/>
    <w:unhideWhenUsed/>
    <w:qFormat/>
    <w:rsid w:val="00766C0F"/>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nhideWhenUsed/>
    <w:rsid w:val="00F24C0A"/>
    <w:pPr>
      <w:tabs>
        <w:tab w:val="center" w:pos="4536"/>
        <w:tab w:val="right" w:pos="9072"/>
      </w:tabs>
    </w:pPr>
    <w:rPr>
      <w:rFonts w:asciiTheme="minorHAnsi" w:eastAsiaTheme="minorHAnsi" w:hAnsiTheme="minorHAnsi" w:cstheme="minorBidi"/>
      <w:sz w:val="22"/>
      <w:szCs w:val="22"/>
      <w:lang w:eastAsia="en-US"/>
    </w:rPr>
  </w:style>
  <w:style w:type="character" w:customStyle="1" w:styleId="ZhlavChar">
    <w:name w:val="Záhlaví Char"/>
    <w:basedOn w:val="Standardnpsmoodstavce"/>
    <w:link w:val="Zhlav"/>
    <w:rsid w:val="00F24C0A"/>
  </w:style>
  <w:style w:type="paragraph" w:styleId="Zpat">
    <w:name w:val="footer"/>
    <w:basedOn w:val="Normln"/>
    <w:link w:val="ZpatChar"/>
    <w:uiPriority w:val="99"/>
    <w:unhideWhenUsed/>
    <w:rsid w:val="00F24C0A"/>
    <w:pPr>
      <w:tabs>
        <w:tab w:val="center" w:pos="4536"/>
        <w:tab w:val="right" w:pos="9072"/>
      </w:tabs>
    </w:pPr>
    <w:rPr>
      <w:rFonts w:asciiTheme="minorHAnsi" w:eastAsiaTheme="minorHAnsi" w:hAnsiTheme="minorHAnsi" w:cstheme="minorBidi"/>
      <w:sz w:val="22"/>
      <w:szCs w:val="22"/>
      <w:lang w:eastAsia="en-US"/>
    </w:rPr>
  </w:style>
  <w:style w:type="character" w:customStyle="1" w:styleId="ZpatChar">
    <w:name w:val="Zápatí Char"/>
    <w:basedOn w:val="Standardnpsmoodstavce"/>
    <w:link w:val="Zpat"/>
    <w:uiPriority w:val="99"/>
    <w:rsid w:val="00F24C0A"/>
  </w:style>
  <w:style w:type="paragraph" w:styleId="Textbubliny">
    <w:name w:val="Balloon Text"/>
    <w:basedOn w:val="Normln"/>
    <w:link w:val="TextbublinyChar"/>
    <w:semiHidden/>
    <w:unhideWhenUsed/>
    <w:rsid w:val="00F24C0A"/>
    <w:rPr>
      <w:rFonts w:ascii="Tahoma" w:eastAsiaTheme="minorHAnsi" w:hAnsi="Tahoma" w:cs="Tahoma"/>
      <w:sz w:val="16"/>
      <w:szCs w:val="16"/>
      <w:lang w:eastAsia="en-US"/>
    </w:rPr>
  </w:style>
  <w:style w:type="character" w:customStyle="1" w:styleId="TextbublinyChar">
    <w:name w:val="Text bubliny Char"/>
    <w:basedOn w:val="Standardnpsmoodstavce"/>
    <w:link w:val="Textbubliny"/>
    <w:uiPriority w:val="99"/>
    <w:semiHidden/>
    <w:rsid w:val="00F24C0A"/>
    <w:rPr>
      <w:rFonts w:ascii="Tahoma" w:hAnsi="Tahoma" w:cs="Tahoma"/>
      <w:sz w:val="16"/>
      <w:szCs w:val="16"/>
    </w:rPr>
  </w:style>
  <w:style w:type="character" w:customStyle="1" w:styleId="Nadpis1Char">
    <w:name w:val="Nadpis 1 Char"/>
    <w:aliases w:val="KAPITOLA Char,H1 Char"/>
    <w:basedOn w:val="Standardnpsmoodstavce"/>
    <w:link w:val="Nadpis1"/>
    <w:rsid w:val="00A219AE"/>
    <w:rPr>
      <w:rFonts w:ascii="Times New Roman" w:eastAsia="Times New Roman" w:hAnsi="Times New Roman" w:cs="Times New Roman"/>
      <w:b/>
      <w:bCs/>
      <w:sz w:val="24"/>
      <w:szCs w:val="24"/>
      <w:u w:val="single"/>
      <w:lang w:eastAsia="cs-CZ"/>
    </w:rPr>
  </w:style>
  <w:style w:type="character" w:customStyle="1" w:styleId="Nadpis2Char">
    <w:name w:val="Nadpis 2 Char"/>
    <w:aliases w:val="PODKAPITOLA Char,H2 Char"/>
    <w:basedOn w:val="Standardnpsmoodstavce"/>
    <w:link w:val="Nadpis2"/>
    <w:rsid w:val="00A219AE"/>
    <w:rPr>
      <w:rFonts w:ascii="Arial Black" w:eastAsia="Times New Roman" w:hAnsi="Arial Black" w:cs="Times New Roman"/>
      <w:sz w:val="32"/>
      <w:szCs w:val="24"/>
      <w:lang w:eastAsia="cs-CZ"/>
    </w:rPr>
  </w:style>
  <w:style w:type="paragraph" w:styleId="Zkladntext">
    <w:name w:val="Body Text"/>
    <w:aliases w:val="termo"/>
    <w:basedOn w:val="Normln"/>
    <w:link w:val="ZkladntextChar"/>
    <w:rsid w:val="006250F3"/>
    <w:pPr>
      <w:widowControl w:val="0"/>
      <w:spacing w:line="288" w:lineRule="auto"/>
    </w:pPr>
    <w:rPr>
      <w:szCs w:val="20"/>
    </w:rPr>
  </w:style>
  <w:style w:type="character" w:customStyle="1" w:styleId="ZkladntextChar">
    <w:name w:val="Základní text Char"/>
    <w:aliases w:val="termo Char"/>
    <w:basedOn w:val="Standardnpsmoodstavce"/>
    <w:link w:val="Zkladntext"/>
    <w:rsid w:val="006250F3"/>
    <w:rPr>
      <w:rFonts w:ascii="Times New Roman" w:eastAsia="Times New Roman" w:hAnsi="Times New Roman" w:cs="Times New Roman"/>
      <w:sz w:val="24"/>
      <w:szCs w:val="20"/>
      <w:lang w:eastAsia="cs-CZ"/>
    </w:rPr>
  </w:style>
  <w:style w:type="paragraph" w:styleId="Bezmezer">
    <w:name w:val="No Spacing"/>
    <w:link w:val="BezmezerChar"/>
    <w:qFormat/>
    <w:rsid w:val="00861A36"/>
    <w:pPr>
      <w:spacing w:after="0" w:line="240" w:lineRule="auto"/>
    </w:pPr>
    <w:rPr>
      <w:rFonts w:ascii="Times New Roman" w:eastAsia="Times New Roman" w:hAnsi="Times New Roman" w:cs="Times New Roman"/>
      <w:sz w:val="24"/>
      <w:szCs w:val="24"/>
      <w:lang w:eastAsia="cs-CZ"/>
    </w:rPr>
  </w:style>
  <w:style w:type="paragraph" w:styleId="Zkladntext3">
    <w:name w:val="Body Text 3"/>
    <w:basedOn w:val="Normln"/>
    <w:link w:val="Zkladntext3Char"/>
    <w:uiPriority w:val="99"/>
    <w:semiHidden/>
    <w:unhideWhenUsed/>
    <w:rsid w:val="00CE2FA2"/>
    <w:pPr>
      <w:spacing w:after="120"/>
    </w:pPr>
    <w:rPr>
      <w:sz w:val="16"/>
      <w:szCs w:val="16"/>
    </w:rPr>
  </w:style>
  <w:style w:type="character" w:customStyle="1" w:styleId="Zkladntext3Char">
    <w:name w:val="Základní text 3 Char"/>
    <w:basedOn w:val="Standardnpsmoodstavce"/>
    <w:link w:val="Zkladntext3"/>
    <w:uiPriority w:val="99"/>
    <w:semiHidden/>
    <w:rsid w:val="00CE2FA2"/>
    <w:rPr>
      <w:rFonts w:ascii="Times New Roman" w:eastAsia="Times New Roman" w:hAnsi="Times New Roman" w:cs="Times New Roman"/>
      <w:sz w:val="16"/>
      <w:szCs w:val="16"/>
      <w:lang w:eastAsia="cs-CZ"/>
    </w:rPr>
  </w:style>
  <w:style w:type="paragraph" w:styleId="Textvbloku">
    <w:name w:val="Block Text"/>
    <w:basedOn w:val="Normln"/>
    <w:rsid w:val="00CE2FA2"/>
    <w:pPr>
      <w:spacing w:line="360" w:lineRule="auto"/>
      <w:ind w:left="900" w:right="792"/>
      <w:jc w:val="both"/>
    </w:pPr>
  </w:style>
  <w:style w:type="paragraph" w:styleId="Odstavecseseznamem">
    <w:name w:val="List Paragraph"/>
    <w:basedOn w:val="Normln"/>
    <w:link w:val="OdstavecseseznamemChar"/>
    <w:uiPriority w:val="34"/>
    <w:qFormat/>
    <w:rsid w:val="003E6640"/>
    <w:pPr>
      <w:ind w:left="720"/>
      <w:contextualSpacing/>
    </w:pPr>
  </w:style>
  <w:style w:type="character" w:styleId="Hypertextovodkaz">
    <w:name w:val="Hyperlink"/>
    <w:basedOn w:val="Standardnpsmoodstavce"/>
    <w:uiPriority w:val="99"/>
    <w:unhideWhenUsed/>
    <w:rsid w:val="00C47D45"/>
    <w:rPr>
      <w:color w:val="0000FF" w:themeColor="hyperlink"/>
      <w:u w:val="single"/>
    </w:rPr>
  </w:style>
  <w:style w:type="paragraph" w:customStyle="1" w:styleId="Text">
    <w:name w:val="Text"/>
    <w:basedOn w:val="Normln"/>
    <w:link w:val="TextChar"/>
    <w:qFormat/>
    <w:rsid w:val="00C47D45"/>
    <w:pPr>
      <w:spacing w:after="120"/>
    </w:pPr>
    <w:rPr>
      <w:rFonts w:ascii="Arial Narrow" w:eastAsiaTheme="minorHAnsi" w:hAnsi="Arial Narrow" w:cstheme="minorBidi"/>
      <w:szCs w:val="22"/>
      <w:lang w:eastAsia="en-US"/>
    </w:rPr>
  </w:style>
  <w:style w:type="character" w:customStyle="1" w:styleId="TextChar">
    <w:name w:val="Text Char"/>
    <w:basedOn w:val="Standardnpsmoodstavce"/>
    <w:link w:val="Text"/>
    <w:rsid w:val="00C47D45"/>
    <w:rPr>
      <w:rFonts w:ascii="Arial Narrow" w:hAnsi="Arial Narrow"/>
      <w:sz w:val="24"/>
    </w:rPr>
  </w:style>
  <w:style w:type="paragraph" w:styleId="Obsah1">
    <w:name w:val="toc 1"/>
    <w:basedOn w:val="Normln"/>
    <w:next w:val="Normln"/>
    <w:autoRedefine/>
    <w:uiPriority w:val="39"/>
    <w:unhideWhenUsed/>
    <w:rsid w:val="00131F97"/>
    <w:pPr>
      <w:spacing w:line="259" w:lineRule="auto"/>
    </w:pPr>
    <w:rPr>
      <w:rFonts w:eastAsiaTheme="minorHAnsi" w:cstheme="minorBidi"/>
      <w:b/>
      <w:caps/>
      <w:sz w:val="22"/>
      <w:szCs w:val="22"/>
      <w:lang w:eastAsia="en-US"/>
    </w:rPr>
  </w:style>
  <w:style w:type="paragraph" w:styleId="Nadpisobsahu">
    <w:name w:val="TOC Heading"/>
    <w:basedOn w:val="Nadpis1"/>
    <w:next w:val="Normln"/>
    <w:uiPriority w:val="39"/>
    <w:unhideWhenUsed/>
    <w:qFormat/>
    <w:rsid w:val="00C47D45"/>
    <w:pPr>
      <w:keepLines/>
      <w:spacing w:before="240" w:after="120" w:line="240" w:lineRule="auto"/>
      <w:jc w:val="left"/>
      <w:outlineLvl w:val="9"/>
    </w:pPr>
    <w:rPr>
      <w:rFonts w:ascii="Arial Narrow" w:eastAsiaTheme="majorEastAsia" w:hAnsi="Arial Narrow" w:cstheme="majorBidi"/>
      <w:bCs w:val="0"/>
      <w:caps/>
      <w:sz w:val="32"/>
      <w:szCs w:val="32"/>
      <w:u w:val="none"/>
    </w:rPr>
  </w:style>
  <w:style w:type="paragraph" w:styleId="Obsah2">
    <w:name w:val="toc 2"/>
    <w:basedOn w:val="Normln"/>
    <w:next w:val="Normln"/>
    <w:autoRedefine/>
    <w:uiPriority w:val="39"/>
    <w:unhideWhenUsed/>
    <w:rsid w:val="00FF0883"/>
    <w:pPr>
      <w:tabs>
        <w:tab w:val="left" w:pos="880"/>
        <w:tab w:val="right" w:leader="dot" w:pos="9854"/>
      </w:tabs>
      <w:spacing w:line="259" w:lineRule="auto"/>
      <w:ind w:left="221"/>
    </w:pPr>
    <w:rPr>
      <w:rFonts w:ascii="Arial Narrow" w:eastAsiaTheme="minorHAnsi" w:hAnsi="Arial Narrow" w:cstheme="minorBidi"/>
      <w:b/>
      <w:caps/>
      <w:noProof/>
      <w:sz w:val="20"/>
      <w:szCs w:val="20"/>
      <w:lang w:eastAsia="en-US"/>
    </w:rPr>
  </w:style>
  <w:style w:type="paragraph" w:styleId="Obsah3">
    <w:name w:val="toc 3"/>
    <w:basedOn w:val="Normln"/>
    <w:next w:val="Normln"/>
    <w:autoRedefine/>
    <w:uiPriority w:val="39"/>
    <w:unhideWhenUsed/>
    <w:rsid w:val="00131F97"/>
    <w:pPr>
      <w:spacing w:line="259" w:lineRule="auto"/>
      <w:ind w:left="442"/>
    </w:pPr>
    <w:rPr>
      <w:rFonts w:ascii="Arial Narrow" w:eastAsiaTheme="minorHAnsi" w:hAnsi="Arial Narrow" w:cstheme="minorBidi"/>
      <w:caps/>
      <w:sz w:val="20"/>
      <w:szCs w:val="22"/>
      <w:lang w:eastAsia="en-US"/>
    </w:rPr>
  </w:style>
  <w:style w:type="paragraph" w:customStyle="1" w:styleId="l3">
    <w:name w:val="l3"/>
    <w:basedOn w:val="Normln"/>
    <w:rsid w:val="00100FE2"/>
    <w:pPr>
      <w:spacing w:before="100" w:beforeAutospacing="1" w:after="100" w:afterAutospacing="1"/>
    </w:pPr>
  </w:style>
  <w:style w:type="paragraph" w:customStyle="1" w:styleId="l4">
    <w:name w:val="l4"/>
    <w:basedOn w:val="Normln"/>
    <w:rsid w:val="00100FE2"/>
    <w:pPr>
      <w:spacing w:before="100" w:beforeAutospacing="1" w:after="100" w:afterAutospacing="1"/>
    </w:pPr>
  </w:style>
  <w:style w:type="paragraph" w:customStyle="1" w:styleId="l5">
    <w:name w:val="l5"/>
    <w:basedOn w:val="Normln"/>
    <w:rsid w:val="00100FE2"/>
    <w:pPr>
      <w:spacing w:before="100" w:beforeAutospacing="1" w:after="100" w:afterAutospacing="1"/>
    </w:pPr>
  </w:style>
  <w:style w:type="paragraph" w:customStyle="1" w:styleId="l6">
    <w:name w:val="l6"/>
    <w:basedOn w:val="Normln"/>
    <w:rsid w:val="00100FE2"/>
    <w:pPr>
      <w:spacing w:before="100" w:beforeAutospacing="1" w:after="100" w:afterAutospacing="1"/>
    </w:pPr>
  </w:style>
  <w:style w:type="character" w:styleId="PromnnHTML">
    <w:name w:val="HTML Variable"/>
    <w:basedOn w:val="Standardnpsmoodstavce"/>
    <w:uiPriority w:val="99"/>
    <w:semiHidden/>
    <w:unhideWhenUsed/>
    <w:rsid w:val="00100FE2"/>
    <w:rPr>
      <w:i/>
      <w:iCs/>
    </w:rPr>
  </w:style>
  <w:style w:type="paragraph" w:customStyle="1" w:styleId="KARnormal">
    <w:name w:val="KAR_normal"/>
    <w:basedOn w:val="Normln"/>
    <w:link w:val="KARnormalChar"/>
    <w:rsid w:val="004845D1"/>
    <w:pPr>
      <w:widowControl w:val="0"/>
      <w:jc w:val="both"/>
    </w:pPr>
    <w:rPr>
      <w:rFonts w:ascii="Arial" w:hAnsi="Arial"/>
      <w:sz w:val="22"/>
      <w:szCs w:val="22"/>
    </w:rPr>
  </w:style>
  <w:style w:type="character" w:customStyle="1" w:styleId="KARnormalChar">
    <w:name w:val="KAR_normal Char"/>
    <w:link w:val="KARnormal"/>
    <w:rsid w:val="004845D1"/>
    <w:rPr>
      <w:rFonts w:ascii="Arial" w:eastAsia="Times New Roman" w:hAnsi="Arial" w:cs="Times New Roman"/>
      <w:lang w:eastAsia="cs-CZ"/>
    </w:rPr>
  </w:style>
  <w:style w:type="character" w:customStyle="1" w:styleId="Nadpis4Char">
    <w:name w:val="Nadpis 4 Char"/>
    <w:basedOn w:val="Standardnpsmoodstavce"/>
    <w:link w:val="Nadpis4"/>
    <w:uiPriority w:val="9"/>
    <w:semiHidden/>
    <w:rsid w:val="00DC58DB"/>
    <w:rPr>
      <w:rFonts w:asciiTheme="majorHAnsi" w:eastAsiaTheme="majorEastAsia" w:hAnsiTheme="majorHAnsi" w:cstheme="majorBidi"/>
      <w:b/>
      <w:bCs/>
      <w:i/>
      <w:iCs/>
      <w:color w:val="4F81BD" w:themeColor="accent1"/>
      <w:sz w:val="24"/>
      <w:szCs w:val="24"/>
      <w:lang w:eastAsia="cs-CZ"/>
    </w:rPr>
  </w:style>
  <w:style w:type="paragraph" w:customStyle="1" w:styleId="xmprfxmsonormal">
    <w:name w:val="xmprfx_msonormal"/>
    <w:basedOn w:val="Normln"/>
    <w:rsid w:val="00142338"/>
    <w:pPr>
      <w:spacing w:before="100" w:beforeAutospacing="1" w:after="100" w:afterAutospacing="1"/>
    </w:pPr>
  </w:style>
  <w:style w:type="paragraph" w:customStyle="1" w:styleId="Normln1">
    <w:name w:val="Normální1"/>
    <w:rsid w:val="0043733E"/>
    <w:pPr>
      <w:widowControl w:val="0"/>
      <w:suppressAutoHyphens/>
      <w:spacing w:after="0" w:line="240" w:lineRule="auto"/>
    </w:pPr>
    <w:rPr>
      <w:rFonts w:ascii="Times New Roman" w:eastAsia="Times New Roman" w:hAnsi="Times New Roman" w:cs="Times New Roman"/>
      <w:sz w:val="20"/>
      <w:szCs w:val="20"/>
    </w:rPr>
  </w:style>
  <w:style w:type="paragraph" w:customStyle="1" w:styleId="Odst">
    <w:name w:val="Odst"/>
    <w:basedOn w:val="Normln"/>
    <w:rsid w:val="004D56D8"/>
    <w:pPr>
      <w:ind w:firstLine="709"/>
    </w:pPr>
    <w:rPr>
      <w:rFonts w:ascii="Arial" w:eastAsiaTheme="minorHAnsi" w:hAnsi="Arial" w:cs="Arial"/>
      <w:sz w:val="22"/>
      <w:szCs w:val="22"/>
    </w:rPr>
  </w:style>
  <w:style w:type="character" w:customStyle="1" w:styleId="StylOdrkyArialNarrowChar">
    <w:name w:val="Styl Odrážky + Arial Narrow Char"/>
    <w:link w:val="StylOdrkyArialNarrow"/>
    <w:locked/>
    <w:rsid w:val="004D56D8"/>
    <w:rPr>
      <w:rFonts w:ascii="Arial Narrow" w:eastAsia="Times New Roman" w:hAnsi="Arial Narrow" w:cs="Times New Roman"/>
      <w:sz w:val="24"/>
      <w:szCs w:val="20"/>
      <w:lang w:eastAsia="cs-CZ"/>
    </w:rPr>
  </w:style>
  <w:style w:type="paragraph" w:customStyle="1" w:styleId="StylOdrkyArialNarrow">
    <w:name w:val="Styl Odrážky + Arial Narrow"/>
    <w:basedOn w:val="Normln"/>
    <w:link w:val="StylOdrkyArialNarrowChar"/>
    <w:rsid w:val="004D56D8"/>
    <w:pPr>
      <w:tabs>
        <w:tab w:val="left" w:pos="3119"/>
        <w:tab w:val="left" w:pos="3402"/>
        <w:tab w:val="right" w:pos="6237"/>
      </w:tabs>
      <w:spacing w:before="120"/>
      <w:ind w:left="1134" w:hanging="283"/>
      <w:jc w:val="both"/>
    </w:pPr>
    <w:rPr>
      <w:rFonts w:ascii="Arial Narrow" w:hAnsi="Arial Narrow"/>
      <w:szCs w:val="20"/>
    </w:rPr>
  </w:style>
  <w:style w:type="paragraph" w:customStyle="1" w:styleId="KK2Normln">
    <w:name w:val="KK_2_Normální"/>
    <w:basedOn w:val="Normln"/>
    <w:qFormat/>
    <w:rsid w:val="004D56D8"/>
    <w:pPr>
      <w:spacing w:before="40" w:after="160" w:line="276" w:lineRule="auto"/>
      <w:ind w:left="284"/>
      <w:jc w:val="both"/>
    </w:pPr>
    <w:rPr>
      <w:rFonts w:ascii="Arial Narrow" w:hAnsi="Arial Narrow"/>
      <w:sz w:val="22"/>
      <w:szCs w:val="22"/>
      <w:lang w:eastAsia="en-US"/>
    </w:rPr>
  </w:style>
  <w:style w:type="paragraph" w:customStyle="1" w:styleId="KKVpisteky8a11cm">
    <w:name w:val="KK_Výpis tečky 8 a 11cm"/>
    <w:basedOn w:val="Normln"/>
    <w:qFormat/>
    <w:rsid w:val="004D56D8"/>
    <w:pPr>
      <w:tabs>
        <w:tab w:val="left" w:pos="567"/>
        <w:tab w:val="center" w:leader="dot" w:pos="4536"/>
        <w:tab w:val="center" w:leader="dot" w:pos="6237"/>
      </w:tabs>
      <w:spacing w:before="40" w:after="160" w:line="256" w:lineRule="auto"/>
      <w:ind w:left="284"/>
      <w:contextualSpacing/>
      <w:jc w:val="both"/>
    </w:pPr>
    <w:rPr>
      <w:rFonts w:ascii="Arial Narrow" w:hAnsi="Arial Narrow"/>
      <w:sz w:val="22"/>
      <w:szCs w:val="22"/>
      <w:lang w:eastAsia="en-US"/>
    </w:rPr>
  </w:style>
  <w:style w:type="paragraph" w:customStyle="1" w:styleId="KKVpis8a11cm">
    <w:name w:val="KK_Výpis 8 a 11cm"/>
    <w:basedOn w:val="KKVpisteky8a11cm"/>
    <w:qFormat/>
    <w:rsid w:val="004D56D8"/>
    <w:pPr>
      <w:tabs>
        <w:tab w:val="center" w:pos="4536"/>
        <w:tab w:val="center" w:pos="6237"/>
      </w:tabs>
      <w:spacing w:after="40"/>
    </w:pPr>
  </w:style>
  <w:style w:type="character" w:customStyle="1" w:styleId="Nadpis9Char">
    <w:name w:val="Nadpis 9 Char"/>
    <w:basedOn w:val="Standardnpsmoodstavce"/>
    <w:link w:val="Nadpis9"/>
    <w:rsid w:val="00766C0F"/>
    <w:rPr>
      <w:rFonts w:asciiTheme="majorHAnsi" w:eastAsiaTheme="majorEastAsia" w:hAnsiTheme="majorHAnsi" w:cstheme="majorBidi"/>
      <w:i/>
      <w:iCs/>
      <w:color w:val="272727" w:themeColor="text1" w:themeTint="D8"/>
      <w:sz w:val="21"/>
      <w:szCs w:val="21"/>
      <w:lang w:eastAsia="cs-CZ"/>
    </w:rPr>
  </w:style>
  <w:style w:type="paragraph" w:customStyle="1" w:styleId="Prosttext1">
    <w:name w:val="Prostý text1"/>
    <w:rsid w:val="00766C0F"/>
    <w:pPr>
      <w:widowControl w:val="0"/>
      <w:suppressAutoHyphens/>
      <w:spacing w:after="0" w:line="240" w:lineRule="auto"/>
    </w:pPr>
    <w:rPr>
      <w:rFonts w:ascii="Courier New" w:eastAsia="Arial" w:hAnsi="Courier New" w:cs="Times New Roman"/>
      <w:kern w:val="1"/>
      <w:sz w:val="20"/>
      <w:szCs w:val="20"/>
      <w:lang w:eastAsia="ar-SA"/>
    </w:rPr>
  </w:style>
  <w:style w:type="paragraph" w:styleId="Obsah7">
    <w:name w:val="toc 7"/>
    <w:basedOn w:val="Normln"/>
    <w:next w:val="Normln"/>
    <w:autoRedefine/>
    <w:uiPriority w:val="39"/>
    <w:unhideWhenUsed/>
    <w:rsid w:val="00825696"/>
    <w:pPr>
      <w:spacing w:after="100"/>
      <w:ind w:left="1440"/>
    </w:pPr>
  </w:style>
  <w:style w:type="paragraph" w:customStyle="1" w:styleId="Styl1">
    <w:name w:val="Styl1"/>
    <w:basedOn w:val="Normln"/>
    <w:rsid w:val="00825696"/>
    <w:rPr>
      <w:rFonts w:ascii="Arial" w:hAnsi="Arial"/>
      <w:sz w:val="20"/>
      <w:szCs w:val="20"/>
    </w:rPr>
  </w:style>
  <w:style w:type="paragraph" w:styleId="Zkladntextodsazen2">
    <w:name w:val="Body Text Indent 2"/>
    <w:basedOn w:val="Normln"/>
    <w:link w:val="Zkladntextodsazen2Char"/>
    <w:uiPriority w:val="99"/>
    <w:semiHidden/>
    <w:unhideWhenUsed/>
    <w:rsid w:val="00042EA8"/>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042EA8"/>
    <w:rPr>
      <w:rFonts w:ascii="Times New Roman" w:eastAsia="Times New Roman" w:hAnsi="Times New Roman" w:cs="Times New Roman"/>
      <w:sz w:val="24"/>
      <w:szCs w:val="24"/>
      <w:lang w:eastAsia="cs-CZ"/>
    </w:rPr>
  </w:style>
  <w:style w:type="paragraph" w:styleId="Normlnweb">
    <w:name w:val="Normal (Web)"/>
    <w:basedOn w:val="Normln"/>
    <w:uiPriority w:val="99"/>
    <w:unhideWhenUsed/>
    <w:rsid w:val="00A65D35"/>
    <w:pPr>
      <w:spacing w:before="100" w:beforeAutospacing="1" w:after="100" w:afterAutospacing="1"/>
    </w:pPr>
  </w:style>
  <w:style w:type="paragraph" w:customStyle="1" w:styleId="first">
    <w:name w:val="first"/>
    <w:basedOn w:val="Normln"/>
    <w:rsid w:val="00A65D35"/>
    <w:pPr>
      <w:spacing w:before="100" w:beforeAutospacing="1" w:after="100" w:afterAutospacing="1"/>
    </w:pPr>
  </w:style>
  <w:style w:type="paragraph" w:customStyle="1" w:styleId="odsazen">
    <w:name w:val="odsazení"/>
    <w:basedOn w:val="Normln"/>
    <w:link w:val="odsazenChar"/>
    <w:qFormat/>
    <w:rsid w:val="00E05816"/>
    <w:pPr>
      <w:tabs>
        <w:tab w:val="left" w:leader="dot" w:pos="5670"/>
      </w:tabs>
      <w:spacing w:line="360" w:lineRule="auto"/>
      <w:ind w:firstLine="340"/>
      <w:jc w:val="both"/>
    </w:pPr>
    <w:rPr>
      <w:rFonts w:ascii="Calibri" w:eastAsia="Calibri" w:hAnsi="Calibri"/>
      <w:sz w:val="22"/>
      <w:szCs w:val="22"/>
    </w:rPr>
  </w:style>
  <w:style w:type="character" w:customStyle="1" w:styleId="odsazenChar">
    <w:name w:val="odsazení Char"/>
    <w:basedOn w:val="Standardnpsmoodstavce"/>
    <w:link w:val="odsazen"/>
    <w:rsid w:val="00E05816"/>
    <w:rPr>
      <w:rFonts w:ascii="Calibri" w:eastAsia="Calibri" w:hAnsi="Calibri" w:cs="Times New Roman"/>
      <w:lang w:eastAsia="cs-CZ"/>
    </w:rPr>
  </w:style>
  <w:style w:type="paragraph" w:styleId="Zkladntextodsazen">
    <w:name w:val="Body Text Indent"/>
    <w:basedOn w:val="Normln"/>
    <w:link w:val="ZkladntextodsazenChar"/>
    <w:uiPriority w:val="99"/>
    <w:semiHidden/>
    <w:unhideWhenUsed/>
    <w:rsid w:val="006B227D"/>
    <w:pPr>
      <w:spacing w:after="120"/>
      <w:ind w:left="283"/>
    </w:pPr>
  </w:style>
  <w:style w:type="character" w:customStyle="1" w:styleId="ZkladntextodsazenChar">
    <w:name w:val="Základní text odsazený Char"/>
    <w:basedOn w:val="Standardnpsmoodstavce"/>
    <w:link w:val="Zkladntextodsazen"/>
    <w:uiPriority w:val="99"/>
    <w:semiHidden/>
    <w:rsid w:val="006B227D"/>
    <w:rPr>
      <w:rFonts w:ascii="Times New Roman" w:eastAsia="Times New Roman" w:hAnsi="Times New Roman" w:cs="Times New Roman"/>
      <w:sz w:val="24"/>
      <w:szCs w:val="24"/>
      <w:lang w:eastAsia="cs-CZ"/>
    </w:rPr>
  </w:style>
  <w:style w:type="paragraph" w:customStyle="1" w:styleId="Muj1">
    <w:name w:val="Muj1"/>
    <w:basedOn w:val="Normln"/>
    <w:rsid w:val="006B227D"/>
    <w:pPr>
      <w:jc w:val="both"/>
    </w:pPr>
    <w:rPr>
      <w:b/>
      <w:sz w:val="28"/>
      <w:szCs w:val="28"/>
      <w:u w:val="single"/>
    </w:rPr>
  </w:style>
  <w:style w:type="paragraph" w:customStyle="1" w:styleId="Muj2">
    <w:name w:val="Muj2"/>
    <w:basedOn w:val="Normln"/>
    <w:rsid w:val="006B227D"/>
    <w:pPr>
      <w:jc w:val="both"/>
    </w:pPr>
    <w:rPr>
      <w:b/>
      <w:sz w:val="28"/>
      <w:szCs w:val="28"/>
      <w:u w:val="single"/>
    </w:rPr>
  </w:style>
  <w:style w:type="character" w:customStyle="1" w:styleId="WW8Num7z0">
    <w:name w:val="WW8Num7z0"/>
    <w:rsid w:val="00AC4FB4"/>
    <w:rPr>
      <w:b/>
      <w:i w:val="0"/>
    </w:rPr>
  </w:style>
  <w:style w:type="paragraph" w:customStyle="1" w:styleId="Default">
    <w:name w:val="Default"/>
    <w:rsid w:val="005B02AC"/>
    <w:pPr>
      <w:autoSpaceDE w:val="0"/>
      <w:autoSpaceDN w:val="0"/>
      <w:adjustRightInd w:val="0"/>
      <w:spacing w:after="0" w:line="240" w:lineRule="auto"/>
    </w:pPr>
    <w:rPr>
      <w:rFonts w:ascii="Cambria" w:hAnsi="Cambria" w:cs="Cambria"/>
      <w:color w:val="000000"/>
      <w:sz w:val="24"/>
      <w:szCs w:val="24"/>
    </w:rPr>
  </w:style>
  <w:style w:type="character" w:customStyle="1" w:styleId="Promnn">
    <w:name w:val="Proměnný"/>
    <w:rsid w:val="000300C7"/>
    <w:rPr>
      <w:i/>
      <w:iCs/>
    </w:rPr>
  </w:style>
  <w:style w:type="character" w:customStyle="1" w:styleId="Nadpis3Char">
    <w:name w:val="Nadpis 3 Char"/>
    <w:aliases w:val="PODPODKAPITOLA Char,H3 Char"/>
    <w:basedOn w:val="Standardnpsmoodstavce"/>
    <w:link w:val="Nadpis3"/>
    <w:uiPriority w:val="9"/>
    <w:semiHidden/>
    <w:rsid w:val="003258B5"/>
    <w:rPr>
      <w:rFonts w:asciiTheme="majorHAnsi" w:eastAsiaTheme="majorEastAsia" w:hAnsiTheme="majorHAnsi" w:cstheme="majorBidi"/>
      <w:color w:val="243F60" w:themeColor="accent1" w:themeShade="7F"/>
      <w:sz w:val="24"/>
      <w:szCs w:val="24"/>
      <w:lang w:eastAsia="cs-CZ"/>
    </w:rPr>
  </w:style>
  <w:style w:type="character" w:customStyle="1" w:styleId="Nadpis5Char">
    <w:name w:val="Nadpis 5 Char"/>
    <w:basedOn w:val="Standardnpsmoodstavce"/>
    <w:link w:val="Nadpis5"/>
    <w:rsid w:val="003258B5"/>
    <w:rPr>
      <w:rFonts w:ascii="Arial" w:eastAsia="Times New Roman" w:hAnsi="Arial" w:cs="Times New Roman"/>
      <w:szCs w:val="20"/>
      <w:lang w:eastAsia="cs-CZ"/>
    </w:rPr>
  </w:style>
  <w:style w:type="character" w:customStyle="1" w:styleId="Nadpis6Char">
    <w:name w:val="Nadpis 6 Char"/>
    <w:basedOn w:val="Standardnpsmoodstavce"/>
    <w:link w:val="Nadpis6"/>
    <w:rsid w:val="003258B5"/>
    <w:rPr>
      <w:rFonts w:ascii="Arial" w:eastAsia="Times New Roman" w:hAnsi="Arial" w:cs="Times New Roman"/>
      <w:szCs w:val="20"/>
      <w:lang w:eastAsia="cs-CZ"/>
    </w:rPr>
  </w:style>
  <w:style w:type="character" w:customStyle="1" w:styleId="Nadpis7Char">
    <w:name w:val="Nadpis 7 Char"/>
    <w:basedOn w:val="Standardnpsmoodstavce"/>
    <w:link w:val="Nadpis7"/>
    <w:rsid w:val="003258B5"/>
    <w:rPr>
      <w:rFonts w:ascii="Arial" w:eastAsia="Times New Roman" w:hAnsi="Arial" w:cs="Times New Roman"/>
      <w:szCs w:val="20"/>
      <w:lang w:eastAsia="cs-CZ"/>
    </w:rPr>
  </w:style>
  <w:style w:type="character" w:customStyle="1" w:styleId="Nadpis8Char">
    <w:name w:val="Nadpis 8 Char"/>
    <w:basedOn w:val="Standardnpsmoodstavce"/>
    <w:link w:val="Nadpis8"/>
    <w:rsid w:val="003258B5"/>
    <w:rPr>
      <w:rFonts w:ascii="Arial" w:eastAsia="Times New Roman" w:hAnsi="Arial" w:cs="Times New Roman"/>
      <w:szCs w:val="20"/>
      <w:lang w:eastAsia="cs-CZ"/>
    </w:rPr>
  </w:style>
  <w:style w:type="character" w:styleId="slostrnky">
    <w:name w:val="page number"/>
    <w:rsid w:val="003258B5"/>
    <w:rPr>
      <w:rFonts w:ascii="Arial" w:hAnsi="Arial"/>
      <w:sz w:val="20"/>
    </w:rPr>
  </w:style>
  <w:style w:type="table" w:styleId="Mkatabulky">
    <w:name w:val="Table Grid"/>
    <w:basedOn w:val="Normlntabulka"/>
    <w:rsid w:val="003258B5"/>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bsah4">
    <w:name w:val="toc 4"/>
    <w:basedOn w:val="Normln"/>
    <w:next w:val="Normln"/>
    <w:autoRedefine/>
    <w:uiPriority w:val="39"/>
    <w:rsid w:val="003258B5"/>
    <w:pPr>
      <w:tabs>
        <w:tab w:val="left" w:pos="1134"/>
        <w:tab w:val="right" w:leader="dot" w:pos="9894"/>
      </w:tabs>
      <w:spacing w:before="120"/>
      <w:jc w:val="both"/>
    </w:pPr>
    <w:rPr>
      <w:rFonts w:ascii="Arial" w:hAnsi="Arial"/>
      <w:sz w:val="20"/>
      <w:szCs w:val="20"/>
    </w:rPr>
  </w:style>
  <w:style w:type="paragraph" w:styleId="Obsah5">
    <w:name w:val="toc 5"/>
    <w:basedOn w:val="Normln"/>
    <w:next w:val="Normln"/>
    <w:autoRedefine/>
    <w:uiPriority w:val="39"/>
    <w:rsid w:val="003258B5"/>
    <w:pPr>
      <w:tabs>
        <w:tab w:val="left" w:pos="1276"/>
        <w:tab w:val="right" w:leader="dot" w:pos="9894"/>
      </w:tabs>
      <w:spacing w:before="120"/>
      <w:jc w:val="both"/>
    </w:pPr>
    <w:rPr>
      <w:rFonts w:ascii="Arial" w:hAnsi="Arial"/>
      <w:sz w:val="20"/>
      <w:szCs w:val="20"/>
    </w:rPr>
  </w:style>
  <w:style w:type="paragraph" w:styleId="Obsah6">
    <w:name w:val="toc 6"/>
    <w:basedOn w:val="Normln"/>
    <w:next w:val="Normln"/>
    <w:autoRedefine/>
    <w:uiPriority w:val="39"/>
    <w:rsid w:val="003258B5"/>
    <w:pPr>
      <w:tabs>
        <w:tab w:val="left" w:pos="1418"/>
        <w:tab w:val="right" w:leader="dot" w:pos="9895"/>
      </w:tabs>
      <w:spacing w:before="120"/>
      <w:jc w:val="both"/>
    </w:pPr>
    <w:rPr>
      <w:rFonts w:ascii="Arial" w:hAnsi="Arial"/>
      <w:sz w:val="20"/>
      <w:szCs w:val="20"/>
    </w:rPr>
  </w:style>
  <w:style w:type="paragraph" w:styleId="Obsah8">
    <w:name w:val="toc 8"/>
    <w:basedOn w:val="Normln"/>
    <w:next w:val="Normln"/>
    <w:autoRedefine/>
    <w:uiPriority w:val="39"/>
    <w:rsid w:val="003258B5"/>
    <w:pPr>
      <w:tabs>
        <w:tab w:val="left" w:pos="1701"/>
        <w:tab w:val="right" w:leader="dot" w:pos="9895"/>
      </w:tabs>
      <w:spacing w:before="120"/>
      <w:jc w:val="both"/>
    </w:pPr>
    <w:rPr>
      <w:rFonts w:ascii="Arial" w:hAnsi="Arial"/>
      <w:sz w:val="20"/>
      <w:szCs w:val="20"/>
    </w:rPr>
  </w:style>
  <w:style w:type="paragraph" w:styleId="Obsah9">
    <w:name w:val="toc 9"/>
    <w:basedOn w:val="Normln"/>
    <w:next w:val="Normln"/>
    <w:autoRedefine/>
    <w:uiPriority w:val="39"/>
    <w:rsid w:val="003258B5"/>
    <w:pPr>
      <w:tabs>
        <w:tab w:val="left" w:pos="1843"/>
        <w:tab w:val="right" w:leader="dot" w:pos="9895"/>
      </w:tabs>
      <w:spacing w:before="120"/>
      <w:jc w:val="both"/>
    </w:pPr>
    <w:rPr>
      <w:rFonts w:ascii="Arial" w:hAnsi="Arial"/>
      <w:sz w:val="20"/>
      <w:szCs w:val="20"/>
    </w:rPr>
  </w:style>
  <w:style w:type="paragraph" w:customStyle="1" w:styleId="Odrka">
    <w:name w:val="Odrážka"/>
    <w:basedOn w:val="Normln"/>
    <w:qFormat/>
    <w:rsid w:val="003258B5"/>
    <w:pPr>
      <w:numPr>
        <w:numId w:val="7"/>
      </w:numPr>
      <w:spacing w:before="120"/>
      <w:ind w:left="567" w:hanging="170"/>
      <w:jc w:val="both"/>
    </w:pPr>
    <w:rPr>
      <w:rFonts w:ascii="Arial" w:hAnsi="Arial"/>
      <w:sz w:val="22"/>
      <w:szCs w:val="20"/>
    </w:rPr>
  </w:style>
  <w:style w:type="paragraph" w:customStyle="1" w:styleId="RozpArialmale">
    <w:name w:val="Rozp_Arial_male"/>
    <w:qFormat/>
    <w:rsid w:val="003258B5"/>
    <w:pPr>
      <w:spacing w:after="0" w:line="200" w:lineRule="exact"/>
    </w:pPr>
    <w:rPr>
      <w:rFonts w:ascii="Arial Black" w:eastAsia="Calibri" w:hAnsi="Arial Black" w:cs="Times New Roman"/>
      <w:noProof/>
      <w:sz w:val="18"/>
    </w:rPr>
  </w:style>
  <w:style w:type="paragraph" w:customStyle="1" w:styleId="RozpArialBvelke">
    <w:name w:val="Rozp_ArialB_velke"/>
    <w:qFormat/>
    <w:rsid w:val="003258B5"/>
    <w:pPr>
      <w:spacing w:after="0" w:line="320" w:lineRule="exact"/>
    </w:pPr>
    <w:rPr>
      <w:rFonts w:ascii="Arial Black" w:eastAsia="Calibri" w:hAnsi="Arial Black" w:cs="Times New Roman"/>
      <w:noProof/>
      <w:sz w:val="28"/>
    </w:rPr>
  </w:style>
  <w:style w:type="paragraph" w:customStyle="1" w:styleId="RozpArialNazvyPoli">
    <w:name w:val="Rozp_Arial_NazvyPoli"/>
    <w:qFormat/>
    <w:rsid w:val="003258B5"/>
    <w:pPr>
      <w:framePr w:hSpace="141" w:wrap="around" w:vAnchor="text" w:hAnchor="text" w:x="89" w:y="5050"/>
      <w:spacing w:after="0" w:line="240" w:lineRule="auto"/>
    </w:pPr>
    <w:rPr>
      <w:rFonts w:ascii="Arial" w:eastAsia="Calibri" w:hAnsi="Arial" w:cs="Times New Roman"/>
      <w:b/>
      <w:noProof/>
      <w:sz w:val="14"/>
      <w:szCs w:val="14"/>
    </w:rPr>
  </w:style>
  <w:style w:type="paragraph" w:customStyle="1" w:styleId="RozpArialvelke">
    <w:name w:val="Rozp_Arial_velke"/>
    <w:qFormat/>
    <w:rsid w:val="003258B5"/>
    <w:pPr>
      <w:framePr w:hSpace="141" w:wrap="around" w:vAnchor="text" w:hAnchor="text" w:x="89" w:y="5050"/>
      <w:spacing w:after="0" w:line="300" w:lineRule="exact"/>
    </w:pPr>
    <w:rPr>
      <w:rFonts w:ascii="Arial" w:eastAsia="Calibri" w:hAnsi="Arial" w:cs="Times New Roman"/>
      <w:b/>
      <w:noProof/>
      <w:sz w:val="28"/>
    </w:rPr>
  </w:style>
  <w:style w:type="paragraph" w:customStyle="1" w:styleId="RozpMTPkontakt">
    <w:name w:val="Rozp_MTP_kontakt"/>
    <w:qFormat/>
    <w:rsid w:val="003258B5"/>
    <w:pPr>
      <w:framePr w:hSpace="141" w:wrap="around" w:vAnchor="text" w:hAnchor="margin" w:y="5496"/>
      <w:spacing w:after="0" w:line="170" w:lineRule="exact"/>
    </w:pPr>
    <w:rPr>
      <w:rFonts w:ascii="Arial" w:eastAsia="Calibri" w:hAnsi="Arial" w:cs="Times New Roman"/>
      <w:b/>
      <w:noProof/>
      <w:sz w:val="16"/>
    </w:rPr>
  </w:style>
  <w:style w:type="character" w:customStyle="1" w:styleId="h1a">
    <w:name w:val="h1a"/>
    <w:basedOn w:val="Standardnpsmoodstavce"/>
    <w:rsid w:val="003258B5"/>
  </w:style>
  <w:style w:type="character" w:customStyle="1" w:styleId="Zkladntext2">
    <w:name w:val="Základní text (2)_"/>
    <w:basedOn w:val="Standardnpsmoodstavce"/>
    <w:link w:val="Zkladntext20"/>
    <w:rsid w:val="003258B5"/>
    <w:rPr>
      <w:rFonts w:ascii="Arial" w:eastAsia="Arial" w:hAnsi="Arial" w:cs="Arial"/>
      <w:i/>
      <w:iCs/>
      <w:shd w:val="clear" w:color="auto" w:fill="FFFFFF"/>
    </w:rPr>
  </w:style>
  <w:style w:type="paragraph" w:customStyle="1" w:styleId="Zkladntext20">
    <w:name w:val="Základní text (2)"/>
    <w:basedOn w:val="Normln"/>
    <w:link w:val="Zkladntext2"/>
    <w:rsid w:val="003258B5"/>
    <w:pPr>
      <w:widowControl w:val="0"/>
      <w:shd w:val="clear" w:color="auto" w:fill="FFFFFF"/>
      <w:spacing w:before="300" w:after="720" w:line="230" w:lineRule="exact"/>
      <w:ind w:hanging="380"/>
    </w:pPr>
    <w:rPr>
      <w:rFonts w:ascii="Arial" w:eastAsia="Arial" w:hAnsi="Arial" w:cs="Arial"/>
      <w:i/>
      <w:iCs/>
      <w:sz w:val="22"/>
      <w:szCs w:val="22"/>
      <w:lang w:eastAsia="en-US"/>
    </w:rPr>
  </w:style>
  <w:style w:type="paragraph" w:customStyle="1" w:styleId="TextK">
    <w:name w:val="Text K"/>
    <w:link w:val="TextKChar"/>
    <w:uiPriority w:val="99"/>
    <w:rsid w:val="003258B5"/>
    <w:pPr>
      <w:spacing w:after="0" w:line="240" w:lineRule="auto"/>
      <w:ind w:firstLine="720"/>
      <w:jc w:val="both"/>
    </w:pPr>
    <w:rPr>
      <w:rFonts w:ascii="Arial" w:eastAsia="Times New Roman" w:hAnsi="Arial" w:cs="Arial"/>
      <w:bCs/>
      <w:kern w:val="32"/>
      <w:lang w:eastAsia="cs-CZ"/>
    </w:rPr>
  </w:style>
  <w:style w:type="character" w:customStyle="1" w:styleId="TextKChar">
    <w:name w:val="Text K Char"/>
    <w:basedOn w:val="Standardnpsmoodstavce"/>
    <w:link w:val="TextK"/>
    <w:uiPriority w:val="99"/>
    <w:locked/>
    <w:rsid w:val="003258B5"/>
    <w:rPr>
      <w:rFonts w:ascii="Arial" w:eastAsia="Times New Roman" w:hAnsi="Arial" w:cs="Arial"/>
      <w:bCs/>
      <w:kern w:val="32"/>
      <w:lang w:eastAsia="cs-CZ"/>
    </w:rPr>
  </w:style>
  <w:style w:type="paragraph" w:styleId="Prosttext">
    <w:name w:val="Plain Text"/>
    <w:basedOn w:val="Normln"/>
    <w:link w:val="ProsttextChar"/>
    <w:autoRedefine/>
    <w:uiPriority w:val="99"/>
    <w:rsid w:val="003258B5"/>
    <w:pPr>
      <w:numPr>
        <w:numId w:val="10"/>
      </w:numPr>
      <w:jc w:val="both"/>
    </w:pPr>
    <w:rPr>
      <w:rFonts w:ascii="Arial" w:hAnsi="Arial" w:cs="Arial"/>
      <w:color w:val="FF0000"/>
      <w:sz w:val="22"/>
      <w:szCs w:val="22"/>
    </w:rPr>
  </w:style>
  <w:style w:type="character" w:customStyle="1" w:styleId="ProsttextChar">
    <w:name w:val="Prostý text Char"/>
    <w:basedOn w:val="Standardnpsmoodstavce"/>
    <w:link w:val="Prosttext"/>
    <w:uiPriority w:val="99"/>
    <w:rsid w:val="003258B5"/>
    <w:rPr>
      <w:rFonts w:ascii="Arial" w:eastAsia="Times New Roman" w:hAnsi="Arial" w:cs="Arial"/>
      <w:color w:val="FF0000"/>
      <w:lang w:eastAsia="cs-CZ"/>
    </w:rPr>
  </w:style>
  <w:style w:type="paragraph" w:customStyle="1" w:styleId="Neodstavec">
    <w:name w:val="Neodstavec"/>
    <w:basedOn w:val="Normln"/>
    <w:rsid w:val="003258B5"/>
    <w:pPr>
      <w:spacing w:after="60"/>
    </w:pPr>
    <w:rPr>
      <w:szCs w:val="20"/>
    </w:rPr>
  </w:style>
  <w:style w:type="character" w:customStyle="1" w:styleId="Zkladntext1">
    <w:name w:val="Základní text 1"/>
    <w:rsid w:val="003258B5"/>
    <w:rPr>
      <w:rFonts w:ascii="Arial" w:hAnsi="Arial"/>
      <w:color w:val="000000"/>
      <w:sz w:val="20"/>
      <w:lang w:val="cs-CZ" w:eastAsia="cs-CZ" w:bidi="ar-SA"/>
    </w:rPr>
  </w:style>
  <w:style w:type="paragraph" w:customStyle="1" w:styleId="dka">
    <w:name w:val="Řádka"/>
    <w:link w:val="dkaChar"/>
    <w:rsid w:val="003258B5"/>
    <w:pPr>
      <w:spacing w:after="0" w:line="240" w:lineRule="auto"/>
    </w:pPr>
    <w:rPr>
      <w:rFonts w:ascii="Arial" w:eastAsia="Times New Roman" w:hAnsi="Arial" w:cs="Times New Roman"/>
      <w:color w:val="000000"/>
      <w:szCs w:val="20"/>
      <w:lang w:eastAsia="cs-CZ"/>
    </w:rPr>
  </w:style>
  <w:style w:type="character" w:customStyle="1" w:styleId="dkaChar">
    <w:name w:val="Řádka Char"/>
    <w:link w:val="dka"/>
    <w:rsid w:val="003258B5"/>
    <w:rPr>
      <w:rFonts w:ascii="Arial" w:eastAsia="Times New Roman" w:hAnsi="Arial" w:cs="Times New Roman"/>
      <w:color w:val="000000"/>
      <w:szCs w:val="20"/>
      <w:lang w:eastAsia="cs-CZ"/>
    </w:rPr>
  </w:style>
  <w:style w:type="paragraph" w:customStyle="1" w:styleId="Standardntext">
    <w:name w:val="Standardní text"/>
    <w:basedOn w:val="Normln"/>
    <w:rsid w:val="003258B5"/>
    <w:pPr>
      <w:suppressAutoHyphens/>
    </w:pPr>
    <w:rPr>
      <w:color w:val="000000"/>
      <w:szCs w:val="20"/>
    </w:rPr>
  </w:style>
  <w:style w:type="paragraph" w:customStyle="1" w:styleId="Odrky">
    <w:name w:val="Odrážky"/>
    <w:basedOn w:val="Normln"/>
    <w:uiPriority w:val="21"/>
    <w:qFormat/>
    <w:rsid w:val="003258B5"/>
    <w:pPr>
      <w:numPr>
        <w:numId w:val="22"/>
      </w:numPr>
      <w:spacing w:before="120" w:after="120" w:line="288" w:lineRule="auto"/>
      <w:contextualSpacing/>
    </w:pPr>
    <w:rPr>
      <w:rFonts w:ascii="Arial" w:eastAsia="Calibri" w:hAnsi="Arial" w:cs="Arial"/>
      <w:sz w:val="20"/>
      <w:szCs w:val="22"/>
      <w:lang w:eastAsia="en-US"/>
    </w:rPr>
  </w:style>
  <w:style w:type="character" w:styleId="Nevyeenzmnka">
    <w:name w:val="Unresolved Mention"/>
    <w:basedOn w:val="Standardnpsmoodstavce"/>
    <w:uiPriority w:val="99"/>
    <w:semiHidden/>
    <w:unhideWhenUsed/>
    <w:rsid w:val="003258B5"/>
    <w:rPr>
      <w:color w:val="605E5C"/>
      <w:shd w:val="clear" w:color="auto" w:fill="E1DFDD"/>
    </w:rPr>
  </w:style>
  <w:style w:type="paragraph" w:customStyle="1" w:styleId="Bn">
    <w:name w:val="Běžné"/>
    <w:basedOn w:val="Normln"/>
    <w:link w:val="BnChar"/>
    <w:qFormat/>
    <w:rsid w:val="003258B5"/>
    <w:pPr>
      <w:numPr>
        <w:ilvl w:val="4"/>
        <w:numId w:val="23"/>
      </w:numPr>
      <w:spacing w:before="100" w:after="100" w:line="288" w:lineRule="auto"/>
      <w:contextualSpacing/>
      <w:jc w:val="both"/>
    </w:pPr>
    <w:rPr>
      <w:rFonts w:ascii="Century Gothic" w:eastAsia="Calibri" w:hAnsi="Century Gothic"/>
      <w:sz w:val="20"/>
      <w:szCs w:val="22"/>
      <w:lang w:eastAsia="en-US"/>
    </w:rPr>
  </w:style>
  <w:style w:type="character" w:customStyle="1" w:styleId="BnChar">
    <w:name w:val="Běžné Char"/>
    <w:link w:val="Bn"/>
    <w:rsid w:val="003258B5"/>
    <w:rPr>
      <w:rFonts w:ascii="Century Gothic" w:eastAsia="Calibri" w:hAnsi="Century Gothic" w:cs="Times New Roman"/>
      <w:sz w:val="20"/>
    </w:rPr>
  </w:style>
  <w:style w:type="paragraph" w:customStyle="1" w:styleId="NadpisA">
    <w:name w:val="Nadpis A."/>
    <w:basedOn w:val="Bn"/>
    <w:next w:val="NadpisA1"/>
    <w:qFormat/>
    <w:rsid w:val="003258B5"/>
    <w:pPr>
      <w:numPr>
        <w:ilvl w:val="0"/>
      </w:numPr>
      <w:tabs>
        <w:tab w:val="clear" w:pos="2977"/>
      </w:tabs>
      <w:spacing w:before="400" w:after="400"/>
      <w:ind w:left="360" w:hanging="360"/>
      <w:contextualSpacing w:val="0"/>
      <w:outlineLvl w:val="0"/>
    </w:pPr>
    <w:rPr>
      <w:b/>
      <w:caps/>
      <w:sz w:val="28"/>
    </w:rPr>
  </w:style>
  <w:style w:type="paragraph" w:customStyle="1" w:styleId="NadpisA1">
    <w:name w:val="Nadpis A.1"/>
    <w:basedOn w:val="NadpisA"/>
    <w:next w:val="NadpisA11"/>
    <w:qFormat/>
    <w:rsid w:val="003258B5"/>
    <w:pPr>
      <w:numPr>
        <w:ilvl w:val="1"/>
      </w:numPr>
      <w:tabs>
        <w:tab w:val="clear" w:pos="851"/>
      </w:tabs>
      <w:spacing w:before="200" w:after="200"/>
      <w:ind w:left="576" w:hanging="576"/>
      <w:outlineLvl w:val="1"/>
    </w:pPr>
    <w:rPr>
      <w:sz w:val="24"/>
      <w:szCs w:val="20"/>
    </w:rPr>
  </w:style>
  <w:style w:type="paragraph" w:customStyle="1" w:styleId="NadpisA11">
    <w:name w:val="Nadpis A.1.1"/>
    <w:basedOn w:val="NadpisA1"/>
    <w:qFormat/>
    <w:rsid w:val="003258B5"/>
    <w:pPr>
      <w:numPr>
        <w:ilvl w:val="2"/>
      </w:numPr>
      <w:tabs>
        <w:tab w:val="clear" w:pos="851"/>
      </w:tabs>
      <w:ind w:left="720" w:hanging="720"/>
      <w:outlineLvl w:val="2"/>
    </w:pPr>
    <w:rPr>
      <w:sz w:val="20"/>
    </w:rPr>
  </w:style>
  <w:style w:type="paragraph" w:customStyle="1" w:styleId="Nadpisa0">
    <w:name w:val="Nadpis a)"/>
    <w:basedOn w:val="Bn"/>
    <w:next w:val="Bn"/>
    <w:qFormat/>
    <w:rsid w:val="003258B5"/>
    <w:pPr>
      <w:numPr>
        <w:ilvl w:val="0"/>
        <w:numId w:val="0"/>
      </w:numPr>
      <w:tabs>
        <w:tab w:val="num" w:pos="1247"/>
      </w:tabs>
      <w:spacing w:before="200"/>
      <w:ind w:left="1247" w:hanging="396"/>
    </w:pPr>
    <w:rPr>
      <w:b/>
    </w:rPr>
  </w:style>
  <w:style w:type="paragraph" w:customStyle="1" w:styleId="STZ">
    <w:name w:val="STZ"/>
    <w:basedOn w:val="Normln"/>
    <w:link w:val="STZChar"/>
    <w:uiPriority w:val="99"/>
    <w:qFormat/>
    <w:rsid w:val="003258B5"/>
    <w:pPr>
      <w:spacing w:before="60"/>
      <w:ind w:firstLine="340"/>
      <w:jc w:val="both"/>
    </w:pPr>
    <w:rPr>
      <w:rFonts w:ascii="Calibri" w:hAnsi="Calibri"/>
      <w:szCs w:val="20"/>
    </w:rPr>
  </w:style>
  <w:style w:type="character" w:customStyle="1" w:styleId="STZChar">
    <w:name w:val="STZ Char"/>
    <w:link w:val="STZ"/>
    <w:uiPriority w:val="99"/>
    <w:rsid w:val="003258B5"/>
    <w:rPr>
      <w:rFonts w:ascii="Calibri" w:eastAsia="Times New Roman" w:hAnsi="Calibri" w:cs="Times New Roman"/>
      <w:sz w:val="24"/>
      <w:szCs w:val="20"/>
      <w:lang w:eastAsia="cs-CZ"/>
    </w:rPr>
  </w:style>
  <w:style w:type="character" w:customStyle="1" w:styleId="BezmezerChar">
    <w:name w:val="Bez mezer Char"/>
    <w:link w:val="Bezmezer"/>
    <w:rsid w:val="003258B5"/>
    <w:rPr>
      <w:rFonts w:ascii="Times New Roman" w:eastAsia="Times New Roman" w:hAnsi="Times New Roman" w:cs="Times New Roman"/>
      <w:sz w:val="24"/>
      <w:szCs w:val="24"/>
      <w:lang w:eastAsia="cs-CZ"/>
    </w:rPr>
  </w:style>
  <w:style w:type="character" w:customStyle="1" w:styleId="OdstavecseseznamemChar">
    <w:name w:val="Odstavec se seznamem Char"/>
    <w:basedOn w:val="Standardnpsmoodstavce"/>
    <w:link w:val="Odstavecseseznamem"/>
    <w:uiPriority w:val="34"/>
    <w:rsid w:val="003258B5"/>
    <w:rPr>
      <w:rFonts w:ascii="Times New Roman" w:eastAsia="Times New Roman" w:hAnsi="Times New Roman" w:cs="Times New Roman"/>
      <w:sz w:val="24"/>
      <w:szCs w:val="24"/>
      <w:lang w:eastAsia="cs-CZ"/>
    </w:rPr>
  </w:style>
  <w:style w:type="paragraph" w:customStyle="1" w:styleId="odsazen3">
    <w:name w:val="odsazení 3"/>
    <w:rsid w:val="003258B5"/>
    <w:pPr>
      <w:numPr>
        <w:numId w:val="33"/>
      </w:numPr>
      <w:spacing w:after="120" w:line="240" w:lineRule="auto"/>
      <w:jc w:val="both"/>
    </w:pPr>
    <w:rPr>
      <w:rFonts w:ascii="Arial" w:eastAsia="Times New Roman" w:hAnsi="Arial" w:cs="Times New Roman"/>
      <w:color w:val="000000"/>
      <w:szCs w:val="20"/>
      <w:lang w:eastAsia="cs-CZ"/>
    </w:rPr>
  </w:style>
  <w:style w:type="character" w:customStyle="1" w:styleId="Styl1Char">
    <w:name w:val="Styl1 Char"/>
    <w:locked/>
    <w:rsid w:val="003258B5"/>
    <w:rPr>
      <w:rFonts w:ascii="Arial" w:hAnsi="Arial"/>
      <w:sz w:val="19"/>
      <w:szCs w:val="24"/>
    </w:rPr>
  </w:style>
  <w:style w:type="character" w:styleId="Odkaznakoment">
    <w:name w:val="annotation reference"/>
    <w:basedOn w:val="Standardnpsmoodstavce"/>
    <w:semiHidden/>
    <w:unhideWhenUsed/>
    <w:rsid w:val="003258B5"/>
    <w:rPr>
      <w:sz w:val="16"/>
      <w:szCs w:val="16"/>
    </w:rPr>
  </w:style>
  <w:style w:type="paragraph" w:styleId="Textkomente">
    <w:name w:val="annotation text"/>
    <w:basedOn w:val="Normln"/>
    <w:link w:val="TextkomenteChar"/>
    <w:semiHidden/>
    <w:unhideWhenUsed/>
    <w:rsid w:val="003258B5"/>
    <w:pPr>
      <w:spacing w:before="120"/>
      <w:jc w:val="both"/>
    </w:pPr>
    <w:rPr>
      <w:rFonts w:ascii="Arial" w:hAnsi="Arial"/>
      <w:sz w:val="20"/>
      <w:szCs w:val="20"/>
    </w:rPr>
  </w:style>
  <w:style w:type="character" w:customStyle="1" w:styleId="TextkomenteChar">
    <w:name w:val="Text komentáře Char"/>
    <w:basedOn w:val="Standardnpsmoodstavce"/>
    <w:link w:val="Textkomente"/>
    <w:semiHidden/>
    <w:rsid w:val="003258B5"/>
    <w:rPr>
      <w:rFonts w:ascii="Arial" w:eastAsia="Times New Roman" w:hAnsi="Arial" w:cs="Times New Roman"/>
      <w:sz w:val="20"/>
      <w:szCs w:val="20"/>
      <w:lang w:eastAsia="cs-CZ"/>
    </w:rPr>
  </w:style>
  <w:style w:type="paragraph" w:styleId="Pedmtkomente">
    <w:name w:val="annotation subject"/>
    <w:basedOn w:val="Textkomente"/>
    <w:next w:val="Textkomente"/>
    <w:link w:val="PedmtkomenteChar"/>
    <w:semiHidden/>
    <w:unhideWhenUsed/>
    <w:rsid w:val="003258B5"/>
    <w:rPr>
      <w:b/>
      <w:bCs/>
    </w:rPr>
  </w:style>
  <w:style w:type="character" w:customStyle="1" w:styleId="PedmtkomenteChar">
    <w:name w:val="Předmět komentáře Char"/>
    <w:basedOn w:val="TextkomenteChar"/>
    <w:link w:val="Pedmtkomente"/>
    <w:semiHidden/>
    <w:rsid w:val="003258B5"/>
    <w:rPr>
      <w:rFonts w:ascii="Arial" w:eastAsia="Times New Roman" w:hAnsi="Arial" w:cs="Times New Roman"/>
      <w:b/>
      <w:bCs/>
      <w:sz w:val="20"/>
      <w:szCs w:val="20"/>
      <w:lang w:eastAsia="cs-CZ"/>
    </w:rPr>
  </w:style>
  <w:style w:type="paragraph" w:styleId="Revize">
    <w:name w:val="Revision"/>
    <w:hidden/>
    <w:uiPriority w:val="99"/>
    <w:semiHidden/>
    <w:rsid w:val="003258B5"/>
    <w:pPr>
      <w:spacing w:after="0" w:line="240" w:lineRule="auto"/>
    </w:pPr>
    <w:rPr>
      <w:rFonts w:ascii="Arial" w:eastAsia="Times New Roman" w:hAnsi="Arial" w:cs="Times New Roman"/>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73220">
      <w:bodyDiv w:val="1"/>
      <w:marLeft w:val="0"/>
      <w:marRight w:val="0"/>
      <w:marTop w:val="0"/>
      <w:marBottom w:val="0"/>
      <w:divBdr>
        <w:top w:val="none" w:sz="0" w:space="0" w:color="auto"/>
        <w:left w:val="none" w:sz="0" w:space="0" w:color="auto"/>
        <w:bottom w:val="none" w:sz="0" w:space="0" w:color="auto"/>
        <w:right w:val="none" w:sz="0" w:space="0" w:color="auto"/>
      </w:divBdr>
    </w:div>
    <w:div w:id="821508684">
      <w:bodyDiv w:val="1"/>
      <w:marLeft w:val="0"/>
      <w:marRight w:val="0"/>
      <w:marTop w:val="0"/>
      <w:marBottom w:val="0"/>
      <w:divBdr>
        <w:top w:val="none" w:sz="0" w:space="0" w:color="auto"/>
        <w:left w:val="none" w:sz="0" w:space="0" w:color="auto"/>
        <w:bottom w:val="none" w:sz="0" w:space="0" w:color="auto"/>
        <w:right w:val="none" w:sz="0" w:space="0" w:color="auto"/>
      </w:divBdr>
    </w:div>
    <w:div w:id="1057506626">
      <w:bodyDiv w:val="1"/>
      <w:marLeft w:val="0"/>
      <w:marRight w:val="0"/>
      <w:marTop w:val="0"/>
      <w:marBottom w:val="0"/>
      <w:divBdr>
        <w:top w:val="none" w:sz="0" w:space="0" w:color="auto"/>
        <w:left w:val="none" w:sz="0" w:space="0" w:color="auto"/>
        <w:bottom w:val="none" w:sz="0" w:space="0" w:color="auto"/>
        <w:right w:val="none" w:sz="0" w:space="0" w:color="auto"/>
      </w:divBdr>
    </w:div>
    <w:div w:id="1178617237">
      <w:bodyDiv w:val="1"/>
      <w:marLeft w:val="0"/>
      <w:marRight w:val="0"/>
      <w:marTop w:val="0"/>
      <w:marBottom w:val="0"/>
      <w:divBdr>
        <w:top w:val="none" w:sz="0" w:space="0" w:color="auto"/>
        <w:left w:val="none" w:sz="0" w:space="0" w:color="auto"/>
        <w:bottom w:val="none" w:sz="0" w:space="0" w:color="auto"/>
        <w:right w:val="none" w:sz="0" w:space="0" w:color="auto"/>
      </w:divBdr>
    </w:div>
    <w:div w:id="1189828317">
      <w:bodyDiv w:val="1"/>
      <w:marLeft w:val="0"/>
      <w:marRight w:val="0"/>
      <w:marTop w:val="0"/>
      <w:marBottom w:val="0"/>
      <w:divBdr>
        <w:top w:val="none" w:sz="0" w:space="0" w:color="auto"/>
        <w:left w:val="none" w:sz="0" w:space="0" w:color="auto"/>
        <w:bottom w:val="none" w:sz="0" w:space="0" w:color="auto"/>
        <w:right w:val="none" w:sz="0" w:space="0" w:color="auto"/>
      </w:divBdr>
    </w:div>
    <w:div w:id="1332562427">
      <w:bodyDiv w:val="1"/>
      <w:marLeft w:val="0"/>
      <w:marRight w:val="0"/>
      <w:marTop w:val="0"/>
      <w:marBottom w:val="0"/>
      <w:divBdr>
        <w:top w:val="none" w:sz="0" w:space="0" w:color="auto"/>
        <w:left w:val="none" w:sz="0" w:space="0" w:color="auto"/>
        <w:bottom w:val="none" w:sz="0" w:space="0" w:color="auto"/>
        <w:right w:val="none" w:sz="0" w:space="0" w:color="auto"/>
      </w:divBdr>
    </w:div>
    <w:div w:id="1687973753">
      <w:bodyDiv w:val="1"/>
      <w:marLeft w:val="0"/>
      <w:marRight w:val="0"/>
      <w:marTop w:val="0"/>
      <w:marBottom w:val="0"/>
      <w:divBdr>
        <w:top w:val="none" w:sz="0" w:space="0" w:color="auto"/>
        <w:left w:val="none" w:sz="0" w:space="0" w:color="auto"/>
        <w:bottom w:val="none" w:sz="0" w:space="0" w:color="auto"/>
        <w:right w:val="none" w:sz="0" w:space="0" w:color="auto"/>
      </w:divBdr>
      <w:divsChild>
        <w:div w:id="909846840">
          <w:marLeft w:val="-225"/>
          <w:marRight w:val="-225"/>
          <w:marTop w:val="0"/>
          <w:marBottom w:val="225"/>
          <w:divBdr>
            <w:top w:val="none" w:sz="0" w:space="0" w:color="auto"/>
            <w:left w:val="none" w:sz="0" w:space="0" w:color="auto"/>
            <w:bottom w:val="none" w:sz="0" w:space="0" w:color="auto"/>
            <w:right w:val="none" w:sz="0" w:space="0" w:color="auto"/>
          </w:divBdr>
          <w:divsChild>
            <w:div w:id="2106223988">
              <w:marLeft w:val="0"/>
              <w:marRight w:val="0"/>
              <w:marTop w:val="0"/>
              <w:marBottom w:val="0"/>
              <w:divBdr>
                <w:top w:val="none" w:sz="0" w:space="0" w:color="auto"/>
                <w:left w:val="none" w:sz="0" w:space="0" w:color="auto"/>
                <w:bottom w:val="none" w:sz="0" w:space="0" w:color="auto"/>
                <w:right w:val="none" w:sz="0" w:space="0" w:color="auto"/>
              </w:divBdr>
            </w:div>
          </w:divsChild>
        </w:div>
        <w:div w:id="502359842">
          <w:marLeft w:val="-225"/>
          <w:marRight w:val="-225"/>
          <w:marTop w:val="0"/>
          <w:marBottom w:val="225"/>
          <w:divBdr>
            <w:top w:val="none" w:sz="0" w:space="0" w:color="auto"/>
            <w:left w:val="none" w:sz="0" w:space="0" w:color="auto"/>
            <w:bottom w:val="none" w:sz="0" w:space="0" w:color="auto"/>
            <w:right w:val="none" w:sz="0" w:space="0" w:color="auto"/>
          </w:divBdr>
          <w:divsChild>
            <w:div w:id="1289698232">
              <w:marLeft w:val="0"/>
              <w:marRight w:val="0"/>
              <w:marTop w:val="0"/>
              <w:marBottom w:val="0"/>
              <w:divBdr>
                <w:top w:val="none" w:sz="0" w:space="0" w:color="auto"/>
                <w:left w:val="none" w:sz="0" w:space="0" w:color="auto"/>
                <w:bottom w:val="none" w:sz="0" w:space="0" w:color="auto"/>
                <w:right w:val="none" w:sz="0" w:space="0" w:color="auto"/>
              </w:divBdr>
            </w:div>
          </w:divsChild>
        </w:div>
        <w:div w:id="352993982">
          <w:marLeft w:val="-225"/>
          <w:marRight w:val="-225"/>
          <w:marTop w:val="0"/>
          <w:marBottom w:val="225"/>
          <w:divBdr>
            <w:top w:val="none" w:sz="0" w:space="0" w:color="auto"/>
            <w:left w:val="none" w:sz="0" w:space="0" w:color="auto"/>
            <w:bottom w:val="none" w:sz="0" w:space="0" w:color="auto"/>
            <w:right w:val="none" w:sz="0" w:space="0" w:color="auto"/>
          </w:divBdr>
          <w:divsChild>
            <w:div w:id="981495342">
              <w:marLeft w:val="0"/>
              <w:marRight w:val="0"/>
              <w:marTop w:val="0"/>
              <w:marBottom w:val="0"/>
              <w:divBdr>
                <w:top w:val="none" w:sz="0" w:space="0" w:color="auto"/>
                <w:left w:val="none" w:sz="0" w:space="0" w:color="auto"/>
                <w:bottom w:val="none" w:sz="0" w:space="0" w:color="auto"/>
                <w:right w:val="none" w:sz="0" w:space="0" w:color="auto"/>
              </w:divBdr>
            </w:div>
          </w:divsChild>
        </w:div>
        <w:div w:id="341585907">
          <w:marLeft w:val="-225"/>
          <w:marRight w:val="-225"/>
          <w:marTop w:val="0"/>
          <w:marBottom w:val="225"/>
          <w:divBdr>
            <w:top w:val="none" w:sz="0" w:space="0" w:color="auto"/>
            <w:left w:val="none" w:sz="0" w:space="0" w:color="auto"/>
            <w:bottom w:val="none" w:sz="0" w:space="0" w:color="auto"/>
            <w:right w:val="none" w:sz="0" w:space="0" w:color="auto"/>
          </w:divBdr>
          <w:divsChild>
            <w:div w:id="317075620">
              <w:marLeft w:val="0"/>
              <w:marRight w:val="0"/>
              <w:marTop w:val="0"/>
              <w:marBottom w:val="0"/>
              <w:divBdr>
                <w:top w:val="none" w:sz="0" w:space="0" w:color="auto"/>
                <w:left w:val="none" w:sz="0" w:space="0" w:color="auto"/>
                <w:bottom w:val="none" w:sz="0" w:space="0" w:color="auto"/>
                <w:right w:val="none" w:sz="0" w:space="0" w:color="auto"/>
              </w:divBdr>
            </w:div>
          </w:divsChild>
        </w:div>
        <w:div w:id="662320652">
          <w:marLeft w:val="-225"/>
          <w:marRight w:val="-225"/>
          <w:marTop w:val="0"/>
          <w:marBottom w:val="225"/>
          <w:divBdr>
            <w:top w:val="none" w:sz="0" w:space="0" w:color="auto"/>
            <w:left w:val="none" w:sz="0" w:space="0" w:color="auto"/>
            <w:bottom w:val="none" w:sz="0" w:space="0" w:color="auto"/>
            <w:right w:val="none" w:sz="0" w:space="0" w:color="auto"/>
          </w:divBdr>
          <w:divsChild>
            <w:div w:id="596794225">
              <w:marLeft w:val="0"/>
              <w:marRight w:val="0"/>
              <w:marTop w:val="105"/>
              <w:marBottom w:val="0"/>
              <w:divBdr>
                <w:top w:val="none" w:sz="0" w:space="0" w:color="auto"/>
                <w:left w:val="none" w:sz="0" w:space="0" w:color="auto"/>
                <w:bottom w:val="none" w:sz="0" w:space="0" w:color="auto"/>
                <w:right w:val="none" w:sz="0" w:space="0" w:color="auto"/>
              </w:divBdr>
            </w:div>
            <w:div w:id="747994272">
              <w:marLeft w:val="0"/>
              <w:marRight w:val="0"/>
              <w:marTop w:val="0"/>
              <w:marBottom w:val="0"/>
              <w:divBdr>
                <w:top w:val="none" w:sz="0" w:space="0" w:color="auto"/>
                <w:left w:val="none" w:sz="0" w:space="0" w:color="auto"/>
                <w:bottom w:val="none" w:sz="0" w:space="0" w:color="auto"/>
                <w:right w:val="none" w:sz="0" w:space="0" w:color="auto"/>
              </w:divBdr>
            </w:div>
          </w:divsChild>
        </w:div>
        <w:div w:id="1511725148">
          <w:marLeft w:val="-225"/>
          <w:marRight w:val="-225"/>
          <w:marTop w:val="0"/>
          <w:marBottom w:val="225"/>
          <w:divBdr>
            <w:top w:val="none" w:sz="0" w:space="0" w:color="auto"/>
            <w:left w:val="none" w:sz="0" w:space="0" w:color="auto"/>
            <w:bottom w:val="none" w:sz="0" w:space="0" w:color="auto"/>
            <w:right w:val="none" w:sz="0" w:space="0" w:color="auto"/>
          </w:divBdr>
          <w:divsChild>
            <w:div w:id="1866864775">
              <w:marLeft w:val="0"/>
              <w:marRight w:val="0"/>
              <w:marTop w:val="105"/>
              <w:marBottom w:val="0"/>
              <w:divBdr>
                <w:top w:val="none" w:sz="0" w:space="0" w:color="auto"/>
                <w:left w:val="none" w:sz="0" w:space="0" w:color="auto"/>
                <w:bottom w:val="none" w:sz="0" w:space="0" w:color="auto"/>
                <w:right w:val="none" w:sz="0" w:space="0" w:color="auto"/>
              </w:divBdr>
            </w:div>
            <w:div w:id="189226236">
              <w:marLeft w:val="0"/>
              <w:marRight w:val="0"/>
              <w:marTop w:val="0"/>
              <w:marBottom w:val="0"/>
              <w:divBdr>
                <w:top w:val="none" w:sz="0" w:space="0" w:color="auto"/>
                <w:left w:val="none" w:sz="0" w:space="0" w:color="auto"/>
                <w:bottom w:val="none" w:sz="0" w:space="0" w:color="auto"/>
                <w:right w:val="none" w:sz="0" w:space="0" w:color="auto"/>
              </w:divBdr>
            </w:div>
          </w:divsChild>
        </w:div>
        <w:div w:id="210532807">
          <w:marLeft w:val="-225"/>
          <w:marRight w:val="-225"/>
          <w:marTop w:val="0"/>
          <w:marBottom w:val="225"/>
          <w:divBdr>
            <w:top w:val="none" w:sz="0" w:space="0" w:color="auto"/>
            <w:left w:val="none" w:sz="0" w:space="0" w:color="auto"/>
            <w:bottom w:val="none" w:sz="0" w:space="0" w:color="auto"/>
            <w:right w:val="none" w:sz="0" w:space="0" w:color="auto"/>
          </w:divBdr>
          <w:divsChild>
            <w:div w:id="512767617">
              <w:marLeft w:val="0"/>
              <w:marRight w:val="0"/>
              <w:marTop w:val="105"/>
              <w:marBottom w:val="0"/>
              <w:divBdr>
                <w:top w:val="none" w:sz="0" w:space="0" w:color="auto"/>
                <w:left w:val="none" w:sz="0" w:space="0" w:color="auto"/>
                <w:bottom w:val="none" w:sz="0" w:space="0" w:color="auto"/>
                <w:right w:val="none" w:sz="0" w:space="0" w:color="auto"/>
              </w:divBdr>
            </w:div>
          </w:divsChild>
        </w:div>
        <w:div w:id="1879779665">
          <w:marLeft w:val="-225"/>
          <w:marRight w:val="-225"/>
          <w:marTop w:val="0"/>
          <w:marBottom w:val="225"/>
          <w:divBdr>
            <w:top w:val="none" w:sz="0" w:space="0" w:color="auto"/>
            <w:left w:val="none" w:sz="0" w:space="0" w:color="auto"/>
            <w:bottom w:val="none" w:sz="0" w:space="0" w:color="auto"/>
            <w:right w:val="none" w:sz="0" w:space="0" w:color="auto"/>
          </w:divBdr>
        </w:div>
        <w:div w:id="1143888028">
          <w:marLeft w:val="-225"/>
          <w:marRight w:val="-225"/>
          <w:marTop w:val="0"/>
          <w:marBottom w:val="225"/>
          <w:divBdr>
            <w:top w:val="none" w:sz="0" w:space="0" w:color="auto"/>
            <w:left w:val="none" w:sz="0" w:space="0" w:color="auto"/>
            <w:bottom w:val="none" w:sz="0" w:space="0" w:color="auto"/>
            <w:right w:val="none" w:sz="0" w:space="0" w:color="auto"/>
          </w:divBdr>
          <w:divsChild>
            <w:div w:id="444614459">
              <w:marLeft w:val="0"/>
              <w:marRight w:val="0"/>
              <w:marTop w:val="0"/>
              <w:marBottom w:val="0"/>
              <w:divBdr>
                <w:top w:val="none" w:sz="0" w:space="0" w:color="auto"/>
                <w:left w:val="none" w:sz="0" w:space="0" w:color="auto"/>
                <w:bottom w:val="none" w:sz="0" w:space="0" w:color="auto"/>
                <w:right w:val="none" w:sz="0" w:space="0" w:color="auto"/>
              </w:divBdr>
            </w:div>
          </w:divsChild>
        </w:div>
        <w:div w:id="541208089">
          <w:marLeft w:val="-225"/>
          <w:marRight w:val="-225"/>
          <w:marTop w:val="0"/>
          <w:marBottom w:val="225"/>
          <w:divBdr>
            <w:top w:val="none" w:sz="0" w:space="0" w:color="auto"/>
            <w:left w:val="none" w:sz="0" w:space="0" w:color="auto"/>
            <w:bottom w:val="none" w:sz="0" w:space="0" w:color="auto"/>
            <w:right w:val="none" w:sz="0" w:space="0" w:color="auto"/>
          </w:divBdr>
          <w:divsChild>
            <w:div w:id="2005234800">
              <w:marLeft w:val="0"/>
              <w:marRight w:val="0"/>
              <w:marTop w:val="0"/>
              <w:marBottom w:val="0"/>
              <w:divBdr>
                <w:top w:val="none" w:sz="0" w:space="0" w:color="auto"/>
                <w:left w:val="none" w:sz="0" w:space="0" w:color="auto"/>
                <w:bottom w:val="none" w:sz="0" w:space="0" w:color="auto"/>
                <w:right w:val="none" w:sz="0" w:space="0" w:color="auto"/>
              </w:divBdr>
            </w:div>
            <w:div w:id="150872090">
              <w:marLeft w:val="0"/>
              <w:marRight w:val="0"/>
              <w:marTop w:val="0"/>
              <w:marBottom w:val="0"/>
              <w:divBdr>
                <w:top w:val="none" w:sz="0" w:space="0" w:color="auto"/>
                <w:left w:val="none" w:sz="0" w:space="0" w:color="auto"/>
                <w:bottom w:val="none" w:sz="0" w:space="0" w:color="auto"/>
                <w:right w:val="none" w:sz="0" w:space="0" w:color="auto"/>
              </w:divBdr>
            </w:div>
          </w:divsChild>
        </w:div>
        <w:div w:id="1182280032">
          <w:marLeft w:val="-225"/>
          <w:marRight w:val="-225"/>
          <w:marTop w:val="0"/>
          <w:marBottom w:val="225"/>
          <w:divBdr>
            <w:top w:val="none" w:sz="0" w:space="0" w:color="auto"/>
            <w:left w:val="none" w:sz="0" w:space="0" w:color="auto"/>
            <w:bottom w:val="none" w:sz="0" w:space="0" w:color="auto"/>
            <w:right w:val="none" w:sz="0" w:space="0" w:color="auto"/>
          </w:divBdr>
          <w:divsChild>
            <w:div w:id="493029495">
              <w:marLeft w:val="0"/>
              <w:marRight w:val="0"/>
              <w:marTop w:val="0"/>
              <w:marBottom w:val="0"/>
              <w:divBdr>
                <w:top w:val="none" w:sz="0" w:space="0" w:color="auto"/>
                <w:left w:val="none" w:sz="0" w:space="0" w:color="auto"/>
                <w:bottom w:val="none" w:sz="0" w:space="0" w:color="auto"/>
                <w:right w:val="none" w:sz="0" w:space="0" w:color="auto"/>
              </w:divBdr>
            </w:div>
          </w:divsChild>
        </w:div>
        <w:div w:id="1593970098">
          <w:marLeft w:val="0"/>
          <w:marRight w:val="0"/>
          <w:marTop w:val="0"/>
          <w:marBottom w:val="0"/>
          <w:divBdr>
            <w:top w:val="none" w:sz="0" w:space="0" w:color="auto"/>
            <w:left w:val="none" w:sz="0" w:space="0" w:color="auto"/>
            <w:bottom w:val="none" w:sz="0" w:space="0" w:color="auto"/>
            <w:right w:val="none" w:sz="0" w:space="0" w:color="auto"/>
          </w:divBdr>
          <w:divsChild>
            <w:div w:id="1161195501">
              <w:marLeft w:val="-225"/>
              <w:marRight w:val="-225"/>
              <w:marTop w:val="0"/>
              <w:marBottom w:val="225"/>
              <w:divBdr>
                <w:top w:val="none" w:sz="0" w:space="0" w:color="auto"/>
                <w:left w:val="none" w:sz="0" w:space="0" w:color="auto"/>
                <w:bottom w:val="none" w:sz="0" w:space="0" w:color="auto"/>
                <w:right w:val="none" w:sz="0" w:space="0" w:color="auto"/>
              </w:divBdr>
              <w:divsChild>
                <w:div w:id="1739403483">
                  <w:marLeft w:val="0"/>
                  <w:marRight w:val="0"/>
                  <w:marTop w:val="0"/>
                  <w:marBottom w:val="0"/>
                  <w:divBdr>
                    <w:top w:val="none" w:sz="0" w:space="0" w:color="auto"/>
                    <w:left w:val="none" w:sz="0" w:space="0" w:color="auto"/>
                    <w:bottom w:val="none" w:sz="0" w:space="0" w:color="auto"/>
                    <w:right w:val="none" w:sz="0" w:space="0" w:color="auto"/>
                  </w:divBdr>
                </w:div>
              </w:divsChild>
            </w:div>
            <w:div w:id="62724506">
              <w:marLeft w:val="-225"/>
              <w:marRight w:val="-225"/>
              <w:marTop w:val="0"/>
              <w:marBottom w:val="225"/>
              <w:divBdr>
                <w:top w:val="none" w:sz="0" w:space="0" w:color="auto"/>
                <w:left w:val="none" w:sz="0" w:space="0" w:color="auto"/>
                <w:bottom w:val="none" w:sz="0" w:space="0" w:color="auto"/>
                <w:right w:val="none" w:sz="0" w:space="0" w:color="auto"/>
              </w:divBdr>
            </w:div>
            <w:div w:id="748891185">
              <w:marLeft w:val="-225"/>
              <w:marRight w:val="-225"/>
              <w:marTop w:val="0"/>
              <w:marBottom w:val="225"/>
              <w:divBdr>
                <w:top w:val="none" w:sz="0" w:space="0" w:color="auto"/>
                <w:left w:val="none" w:sz="0" w:space="0" w:color="auto"/>
                <w:bottom w:val="none" w:sz="0" w:space="0" w:color="auto"/>
                <w:right w:val="none" w:sz="0" w:space="0" w:color="auto"/>
              </w:divBdr>
            </w:div>
            <w:div w:id="1791240272">
              <w:marLeft w:val="-225"/>
              <w:marRight w:val="-225"/>
              <w:marTop w:val="0"/>
              <w:marBottom w:val="225"/>
              <w:divBdr>
                <w:top w:val="none" w:sz="0" w:space="0" w:color="auto"/>
                <w:left w:val="none" w:sz="0" w:space="0" w:color="auto"/>
                <w:bottom w:val="none" w:sz="0" w:space="0" w:color="auto"/>
                <w:right w:val="none" w:sz="0" w:space="0" w:color="auto"/>
              </w:divBdr>
            </w:div>
            <w:div w:id="1339114536">
              <w:marLeft w:val="-225"/>
              <w:marRight w:val="-225"/>
              <w:marTop w:val="0"/>
              <w:marBottom w:val="225"/>
              <w:divBdr>
                <w:top w:val="none" w:sz="0" w:space="0" w:color="auto"/>
                <w:left w:val="none" w:sz="0" w:space="0" w:color="auto"/>
                <w:bottom w:val="none" w:sz="0" w:space="0" w:color="auto"/>
                <w:right w:val="none" w:sz="0" w:space="0" w:color="auto"/>
              </w:divBdr>
              <w:divsChild>
                <w:div w:id="15056398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753671146">
          <w:marLeft w:val="-225"/>
          <w:marRight w:val="-225"/>
          <w:marTop w:val="0"/>
          <w:marBottom w:val="225"/>
          <w:divBdr>
            <w:top w:val="none" w:sz="0" w:space="0" w:color="auto"/>
            <w:left w:val="none" w:sz="0" w:space="0" w:color="auto"/>
            <w:bottom w:val="none" w:sz="0" w:space="0" w:color="auto"/>
            <w:right w:val="none" w:sz="0" w:space="0" w:color="auto"/>
          </w:divBdr>
          <w:divsChild>
            <w:div w:id="167792266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2043897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2" Type="http://schemas.openxmlformats.org/officeDocument/2006/relationships/image" Target="media/image12.jpeg"/><Relationship Id="rId1" Type="http://schemas.openxmlformats.org/officeDocument/2006/relationships/image" Target="media/image13.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CDDD76-B6A0-4484-A1A0-786611E64F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58</Pages>
  <Words>19107</Words>
  <Characters>112733</Characters>
  <Application>Microsoft Office Word</Application>
  <DocSecurity>0</DocSecurity>
  <Lines>939</Lines>
  <Paragraphs>263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131577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Nemec</dc:creator>
  <cp:lastModifiedBy>Ondrej Nemec</cp:lastModifiedBy>
  <cp:revision>102</cp:revision>
  <cp:lastPrinted>2023-07-12T13:46:00Z</cp:lastPrinted>
  <dcterms:created xsi:type="dcterms:W3CDTF">2021-11-04T20:49:00Z</dcterms:created>
  <dcterms:modified xsi:type="dcterms:W3CDTF">2023-07-12T13:46:00Z</dcterms:modified>
</cp:coreProperties>
</file>